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96" w:rsidRPr="004B7911" w:rsidRDefault="00317188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B7911">
        <w:rPr>
          <w:rFonts w:ascii="Times New Roman" w:hAnsi="Times New Roman" w:cs="Times New Roman"/>
          <w:sz w:val="24"/>
          <w:szCs w:val="24"/>
          <w:lang w:val="hu-HU"/>
        </w:rPr>
        <w:t>Direcția Generală de Dezvoltare Proiecte</w:t>
      </w:r>
    </w:p>
    <w:p w:rsidR="00317188" w:rsidRPr="004B7911" w:rsidRDefault="00317188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Nr. </w:t>
      </w:r>
      <w:r w:rsidR="00C253BE">
        <w:rPr>
          <w:rFonts w:ascii="Times New Roman" w:hAnsi="Times New Roman" w:cs="Times New Roman"/>
          <w:sz w:val="24"/>
          <w:szCs w:val="24"/>
          <w:lang w:val="ro-RO"/>
        </w:rPr>
        <w:t>30284</w:t>
      </w:r>
      <w:r w:rsidRPr="004B7911">
        <w:rPr>
          <w:rFonts w:ascii="Times New Roman" w:hAnsi="Times New Roman" w:cs="Times New Roman"/>
          <w:sz w:val="24"/>
          <w:szCs w:val="24"/>
          <w:lang w:val="hu-HU"/>
        </w:rPr>
        <w:t>/24.05.2024</w:t>
      </w:r>
    </w:p>
    <w:p w:rsidR="00317188" w:rsidRPr="004B7911" w:rsidRDefault="00317188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B7911" w:rsidRPr="004B7911" w:rsidRDefault="004B7911" w:rsidP="004B79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4B7911" w:rsidRPr="004B7911" w:rsidRDefault="004B7911" w:rsidP="004B79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4B7911" w:rsidRPr="004B7911" w:rsidRDefault="004B7911" w:rsidP="004B79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17188" w:rsidRPr="0047283C" w:rsidRDefault="00C253BE" w:rsidP="004B791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Referat de aprobare</w:t>
      </w:r>
    </w:p>
    <w:p w:rsidR="004F1CF3" w:rsidRPr="004B7911" w:rsidRDefault="004F1CF3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83FF1" w:rsidRPr="004B7911" w:rsidRDefault="00C253BE" w:rsidP="0047283C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Având în vedere că </w:t>
      </w:r>
      <w:r w:rsidR="00183FF1" w:rsidRPr="004B7911">
        <w:rPr>
          <w:rFonts w:ascii="Times New Roman" w:hAnsi="Times New Roman" w:cs="Times New Roman"/>
          <w:sz w:val="24"/>
          <w:szCs w:val="24"/>
          <w:lang w:val="hu-HU"/>
        </w:rPr>
        <w:t>Municipiul Sfântu Gheorghe are în implementare mai multe proiecte cu finanțare nerambursabilă, care au fost incluse în prima Strategie Integrată de Dezvoltare Urbană, aprobată prin HCL nr. 356/2017, și care, întrucât  nu au fost finalizate până la 31.12.2023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, pot fi etapizate în condițiile </w:t>
      </w:r>
      <w:r>
        <w:rPr>
          <w:rFonts w:ascii="Times New Roman" w:hAnsi="Times New Roman" w:cs="Times New Roman"/>
          <w:sz w:val="24"/>
          <w:szCs w:val="24"/>
          <w:lang w:val="hu-HU"/>
        </w:rPr>
        <w:t>următoarelor reglementări legale aprobate în acest sens:</w:t>
      </w:r>
    </w:p>
    <w:p w:rsidR="004F1CF3" w:rsidRPr="005B5465" w:rsidRDefault="00C253BE" w:rsidP="005B5465">
      <w:pPr>
        <w:pStyle w:val="ListParagraph"/>
        <w:numPr>
          <w:ilvl w:val="0"/>
          <w:numId w:val="1"/>
        </w:numPr>
        <w:spacing w:line="24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B5465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4F1CF3"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rt. 118a. din Regulamentul (UE) 2021/10601, de stabilire a dispozițiilor comune privind mai multe fonduri europene, astfel cum a fost modificat prin Regulamentul FAST CARE (UE) 2022/20392, </w:t>
      </w:r>
      <w:r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prin care </w:t>
      </w:r>
      <w:r w:rsidR="004F1CF3" w:rsidRPr="005B5465">
        <w:rPr>
          <w:rFonts w:ascii="Times New Roman" w:hAnsi="Times New Roman" w:cs="Times New Roman"/>
          <w:sz w:val="24"/>
          <w:szCs w:val="24"/>
          <w:lang w:val="hu-HU"/>
        </w:rPr>
        <w:t>este reglementată posibilitatea etapizării implementării unor proiecte contractate în perioada de programare 2014-2020 în cadrul perioadei de programare 2021-2027.</w:t>
      </w:r>
      <w:r w:rsidR="00317188"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B5465">
        <w:rPr>
          <w:rFonts w:ascii="Times New Roman" w:hAnsi="Times New Roman" w:cs="Times New Roman"/>
          <w:sz w:val="24"/>
          <w:szCs w:val="24"/>
          <w:lang w:val="hu-HU"/>
        </w:rPr>
        <w:t>C</w:t>
      </w:r>
      <w:r w:rsidR="004F1CF3" w:rsidRPr="005B5465">
        <w:rPr>
          <w:rFonts w:ascii="Times New Roman" w:hAnsi="Times New Roman" w:cs="Times New Roman"/>
          <w:sz w:val="24"/>
          <w:szCs w:val="24"/>
          <w:lang w:val="hu-HU"/>
        </w:rPr>
        <w:t>ap. 6 din Comunicarea Comisiei „Orientările referitoare la înche</w:t>
      </w:r>
      <w:r w:rsidR="00317188" w:rsidRPr="005B5465">
        <w:rPr>
          <w:rFonts w:ascii="Times New Roman" w:hAnsi="Times New Roman" w:cs="Times New Roman"/>
          <w:sz w:val="24"/>
          <w:szCs w:val="24"/>
          <w:lang w:val="hu-HU"/>
        </w:rPr>
        <w:t>ierea programelor operaționale”</w:t>
      </w:r>
      <w:r w:rsidR="004F1CF3" w:rsidRPr="005B5465">
        <w:rPr>
          <w:rFonts w:ascii="Times New Roman" w:hAnsi="Times New Roman" w:cs="Times New Roman"/>
          <w:sz w:val="24"/>
          <w:szCs w:val="24"/>
          <w:lang w:val="hu-HU"/>
        </w:rPr>
        <w:t>, document care trasează principalele coordonate ale procesului de încheiere a pro</w:t>
      </w:r>
      <w:r w:rsidR="005B5465">
        <w:rPr>
          <w:rFonts w:ascii="Times New Roman" w:hAnsi="Times New Roman" w:cs="Times New Roman"/>
          <w:sz w:val="24"/>
          <w:szCs w:val="24"/>
          <w:lang w:val="hu-HU"/>
        </w:rPr>
        <w:t>gramelor operaționale 2014-2020;</w:t>
      </w:r>
    </w:p>
    <w:p w:rsidR="004F1CF3" w:rsidRPr="005B5465" w:rsidRDefault="004F1CF3" w:rsidP="005B5465">
      <w:pPr>
        <w:pStyle w:val="ListParagraph"/>
        <w:numPr>
          <w:ilvl w:val="0"/>
          <w:numId w:val="1"/>
        </w:numPr>
        <w:spacing w:line="24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OUG 36/20234 privind cadrul general pentru închiderea programelor operaționale </w:t>
      </w:r>
      <w:r w:rsidR="005B5465">
        <w:rPr>
          <w:rFonts w:ascii="Times New Roman" w:hAnsi="Times New Roman" w:cs="Times New Roman"/>
          <w:sz w:val="24"/>
          <w:szCs w:val="24"/>
          <w:lang w:val="hu-HU"/>
        </w:rPr>
        <w:t>finanțate în perioada 2014-2020;</w:t>
      </w:r>
    </w:p>
    <w:p w:rsidR="00C253BE" w:rsidRPr="005B5465" w:rsidRDefault="004F1CF3" w:rsidP="005B5465">
      <w:pPr>
        <w:pStyle w:val="ListParagraph"/>
        <w:numPr>
          <w:ilvl w:val="0"/>
          <w:numId w:val="1"/>
        </w:numPr>
        <w:spacing w:line="24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B5465">
        <w:rPr>
          <w:rFonts w:ascii="Times New Roman" w:hAnsi="Times New Roman" w:cs="Times New Roman"/>
          <w:sz w:val="24"/>
          <w:szCs w:val="24"/>
          <w:lang w:val="hu-HU"/>
        </w:rPr>
        <w:t>Instrucțiunea nr. 207/31.10.20235 cu privire la acțiunile AMPOR/OI de pregătire în vederea închiderii Programului Operațional Regional 2014-2020</w:t>
      </w:r>
      <w:r w:rsidR="005B5465">
        <w:rPr>
          <w:rFonts w:ascii="Times New Roman" w:hAnsi="Times New Roman" w:cs="Times New Roman"/>
          <w:sz w:val="24"/>
          <w:szCs w:val="24"/>
          <w:lang w:val="hu-HU"/>
        </w:rPr>
        <w:t>;</w:t>
      </w:r>
      <w:r w:rsidR="00183FF1"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4F1CF3" w:rsidRPr="005B5465" w:rsidRDefault="00183FF1" w:rsidP="005B5465">
      <w:pPr>
        <w:pStyle w:val="ListParagraph"/>
        <w:numPr>
          <w:ilvl w:val="0"/>
          <w:numId w:val="1"/>
        </w:numPr>
        <w:spacing w:line="24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B5465">
        <w:rPr>
          <w:rFonts w:ascii="Times New Roman" w:hAnsi="Times New Roman" w:cs="Times New Roman"/>
          <w:sz w:val="24"/>
          <w:szCs w:val="24"/>
          <w:lang w:val="hu-HU"/>
        </w:rPr>
        <w:t xml:space="preserve">Ghidul solicitantului - </w:t>
      </w:r>
      <w:r w:rsidR="004F1CF3" w:rsidRPr="005B5465">
        <w:rPr>
          <w:rFonts w:ascii="Times New Roman" w:hAnsi="Times New Roman" w:cs="Times New Roman"/>
          <w:sz w:val="24"/>
          <w:szCs w:val="24"/>
          <w:lang w:val="hu-HU"/>
        </w:rPr>
        <w:t>Condiții de accesare a finanțării pentru proiectele etapizate aferente domeniilor: eficiență energetică, spații verzi, mobilitate urbană, infrastructură de transport, infrastructură educațională, patrimoniu natural și resurse balneare și dezvoltare urbană</w:t>
      </w:r>
      <w:r w:rsidR="005B5465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E729E2" w:rsidRPr="004B7911" w:rsidRDefault="00C253BE" w:rsidP="00C253B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Având în vedere că,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pentru proiectele care se depun </w:t>
      </w:r>
      <w:r>
        <w:rPr>
          <w:rFonts w:ascii="Times New Roman" w:hAnsi="Times New Roman" w:cs="Times New Roman"/>
          <w:sz w:val="24"/>
          <w:szCs w:val="24"/>
          <w:lang w:val="hu-HU"/>
        </w:rPr>
        <w:t>pentru etapizare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>, odată cu</w:t>
      </w:r>
      <w:r w:rsidR="005C130F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depunerea cererii se va anexa și Hotărârea de aprobare a strategiei de dezvoltare integrată și extrasul aferent în care se regăsește proiectul </w:t>
      </w:r>
      <w:r>
        <w:rPr>
          <w:rFonts w:ascii="Times New Roman" w:hAnsi="Times New Roman" w:cs="Times New Roman"/>
          <w:sz w:val="24"/>
          <w:szCs w:val="24"/>
          <w:lang w:val="hu-HU"/>
        </w:rPr>
        <w:t>supus finanțării prin PR Centru, iar î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>n cazul în care proiectul etapizat nu se regăsește în lista de proiecte aferenta strategiei de dezvoltare integrată (documente pentru perioada 2021-2027)</w:t>
      </w:r>
      <w:r w:rsidR="005C130F" w:rsidRPr="004B7911">
        <w:rPr>
          <w:rFonts w:ascii="Times New Roman" w:hAnsi="Times New Roman" w:cs="Times New Roman"/>
          <w:sz w:val="24"/>
          <w:szCs w:val="24"/>
          <w:lang w:val="hu-HU"/>
        </w:rPr>
        <w:t>, Ghidul solicitantului prevede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depune</w:t>
      </w:r>
      <w:r w:rsidR="005C130F" w:rsidRPr="004B7911">
        <w:rPr>
          <w:rFonts w:ascii="Times New Roman" w:hAnsi="Times New Roman" w:cs="Times New Roman"/>
          <w:sz w:val="24"/>
          <w:szCs w:val="24"/>
          <w:lang w:val="hu-HU"/>
        </w:rPr>
        <w:t>rea unei anexe</w:t>
      </w:r>
      <w:r w:rsidR="00E729E2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la strategie  care va conține proiec</w:t>
      </w:r>
      <w:r>
        <w:rPr>
          <w:rFonts w:ascii="Times New Roman" w:hAnsi="Times New Roman" w:cs="Times New Roman"/>
          <w:sz w:val="24"/>
          <w:szCs w:val="24"/>
          <w:lang w:val="hu-HU"/>
        </w:rPr>
        <w:t>tele în implementare/etapizate,</w:t>
      </w:r>
    </w:p>
    <w:p w:rsidR="005C130F" w:rsidRDefault="00C253BE" w:rsidP="00C253B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Luând în considerare că municipiul</w:t>
      </w:r>
      <w:r w:rsidR="005C130F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Sfântu Gheorghe </w:t>
      </w:r>
      <w:r>
        <w:rPr>
          <w:rFonts w:ascii="Times New Roman" w:hAnsi="Times New Roman" w:cs="Times New Roman"/>
          <w:sz w:val="24"/>
          <w:szCs w:val="24"/>
          <w:lang w:val="hu-HU"/>
        </w:rPr>
        <w:t>are</w:t>
      </w:r>
      <w:r w:rsidR="005C130F" w:rsidRPr="004B7911">
        <w:rPr>
          <w:rFonts w:ascii="Times New Roman" w:hAnsi="Times New Roman" w:cs="Times New Roman"/>
          <w:sz w:val="24"/>
          <w:szCs w:val="24"/>
          <w:lang w:val="hu-HU"/>
        </w:rPr>
        <w:t xml:space="preserve"> 6 proiecte care pot fi etapizate, acestea urmând să fie finanțate prin Programul Regiunea Centru 2021-2027, respectiv Programul Incluziune și Demnitate Socială (POIDS) 2021-2027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</w:p>
    <w:p w:rsidR="00BC6E4F" w:rsidRDefault="00C253BE" w:rsidP="00C253B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A03">
        <w:rPr>
          <w:rFonts w:ascii="Times New Roman" w:hAnsi="Times New Roman" w:cs="Times New Roman"/>
          <w:color w:val="000000"/>
          <w:sz w:val="24"/>
          <w:szCs w:val="24"/>
        </w:rPr>
        <w:t>Prin proiectul de hotărâre supus dezbaterii și adoptării de către Consiliul Local al Municipiului Sfântu Gheorghe, propun spre aprobare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E4F">
        <w:rPr>
          <w:rFonts w:ascii="Times New Roman" w:hAnsi="Times New Roman" w:cs="Times New Roman"/>
          <w:sz w:val="24"/>
          <w:szCs w:val="24"/>
        </w:rPr>
        <w:t>modificarea și completarea Strategiei Integrate de Dezvoltare Urbană a municipiului Sfântu Gheorghe.</w:t>
      </w:r>
    </w:p>
    <w:p w:rsidR="00BC6E4F" w:rsidRDefault="00BC6E4F" w:rsidP="00BC6E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6E4F" w:rsidRDefault="00BC6E4F" w:rsidP="00BC6E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6E4F" w:rsidRPr="00BC6E4F" w:rsidRDefault="005B5465" w:rsidP="00BC6E4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Viceprimar,</w:t>
      </w:r>
    </w:p>
    <w:p w:rsidR="00BC6E4F" w:rsidRPr="00BC6E4F" w:rsidRDefault="005B5465" w:rsidP="00BC6E4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Toth-Birtan Csaba</w:t>
      </w:r>
    </w:p>
    <w:sectPr w:rsidR="00BC6E4F" w:rsidRPr="00BC6E4F" w:rsidSect="0017309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1366"/>
    <w:multiLevelType w:val="hybridMultilevel"/>
    <w:tmpl w:val="EAAC72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F1CF3"/>
    <w:rsid w:val="00000709"/>
    <w:rsid w:val="00036373"/>
    <w:rsid w:val="00173096"/>
    <w:rsid w:val="00183FF1"/>
    <w:rsid w:val="00317188"/>
    <w:rsid w:val="0047283C"/>
    <w:rsid w:val="004B7911"/>
    <w:rsid w:val="004F1CF3"/>
    <w:rsid w:val="005B5465"/>
    <w:rsid w:val="005C130F"/>
    <w:rsid w:val="00894D48"/>
    <w:rsid w:val="00986A61"/>
    <w:rsid w:val="00BC6E4F"/>
    <w:rsid w:val="00BF6C40"/>
    <w:rsid w:val="00C253BE"/>
    <w:rsid w:val="00E2162F"/>
    <w:rsid w:val="00E729E2"/>
    <w:rsid w:val="00EA1757"/>
    <w:rsid w:val="00FD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BC6E4F"/>
  </w:style>
  <w:style w:type="character" w:styleId="Emphasis">
    <w:name w:val="Emphasis"/>
    <w:basedOn w:val="DefaultParagraphFont"/>
    <w:uiPriority w:val="20"/>
    <w:qFormat/>
    <w:rsid w:val="00BC6E4F"/>
    <w:rPr>
      <w:i/>
      <w:iCs/>
    </w:rPr>
  </w:style>
  <w:style w:type="paragraph" w:styleId="ListParagraph">
    <w:name w:val="List Paragraph"/>
    <w:basedOn w:val="Normal"/>
    <w:uiPriority w:val="34"/>
    <w:qFormat/>
    <w:rsid w:val="005B54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6</cp:revision>
  <dcterms:created xsi:type="dcterms:W3CDTF">2024-05-25T10:44:00Z</dcterms:created>
  <dcterms:modified xsi:type="dcterms:W3CDTF">2024-05-25T10:58:00Z</dcterms:modified>
</cp:coreProperties>
</file>