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1239F" w14:textId="0AC509A1" w:rsidR="00ED27D5" w:rsidRPr="00044761" w:rsidRDefault="00DC508D" w:rsidP="00706F3E">
      <w:pPr>
        <w:spacing w:line="240" w:lineRule="auto"/>
        <w:rPr>
          <w:rFonts w:cs="Times New Roman"/>
          <w:b/>
          <w:szCs w:val="24"/>
        </w:rPr>
      </w:pPr>
      <w:r w:rsidRPr="00044761">
        <w:rPr>
          <w:rFonts w:cs="Times New Roman"/>
          <w:b/>
          <w:szCs w:val="24"/>
        </w:rPr>
        <w:t>N</w:t>
      </w:r>
      <w:r w:rsidR="00200041" w:rsidRPr="00044761">
        <w:rPr>
          <w:rFonts w:cs="Times New Roman"/>
          <w:b/>
          <w:szCs w:val="24"/>
        </w:rPr>
        <w:t xml:space="preserve">r. </w:t>
      </w:r>
      <w:r w:rsidR="001571CC">
        <w:rPr>
          <w:rFonts w:cs="Times New Roman"/>
          <w:b/>
          <w:szCs w:val="24"/>
        </w:rPr>
        <w:t>1102</w:t>
      </w:r>
      <w:r w:rsidR="006A27EF" w:rsidRPr="00044761">
        <w:rPr>
          <w:rFonts w:cs="Times New Roman"/>
          <w:b/>
          <w:szCs w:val="24"/>
          <w:shd w:val="clear" w:color="auto" w:fill="FFFFFF"/>
        </w:rPr>
        <w:t>/1</w:t>
      </w:r>
      <w:r w:rsidR="004778CA" w:rsidRPr="00044761">
        <w:rPr>
          <w:rFonts w:cs="Times New Roman"/>
          <w:b/>
          <w:szCs w:val="24"/>
          <w:shd w:val="clear" w:color="auto" w:fill="FFFFFF"/>
        </w:rPr>
        <w:t>3</w:t>
      </w:r>
      <w:r w:rsidR="00061EC6" w:rsidRPr="00044761">
        <w:rPr>
          <w:rFonts w:cs="Times New Roman"/>
          <w:b/>
          <w:szCs w:val="24"/>
          <w:shd w:val="clear" w:color="auto" w:fill="FFFFFF"/>
        </w:rPr>
        <w:t>.0</w:t>
      </w:r>
      <w:r w:rsidR="008121A6" w:rsidRPr="00044761">
        <w:rPr>
          <w:rFonts w:cs="Times New Roman"/>
          <w:b/>
          <w:szCs w:val="24"/>
          <w:shd w:val="clear" w:color="auto" w:fill="FFFFFF"/>
        </w:rPr>
        <w:t>1</w:t>
      </w:r>
      <w:r w:rsidR="00061EC6" w:rsidRPr="00044761">
        <w:rPr>
          <w:rFonts w:cs="Times New Roman"/>
          <w:b/>
          <w:szCs w:val="24"/>
          <w:shd w:val="clear" w:color="auto" w:fill="FFFFFF"/>
        </w:rPr>
        <w:t>.202</w:t>
      </w:r>
      <w:r w:rsidR="008121A6" w:rsidRPr="00044761">
        <w:rPr>
          <w:rFonts w:cs="Times New Roman"/>
          <w:b/>
          <w:szCs w:val="24"/>
          <w:shd w:val="clear" w:color="auto" w:fill="FFFFFF"/>
        </w:rPr>
        <w:t>6</w:t>
      </w:r>
    </w:p>
    <w:p w14:paraId="001081E7" w14:textId="77777777" w:rsidR="004C4873" w:rsidRPr="00044761" w:rsidRDefault="004C4873" w:rsidP="00706F3E">
      <w:pPr>
        <w:spacing w:line="240" w:lineRule="auto"/>
        <w:jc w:val="center"/>
        <w:rPr>
          <w:rFonts w:cs="Times New Roman"/>
          <w:b/>
          <w:szCs w:val="24"/>
        </w:rPr>
      </w:pPr>
      <w:bookmarkStart w:id="0" w:name="_Hlk219288822"/>
      <w:r w:rsidRPr="00044761">
        <w:rPr>
          <w:rFonts w:cs="Times New Roman"/>
          <w:b/>
          <w:szCs w:val="24"/>
        </w:rPr>
        <w:t>PROIECT DE HOTĂRÂRE</w:t>
      </w:r>
    </w:p>
    <w:p w14:paraId="3932EFC2" w14:textId="730B5101" w:rsidR="009B5F45" w:rsidRPr="00DB3FCE" w:rsidRDefault="004C4873" w:rsidP="00706F3E">
      <w:pPr>
        <w:spacing w:line="240" w:lineRule="auto"/>
        <w:jc w:val="center"/>
        <w:rPr>
          <w:rFonts w:cs="Times New Roman"/>
          <w:b/>
          <w:bCs/>
          <w:szCs w:val="24"/>
        </w:rPr>
      </w:pPr>
      <w:r w:rsidRPr="00044761">
        <w:rPr>
          <w:rStyle w:val="Strong"/>
          <w:rFonts w:cs="Times New Roman"/>
          <w:szCs w:val="24"/>
        </w:rPr>
        <w:t xml:space="preserve">privind </w:t>
      </w:r>
      <w:r w:rsidR="00447996" w:rsidRPr="00044761">
        <w:rPr>
          <w:rStyle w:val="Strong"/>
          <w:rFonts w:cs="Times New Roman"/>
          <w:szCs w:val="24"/>
        </w:rPr>
        <w:t xml:space="preserve">aprobarea </w:t>
      </w:r>
      <w:r w:rsidR="00B7304C" w:rsidRPr="00044761">
        <w:rPr>
          <w:rStyle w:val="Strong"/>
          <w:rFonts w:cs="Times New Roman"/>
          <w:szCs w:val="24"/>
        </w:rPr>
        <w:t xml:space="preserve">acordării de facilități la </w:t>
      </w:r>
      <w:r w:rsidR="00B7304C" w:rsidRPr="00044761">
        <w:rPr>
          <w:rFonts w:cs="Times New Roman"/>
          <w:b/>
          <w:bCs/>
          <w:szCs w:val="24"/>
        </w:rPr>
        <w:t xml:space="preserve">transportul </w:t>
      </w:r>
      <w:r w:rsidR="009B5F45" w:rsidRPr="00044761">
        <w:rPr>
          <w:rFonts w:cs="Times New Roman"/>
          <w:b/>
          <w:bCs/>
          <w:szCs w:val="24"/>
        </w:rPr>
        <w:t xml:space="preserve">public local de călători prin curse regulate </w:t>
      </w:r>
      <w:r w:rsidR="00B7304C" w:rsidRPr="00044761">
        <w:rPr>
          <w:rFonts w:cs="Times New Roman"/>
          <w:b/>
          <w:szCs w:val="24"/>
        </w:rPr>
        <w:t>pensionarilor cu domiciliul în municipiul Sfântu Gheorghe</w:t>
      </w:r>
      <w:r w:rsidR="00DB3FCE">
        <w:rPr>
          <w:rFonts w:cs="Times New Roman"/>
          <w:b/>
          <w:szCs w:val="24"/>
        </w:rPr>
        <w:t xml:space="preserve"> și modificarea </w:t>
      </w:r>
      <w:r w:rsidR="00DB3FCE" w:rsidRPr="00DB3FCE">
        <w:rPr>
          <w:rFonts w:cs="Times New Roman"/>
          <w:b/>
          <w:bCs/>
          <w:szCs w:val="24"/>
        </w:rPr>
        <w:t>Contractului de delegare a gestiunii serviciului de transport public local de călători prin curse regulate - în aria teritorială de competență a Asociației de Dezvoltare Intercomunitară „Transport Metropolitan Sepsi” nr. 51/2025, încheiat între Asociația de Dezvoltare Intercomunitară „Transport Metropolitan SEPSI”</w:t>
      </w:r>
      <w:r w:rsidR="001C0853" w:rsidRPr="001C0853">
        <w:t xml:space="preserve"> </w:t>
      </w:r>
      <w:r w:rsidR="001C0853" w:rsidRPr="001C0853">
        <w:rPr>
          <w:rFonts w:cs="Times New Roman"/>
          <w:b/>
          <w:bCs/>
          <w:szCs w:val="24"/>
        </w:rPr>
        <w:t>și operatorul de transport public local  Multi-Trans SA</w:t>
      </w:r>
    </w:p>
    <w:bookmarkEnd w:id="0"/>
    <w:p w14:paraId="1E05C74E" w14:textId="77777777" w:rsidR="009B5F45" w:rsidRPr="00044761" w:rsidRDefault="009B5F45" w:rsidP="00706F3E">
      <w:pPr>
        <w:spacing w:line="240" w:lineRule="auto"/>
        <w:jc w:val="center"/>
        <w:rPr>
          <w:rFonts w:cs="Times New Roman"/>
          <w:b/>
          <w:szCs w:val="24"/>
        </w:rPr>
      </w:pPr>
    </w:p>
    <w:p w14:paraId="38253844" w14:textId="7224AB9B" w:rsidR="004C4873" w:rsidRPr="00044761" w:rsidRDefault="004C4873" w:rsidP="00706F3E">
      <w:pPr>
        <w:spacing w:line="240" w:lineRule="auto"/>
        <w:ind w:firstLine="708"/>
        <w:rPr>
          <w:rStyle w:val="Strong"/>
          <w:rFonts w:cs="Times New Roman"/>
          <w:szCs w:val="24"/>
          <w:shd w:val="clear" w:color="auto" w:fill="FFFFFF"/>
        </w:rPr>
      </w:pPr>
      <w:r w:rsidRPr="00044761">
        <w:rPr>
          <w:rStyle w:val="Strong"/>
          <w:rFonts w:cs="Times New Roman"/>
          <w:szCs w:val="24"/>
          <w:shd w:val="clear" w:color="auto" w:fill="FFFFFF"/>
        </w:rPr>
        <w:t>Consiliul Local al Municipiului S</w:t>
      </w:r>
      <w:r w:rsidR="00DC508D" w:rsidRPr="00044761">
        <w:rPr>
          <w:rStyle w:val="Strong"/>
          <w:rFonts w:cs="Times New Roman"/>
          <w:szCs w:val="24"/>
          <w:shd w:val="clear" w:color="auto" w:fill="FFFFFF"/>
        </w:rPr>
        <w:t xml:space="preserve">fântu Gheorghe, în ședință </w:t>
      </w:r>
      <w:r w:rsidRPr="00044761">
        <w:rPr>
          <w:rStyle w:val="Strong"/>
          <w:rFonts w:cs="Times New Roman"/>
          <w:szCs w:val="24"/>
          <w:shd w:val="clear" w:color="auto" w:fill="FFFFFF"/>
        </w:rPr>
        <w:t>ordinară;</w:t>
      </w:r>
    </w:p>
    <w:p w14:paraId="5BAC5AF5" w14:textId="4B0FAC5A" w:rsidR="008121A6" w:rsidRPr="00044761" w:rsidRDefault="004C4873" w:rsidP="00706F3E">
      <w:pPr>
        <w:spacing w:line="240" w:lineRule="auto"/>
        <w:ind w:firstLine="708"/>
        <w:rPr>
          <w:rFonts w:eastAsia="Calibri" w:cs="Times New Roman"/>
          <w:szCs w:val="24"/>
        </w:rPr>
      </w:pPr>
      <w:r w:rsidRPr="00044761">
        <w:rPr>
          <w:rStyle w:val="Strong"/>
          <w:rFonts w:cs="Times New Roman"/>
          <w:b w:val="0"/>
          <w:szCs w:val="24"/>
          <w:shd w:val="clear" w:color="auto" w:fill="FFFFFF"/>
        </w:rPr>
        <w:t>Având în v</w:t>
      </w:r>
      <w:r w:rsidR="003F7899" w:rsidRPr="00044761">
        <w:rPr>
          <w:rStyle w:val="Strong"/>
          <w:rFonts w:cs="Times New Roman"/>
          <w:b w:val="0"/>
          <w:szCs w:val="24"/>
          <w:shd w:val="clear" w:color="auto" w:fill="FFFFFF"/>
        </w:rPr>
        <w:t>edere Referatul</w:t>
      </w:r>
      <w:r w:rsidR="00200041" w:rsidRPr="00044761">
        <w:rPr>
          <w:rStyle w:val="Strong"/>
          <w:rFonts w:cs="Times New Roman"/>
          <w:b w:val="0"/>
          <w:szCs w:val="24"/>
          <w:shd w:val="clear" w:color="auto" w:fill="FFFFFF"/>
        </w:rPr>
        <w:t xml:space="preserve"> de aprobare nr. </w:t>
      </w:r>
      <w:r w:rsidR="00CF2369">
        <w:rPr>
          <w:rStyle w:val="Strong"/>
          <w:rFonts w:cs="Times New Roman"/>
          <w:b w:val="0"/>
          <w:szCs w:val="24"/>
          <w:shd w:val="clear" w:color="auto" w:fill="FFFFFF"/>
        </w:rPr>
        <w:t>1083</w:t>
      </w:r>
      <w:r w:rsidR="006A27EF" w:rsidRPr="00044761">
        <w:rPr>
          <w:rStyle w:val="Strong"/>
          <w:rFonts w:cs="Times New Roman"/>
          <w:b w:val="0"/>
          <w:szCs w:val="24"/>
          <w:shd w:val="clear" w:color="auto" w:fill="FFFFFF"/>
        </w:rPr>
        <w:t>/1</w:t>
      </w:r>
      <w:r w:rsidR="004778CA" w:rsidRPr="00044761">
        <w:rPr>
          <w:rStyle w:val="Strong"/>
          <w:rFonts w:cs="Times New Roman"/>
          <w:b w:val="0"/>
          <w:szCs w:val="24"/>
          <w:shd w:val="clear" w:color="auto" w:fill="FFFFFF"/>
        </w:rPr>
        <w:t>3</w:t>
      </w:r>
      <w:r w:rsidR="00061EC6" w:rsidRPr="00044761">
        <w:rPr>
          <w:rStyle w:val="Strong"/>
          <w:rFonts w:cs="Times New Roman"/>
          <w:b w:val="0"/>
          <w:szCs w:val="24"/>
          <w:shd w:val="clear" w:color="auto" w:fill="FFFFFF"/>
        </w:rPr>
        <w:t>.0</w:t>
      </w:r>
      <w:r w:rsidR="008121A6" w:rsidRPr="00044761">
        <w:rPr>
          <w:rStyle w:val="Strong"/>
          <w:rFonts w:cs="Times New Roman"/>
          <w:b w:val="0"/>
          <w:szCs w:val="24"/>
          <w:shd w:val="clear" w:color="auto" w:fill="FFFFFF"/>
        </w:rPr>
        <w:t>1</w:t>
      </w:r>
      <w:r w:rsidR="00061EC6" w:rsidRPr="00044761">
        <w:rPr>
          <w:rStyle w:val="Strong"/>
          <w:rFonts w:cs="Times New Roman"/>
          <w:b w:val="0"/>
          <w:szCs w:val="24"/>
          <w:shd w:val="clear" w:color="auto" w:fill="FFFFFF"/>
        </w:rPr>
        <w:t>.202</w:t>
      </w:r>
      <w:r w:rsidR="008121A6" w:rsidRPr="00044761">
        <w:rPr>
          <w:rStyle w:val="Strong"/>
          <w:rFonts w:cs="Times New Roman"/>
          <w:b w:val="0"/>
          <w:szCs w:val="24"/>
          <w:shd w:val="clear" w:color="auto" w:fill="FFFFFF"/>
        </w:rPr>
        <w:t>6</w:t>
      </w:r>
      <w:r w:rsidRPr="00044761">
        <w:rPr>
          <w:rStyle w:val="Strong"/>
          <w:rFonts w:cs="Times New Roman"/>
          <w:b w:val="0"/>
          <w:szCs w:val="24"/>
          <w:shd w:val="clear" w:color="auto" w:fill="FFFFFF"/>
        </w:rPr>
        <w:t xml:space="preserve">  </w:t>
      </w:r>
      <w:r w:rsidR="008121A6" w:rsidRPr="00044761">
        <w:rPr>
          <w:rFonts w:eastAsia="Calibri" w:cs="Times New Roman"/>
          <w:szCs w:val="24"/>
        </w:rPr>
        <w:t xml:space="preserve">al primarului </w:t>
      </w:r>
      <w:r w:rsidR="008121A6" w:rsidRPr="00044761">
        <w:rPr>
          <w:rFonts w:eastAsia="Times New Roman" w:cs="Times New Roman"/>
          <w:szCs w:val="24"/>
          <w:lang w:eastAsia="zh-CN"/>
        </w:rPr>
        <w:t xml:space="preserve">municipiului Sfântu Gheorghe domnul Antal </w:t>
      </w:r>
      <w:r w:rsidR="008121A6" w:rsidRPr="00044761">
        <w:rPr>
          <w:rFonts w:eastAsia="Times New Roman" w:cs="Times New Roman"/>
          <w:szCs w:val="24"/>
          <w:lang w:val="hu-HU" w:eastAsia="zh-CN"/>
        </w:rPr>
        <w:t>Árpád-András</w:t>
      </w:r>
      <w:r w:rsidR="008121A6" w:rsidRPr="00044761">
        <w:rPr>
          <w:rFonts w:eastAsia="Calibri" w:cs="Times New Roman"/>
          <w:szCs w:val="24"/>
        </w:rPr>
        <w:t xml:space="preserve">; </w:t>
      </w:r>
    </w:p>
    <w:p w14:paraId="640BF053" w14:textId="59585831" w:rsidR="0078470E" w:rsidRPr="00044761" w:rsidRDefault="008121A6" w:rsidP="00706F3E">
      <w:pPr>
        <w:spacing w:line="240" w:lineRule="auto"/>
        <w:ind w:firstLine="708"/>
        <w:rPr>
          <w:rFonts w:cs="Times New Roman"/>
          <w:iCs/>
          <w:szCs w:val="24"/>
        </w:rPr>
      </w:pPr>
      <w:r w:rsidRPr="00044761">
        <w:rPr>
          <w:rFonts w:cs="Times New Roman"/>
          <w:iCs/>
          <w:szCs w:val="24"/>
        </w:rPr>
        <w:t xml:space="preserve">Având în vedere Raportul de specialitate nr. </w:t>
      </w:r>
      <w:r w:rsidR="00CC17DE">
        <w:rPr>
          <w:rStyle w:val="Strong"/>
          <w:rFonts w:cs="Times New Roman"/>
          <w:b w:val="0"/>
          <w:szCs w:val="24"/>
          <w:shd w:val="clear" w:color="auto" w:fill="FFFFFF"/>
        </w:rPr>
        <w:t>1089</w:t>
      </w:r>
      <w:r w:rsidRPr="00044761">
        <w:rPr>
          <w:rStyle w:val="Strong"/>
          <w:rFonts w:cs="Times New Roman"/>
          <w:b w:val="0"/>
          <w:szCs w:val="24"/>
          <w:shd w:val="clear" w:color="auto" w:fill="FFFFFF"/>
        </w:rPr>
        <w:t>/1</w:t>
      </w:r>
      <w:r w:rsidR="004778CA" w:rsidRPr="00044761">
        <w:rPr>
          <w:rStyle w:val="Strong"/>
          <w:rFonts w:cs="Times New Roman"/>
          <w:b w:val="0"/>
          <w:szCs w:val="24"/>
          <w:shd w:val="clear" w:color="auto" w:fill="FFFFFF"/>
        </w:rPr>
        <w:t>3</w:t>
      </w:r>
      <w:r w:rsidRPr="00044761">
        <w:rPr>
          <w:rStyle w:val="Strong"/>
          <w:rFonts w:cs="Times New Roman"/>
          <w:b w:val="0"/>
          <w:szCs w:val="24"/>
          <w:shd w:val="clear" w:color="auto" w:fill="FFFFFF"/>
        </w:rPr>
        <w:t xml:space="preserve">.01.2026  </w:t>
      </w:r>
      <w:r w:rsidRPr="00044761">
        <w:rPr>
          <w:rFonts w:cs="Times New Roman"/>
          <w:iCs/>
          <w:szCs w:val="24"/>
        </w:rPr>
        <w:t xml:space="preserve">al Compartimentului pentru monitorizare societăți comerciale din cadrul primăriei municipiului Sfântu Gheorghe; </w:t>
      </w:r>
    </w:p>
    <w:p w14:paraId="17117DA7" w14:textId="79B2F990" w:rsidR="00A64DBD" w:rsidRPr="00044761" w:rsidRDefault="00A64DBD" w:rsidP="00706F3E">
      <w:pPr>
        <w:spacing w:line="240" w:lineRule="auto"/>
        <w:ind w:firstLine="708"/>
        <w:rPr>
          <w:rFonts w:eastAsia="Calibri" w:cs="Times New Roman"/>
          <w:kern w:val="2"/>
          <w:szCs w:val="24"/>
          <w14:ligatures w14:val="standardContextual"/>
        </w:rPr>
      </w:pPr>
      <w:bookmarkStart w:id="1" w:name="_Hlk219121125"/>
      <w:r w:rsidRPr="00044761">
        <w:rPr>
          <w:rFonts w:cs="Times New Roman"/>
          <w:szCs w:val="24"/>
          <w:shd w:val="clear" w:color="auto" w:fill="FFFFFF"/>
        </w:rPr>
        <w:t xml:space="preserve">Având în vedere prevederile </w:t>
      </w:r>
      <w:r w:rsidRPr="00044761">
        <w:rPr>
          <w:rFonts w:eastAsia="Calibri" w:cs="Times New Roman"/>
          <w:kern w:val="2"/>
          <w:szCs w:val="24"/>
          <w14:ligatures w14:val="standardContextual"/>
        </w:rPr>
        <w:t xml:space="preserve">Contractului de delegare a gestiunii serviciului de transport public local de călători prin curse regulate - în aria teritorială de competență a Asociației de Dezvoltare Intercomunitară „Transport Metropolitan Sepsi” nr. </w:t>
      </w:r>
      <w:r w:rsidR="004C3B0C" w:rsidRPr="00044761">
        <w:rPr>
          <w:rFonts w:eastAsia="Calibri" w:cs="Times New Roman"/>
          <w:kern w:val="2"/>
          <w:szCs w:val="24"/>
          <w14:ligatures w14:val="standardContextual"/>
        </w:rPr>
        <w:t>51</w:t>
      </w:r>
      <w:r w:rsidRPr="00044761">
        <w:rPr>
          <w:rFonts w:eastAsia="Calibri" w:cs="Times New Roman"/>
          <w:kern w:val="2"/>
          <w:szCs w:val="24"/>
          <w14:ligatures w14:val="standardContextual"/>
        </w:rPr>
        <w:t xml:space="preserve">/2025, </w:t>
      </w:r>
      <w:r w:rsidRPr="00044761">
        <w:rPr>
          <w:rFonts w:cs="Times New Roman"/>
          <w:szCs w:val="24"/>
          <w:shd w:val="clear" w:color="auto" w:fill="FFFFFF"/>
        </w:rPr>
        <w:t xml:space="preserve">încheiat între </w:t>
      </w:r>
      <w:bookmarkStart w:id="2" w:name="_Hlk219110835"/>
      <w:r w:rsidRPr="00044761">
        <w:rPr>
          <w:rFonts w:cs="Times New Roman"/>
          <w:szCs w:val="24"/>
        </w:rPr>
        <w:t xml:space="preserve">Asociația de Dezvoltare Intercomunitară „Transport Metropolitan SEPSI” </w:t>
      </w:r>
      <w:bookmarkEnd w:id="2"/>
      <w:r w:rsidRPr="00044761">
        <w:rPr>
          <w:rFonts w:cs="Times New Roman"/>
          <w:szCs w:val="24"/>
          <w:shd w:val="clear" w:color="auto" w:fill="FFFFFF"/>
        </w:rPr>
        <w:t>și</w:t>
      </w:r>
      <w:r w:rsidR="00764F2B" w:rsidRPr="00044761">
        <w:rPr>
          <w:rFonts w:cs="Times New Roman"/>
          <w:szCs w:val="24"/>
          <w:shd w:val="clear" w:color="auto" w:fill="FFFFFF"/>
        </w:rPr>
        <w:t xml:space="preserve"> operatorul de transport</w:t>
      </w:r>
      <w:r w:rsidR="00764F2B" w:rsidRPr="00044761">
        <w:rPr>
          <w:rFonts w:cs="Times New Roman"/>
        </w:rPr>
        <w:t xml:space="preserve"> public local</w:t>
      </w:r>
      <w:r w:rsidR="00956296">
        <w:rPr>
          <w:rFonts w:cs="Times New Roman"/>
          <w:szCs w:val="24"/>
          <w:shd w:val="clear" w:color="auto" w:fill="FFFFFF"/>
        </w:rPr>
        <w:t xml:space="preserve"> MULTI-TRANS S</w:t>
      </w:r>
      <w:r w:rsidRPr="00044761">
        <w:rPr>
          <w:rFonts w:cs="Times New Roman"/>
          <w:szCs w:val="24"/>
          <w:shd w:val="clear" w:color="auto" w:fill="FFFFFF"/>
        </w:rPr>
        <w:t>A;</w:t>
      </w:r>
    </w:p>
    <w:bookmarkEnd w:id="1"/>
    <w:p w14:paraId="5C382401" w14:textId="77777777" w:rsidR="00DC3D47" w:rsidRPr="00044761" w:rsidRDefault="008954AE" w:rsidP="00706F3E">
      <w:pPr>
        <w:spacing w:line="240" w:lineRule="auto"/>
        <w:rPr>
          <w:rFonts w:cs="Times New Roman"/>
          <w:iCs/>
          <w:szCs w:val="24"/>
        </w:rPr>
      </w:pPr>
      <w:r w:rsidRPr="00044761">
        <w:rPr>
          <w:rFonts w:eastAsia="Calibri" w:cs="Times New Roman"/>
          <w:szCs w:val="24"/>
        </w:rPr>
        <w:tab/>
      </w:r>
      <w:bookmarkStart w:id="3" w:name="_Hlk219121089"/>
      <w:r w:rsidR="00DC3D47" w:rsidRPr="00044761">
        <w:rPr>
          <w:rFonts w:cs="Times New Roman"/>
          <w:iCs/>
          <w:szCs w:val="24"/>
        </w:rPr>
        <w:t xml:space="preserve">Având în vedere HCL nr. 91/2024 privind aprobarea asocierii municipiului Sfântu Gheorghe cu comuna Reci, comuna Ozun, comuna Chichiș, comuna Ilieni, comuna Arcuș, comuna Valea Crișului, comuna Ghidfalău, comuna Micfalău, comuna Bodoc, comuna Malnaș, comuna Bixad și comuna Moacșa, în vederea înființării Asociației de Dezvoltare Intercomunitară „Transport Metropolitan SEPSI”; </w:t>
      </w:r>
    </w:p>
    <w:p w14:paraId="5B4F8CAB" w14:textId="2B53C659" w:rsidR="00DC3D47" w:rsidRPr="00044761" w:rsidRDefault="00DC3D47" w:rsidP="00706F3E">
      <w:pPr>
        <w:spacing w:line="240" w:lineRule="auto"/>
        <w:rPr>
          <w:rFonts w:cs="Times New Roman"/>
          <w:iCs/>
          <w:szCs w:val="24"/>
        </w:rPr>
      </w:pPr>
      <w:r w:rsidRPr="00044761">
        <w:rPr>
          <w:rFonts w:cs="Times New Roman"/>
          <w:iCs/>
          <w:szCs w:val="24"/>
        </w:rPr>
        <w:tab/>
      </w:r>
      <w:bookmarkStart w:id="4" w:name="_Hlk211514398"/>
      <w:r w:rsidRPr="00044761">
        <w:rPr>
          <w:rFonts w:cs="Times New Roman"/>
          <w:iCs/>
          <w:szCs w:val="24"/>
        </w:rPr>
        <w:t xml:space="preserve">Având în vedere Dispoziția nr. </w:t>
      </w:r>
      <w:r w:rsidRPr="00044761">
        <w:rPr>
          <w:rFonts w:eastAsia="Times New Roman" w:cs="Times New Roman"/>
          <w:szCs w:val="24"/>
          <w:lang w:eastAsia="zh-CN"/>
        </w:rPr>
        <w:t>1338/2024</w:t>
      </w:r>
      <w:r w:rsidRPr="00044761">
        <w:rPr>
          <w:rFonts w:cs="Times New Roman"/>
          <w:iCs/>
          <w:szCs w:val="24"/>
        </w:rPr>
        <w:t xml:space="preserve"> al Primarului municipiului Sfântu Gheorghe privind delegarea calității de reprezentant în adunarea generală a asociațiilor de dezvoltare intercomunitară cu obiect de activitate serviciile comunitare de utilități publice, în cadrul cărora </w:t>
      </w:r>
      <w:r w:rsidRPr="00044761">
        <w:rPr>
          <w:rFonts w:eastAsia="Times New Roman" w:cs="Times New Roman"/>
          <w:szCs w:val="24"/>
          <w:lang w:eastAsia="zh-CN"/>
        </w:rPr>
        <w:t xml:space="preserve">Municipiul Sfântu Gheorghe </w:t>
      </w:r>
      <w:r w:rsidRPr="00044761">
        <w:rPr>
          <w:rFonts w:cs="Times New Roman"/>
          <w:iCs/>
          <w:szCs w:val="24"/>
        </w:rPr>
        <w:t>are calitatea de membru;</w:t>
      </w:r>
      <w:bookmarkEnd w:id="4"/>
    </w:p>
    <w:p w14:paraId="47ED0B4A" w14:textId="353C8381" w:rsidR="00A64DBD" w:rsidRPr="00044761" w:rsidRDefault="00A64DBD" w:rsidP="00706F3E">
      <w:pPr>
        <w:spacing w:line="240" w:lineRule="auto"/>
        <w:ind w:firstLine="708"/>
        <w:rPr>
          <w:rFonts w:cs="Times New Roman"/>
          <w:iCs/>
          <w:szCs w:val="24"/>
        </w:rPr>
      </w:pPr>
      <w:bookmarkStart w:id="5" w:name="_Hlk213926846"/>
      <w:r w:rsidRPr="00044761">
        <w:rPr>
          <w:rFonts w:cs="Times New Roman"/>
          <w:iCs/>
          <w:szCs w:val="24"/>
        </w:rPr>
        <w:t>Având în vedere prevederile Statutului Asociației de Dezvoltare Intercomunitară ”Transport Metropolitan SEPSI”;</w:t>
      </w:r>
      <w:bookmarkEnd w:id="5"/>
    </w:p>
    <w:bookmarkEnd w:id="3"/>
    <w:p w14:paraId="6937AAAA" w14:textId="055AC84F" w:rsidR="00196150" w:rsidRPr="00044761" w:rsidRDefault="0078470E" w:rsidP="00706F3E">
      <w:pPr>
        <w:spacing w:line="240" w:lineRule="auto"/>
        <w:ind w:firstLine="708"/>
        <w:rPr>
          <w:rFonts w:eastAsia="Calibri" w:cs="Times New Roman"/>
          <w:szCs w:val="24"/>
        </w:rPr>
      </w:pPr>
      <w:r w:rsidRPr="00044761">
        <w:rPr>
          <w:rFonts w:eastAsia="Calibri" w:cs="Times New Roman"/>
          <w:szCs w:val="24"/>
        </w:rPr>
        <w:t>Având în vedere referatele Comisiilor de specialitate ale Consiliului Local al Municipiului Sfântu Gheorghe;</w:t>
      </w:r>
    </w:p>
    <w:p w14:paraId="40F1723C" w14:textId="7C4DA0CC" w:rsidR="000A4EA5" w:rsidRPr="00044761" w:rsidRDefault="00196150" w:rsidP="00706F3E">
      <w:pPr>
        <w:pStyle w:val="bele"/>
        <w:ind w:firstLine="567"/>
        <w:rPr>
          <w:iCs/>
          <w:lang w:val="ro-RO"/>
        </w:rPr>
      </w:pPr>
      <w:r w:rsidRPr="00044761">
        <w:rPr>
          <w:iCs/>
          <w:lang w:val="ro-RO"/>
        </w:rPr>
        <w:tab/>
      </w:r>
      <w:r w:rsidR="000A4EA5" w:rsidRPr="00044761">
        <w:rPr>
          <w:iCs/>
          <w:lang w:val="ro-RO"/>
        </w:rPr>
        <w:t xml:space="preserve">Având în vedere prevederile Legii serviciilor comunitare de utilități publice nr. 51/2006, republicată, cu modificările și completările ulterioare; </w:t>
      </w:r>
    </w:p>
    <w:p w14:paraId="491EB502" w14:textId="69A86FB4" w:rsidR="000A4EA5" w:rsidRPr="00044761" w:rsidRDefault="000A4EA5" w:rsidP="00706F3E">
      <w:pPr>
        <w:pStyle w:val="bele"/>
        <w:ind w:firstLine="709"/>
        <w:rPr>
          <w:bCs/>
          <w:iCs/>
          <w:lang w:val="ro-RO" w:eastAsia="ro-RO"/>
        </w:rPr>
      </w:pPr>
      <w:r w:rsidRPr="00044761">
        <w:rPr>
          <w:iCs/>
          <w:lang w:val="ro-RO"/>
        </w:rPr>
        <w:t xml:space="preserve">Având în vedere prevederile </w:t>
      </w:r>
      <w:r w:rsidR="007B571F" w:rsidRPr="00044761">
        <w:rPr>
          <w:iCs/>
          <w:lang w:val="ro-RO"/>
        </w:rPr>
        <w:t>art.</w:t>
      </w:r>
      <w:r w:rsidR="00D5662D" w:rsidRPr="00044761">
        <w:rPr>
          <w:iCs/>
          <w:lang w:val="ro-RO"/>
        </w:rPr>
        <w:t xml:space="preserve"> </w:t>
      </w:r>
      <w:r w:rsidR="007B571F" w:rsidRPr="00044761">
        <w:rPr>
          <w:iCs/>
          <w:lang w:val="ro-RO"/>
        </w:rPr>
        <w:t xml:space="preserve">17 lit. n), art. 42 din </w:t>
      </w:r>
      <w:r w:rsidR="007B571F" w:rsidRPr="00044761">
        <w:rPr>
          <w:iCs/>
          <w:lang w:val="ro-RO" w:eastAsia="ro-RO"/>
        </w:rPr>
        <w:t>Legea</w:t>
      </w:r>
      <w:r w:rsidRPr="00044761">
        <w:rPr>
          <w:iCs/>
          <w:lang w:val="ro-RO" w:eastAsia="ro-RO"/>
        </w:rPr>
        <w:t> nr. 92/2007 a serviciilor publice de transport persoane în unitățile administrativ-teritoriale</w:t>
      </w:r>
      <w:r w:rsidRPr="00044761">
        <w:rPr>
          <w:bCs/>
          <w:iCs/>
          <w:lang w:val="ro-RO" w:eastAsia="ro-RO"/>
        </w:rPr>
        <w:t xml:space="preserve"> cu modificările și completările ulterioare;</w:t>
      </w:r>
    </w:p>
    <w:p w14:paraId="434DBCD0" w14:textId="0BBBDBF1" w:rsidR="00196150" w:rsidRPr="00044761" w:rsidRDefault="00196150" w:rsidP="00706F3E">
      <w:pPr>
        <w:pStyle w:val="bele"/>
        <w:ind w:firstLine="567"/>
        <w:rPr>
          <w:lang w:val="ro-RO"/>
        </w:rPr>
      </w:pPr>
      <w:r w:rsidRPr="00044761">
        <w:rPr>
          <w:iCs/>
          <w:lang w:val="ro-RO"/>
        </w:rPr>
        <w:t>Având în vedere prevederile</w:t>
      </w:r>
      <w:r w:rsidRPr="00044761">
        <w:rPr>
          <w:bCs/>
          <w:iCs/>
          <w:shd w:val="clear" w:color="auto" w:fill="FFFFFF"/>
          <w:lang w:val="ro-RO" w:eastAsia="ro-RO"/>
        </w:rPr>
        <w:t xml:space="preserve"> Regulamentului (CE) nr. 1370/2007 al Parlamentului European și al Consiliului din 23 octombrie 2007 privind serviciile publice de transport feroviar și rutier de călători și de abrogare a Regulamentelor (CEE) nr. 1191/69 și nr. 1107/70 ale Consiliului;</w:t>
      </w:r>
    </w:p>
    <w:p w14:paraId="00C9C3D2" w14:textId="77777777" w:rsidR="00196150" w:rsidRPr="00044761" w:rsidRDefault="00196150" w:rsidP="00706F3E">
      <w:pPr>
        <w:pStyle w:val="bele"/>
        <w:ind w:firstLine="709"/>
        <w:rPr>
          <w:lang w:val="ro-RO"/>
        </w:rPr>
      </w:pPr>
      <w:r w:rsidRPr="00044761">
        <w:rPr>
          <w:lang w:val="ro-RO"/>
        </w:rPr>
        <w:t>Având în vedere parcurgerea procedurii prevăzute la art. 7 alin. (13) din Legea nr. 52/2003 privind transparența decizională în administrația publică, republicată, cu modificările și completările ulterioare;</w:t>
      </w:r>
    </w:p>
    <w:p w14:paraId="42F2FCFD" w14:textId="2FF64ECB" w:rsidR="00ED27D5" w:rsidRPr="00044761" w:rsidRDefault="004C3B0C" w:rsidP="003A6185">
      <w:pPr>
        <w:ind w:firstLine="709"/>
        <w:rPr>
          <w:rFonts w:cs="Times New Roman"/>
        </w:rPr>
      </w:pPr>
      <w:r w:rsidRPr="00044761">
        <w:rPr>
          <w:rFonts w:cs="Times New Roman"/>
        </w:rPr>
        <w:t xml:space="preserve">Procedura de urgență este justificată de impactul direct asupra mobilității </w:t>
      </w:r>
      <w:r w:rsidR="00C627F3" w:rsidRPr="00044761">
        <w:rPr>
          <w:rFonts w:cs="Times New Roman"/>
        </w:rPr>
        <w:t xml:space="preserve">pensionarilor din municipiul Sfântu Gheorghe </w:t>
      </w:r>
      <w:r w:rsidRPr="00044761">
        <w:rPr>
          <w:rFonts w:cs="Times New Roman"/>
        </w:rPr>
        <w:t xml:space="preserve">și </w:t>
      </w:r>
      <w:r w:rsidR="00C627F3" w:rsidRPr="00044761">
        <w:rPr>
          <w:rFonts w:cs="Times New Roman"/>
        </w:rPr>
        <w:t xml:space="preserve">asupra </w:t>
      </w:r>
      <w:r w:rsidRPr="00044761">
        <w:rPr>
          <w:rFonts w:cs="Times New Roman"/>
        </w:rPr>
        <w:t xml:space="preserve">accesului </w:t>
      </w:r>
      <w:r w:rsidR="00C627F3" w:rsidRPr="00044761">
        <w:rPr>
          <w:rFonts w:cs="Times New Roman"/>
        </w:rPr>
        <w:t xml:space="preserve">acestora </w:t>
      </w:r>
      <w:r w:rsidRPr="00044761">
        <w:rPr>
          <w:rFonts w:cs="Times New Roman"/>
        </w:rPr>
        <w:t xml:space="preserve">la serviciile de transport </w:t>
      </w:r>
      <w:r w:rsidRPr="00044761">
        <w:rPr>
          <w:rFonts w:eastAsia="Calibri" w:cs="Times New Roman"/>
          <w:kern w:val="2"/>
          <w:szCs w:val="24"/>
          <w14:ligatures w14:val="standardContextual"/>
        </w:rPr>
        <w:t>public local de călători prin curse regulate</w:t>
      </w:r>
      <w:r w:rsidRPr="00044761">
        <w:rPr>
          <w:rFonts w:cs="Times New Roman"/>
        </w:rPr>
        <w:t xml:space="preserve">. </w:t>
      </w:r>
    </w:p>
    <w:p w14:paraId="7EE059DC" w14:textId="77777777" w:rsidR="004C4873" w:rsidRPr="00044761" w:rsidRDefault="004C4873" w:rsidP="00706F3E">
      <w:pPr>
        <w:spacing w:line="240" w:lineRule="auto"/>
        <w:ind w:firstLine="720"/>
        <w:rPr>
          <w:rFonts w:cs="Times New Roman"/>
          <w:szCs w:val="24"/>
          <w:shd w:val="clear" w:color="auto" w:fill="FFFFFF"/>
        </w:rPr>
      </w:pPr>
      <w:r w:rsidRPr="00044761">
        <w:rPr>
          <w:rFonts w:cs="Times New Roman"/>
          <w:szCs w:val="24"/>
          <w:shd w:val="clear" w:color="auto" w:fill="FFFFFF"/>
        </w:rPr>
        <w:t>În conformitate cu</w:t>
      </w:r>
      <w:r w:rsidR="00B453FA" w:rsidRPr="00044761">
        <w:rPr>
          <w:rFonts w:cs="Times New Roman"/>
          <w:szCs w:val="24"/>
          <w:shd w:val="clear" w:color="auto" w:fill="FFFFFF"/>
        </w:rPr>
        <w:t xml:space="preserve"> prevederile </w:t>
      </w:r>
      <w:r w:rsidRPr="00044761">
        <w:rPr>
          <w:rFonts w:cs="Times New Roman"/>
          <w:szCs w:val="24"/>
          <w:shd w:val="clear" w:color="auto" w:fill="FFFFFF"/>
        </w:rPr>
        <w:t xml:space="preserve">art. 129 alin. (2) lit. d și alin. (7) </w:t>
      </w:r>
      <w:r w:rsidR="00B453FA" w:rsidRPr="00044761">
        <w:rPr>
          <w:rFonts w:cs="Times New Roman"/>
          <w:szCs w:val="24"/>
          <w:shd w:val="clear" w:color="auto" w:fill="FFFFFF"/>
        </w:rPr>
        <w:t xml:space="preserve">lit. s din OUG </w:t>
      </w:r>
      <w:r w:rsidRPr="00044761">
        <w:rPr>
          <w:rFonts w:cs="Times New Roman"/>
          <w:szCs w:val="24"/>
          <w:shd w:val="clear" w:color="auto" w:fill="FFFFFF"/>
        </w:rPr>
        <w:t>nr. 57/2019 privind Codul administrativ</w:t>
      </w:r>
      <w:r w:rsidR="00B453FA" w:rsidRPr="00044761">
        <w:rPr>
          <w:rFonts w:cs="Times New Roman"/>
          <w:szCs w:val="24"/>
          <w:shd w:val="clear" w:color="auto" w:fill="FFFFFF"/>
        </w:rPr>
        <w:t>, cu modificările și completările ulterioare</w:t>
      </w:r>
      <w:r w:rsidRPr="00044761">
        <w:rPr>
          <w:rFonts w:cs="Times New Roman"/>
          <w:szCs w:val="24"/>
          <w:shd w:val="clear" w:color="auto" w:fill="FFFFFF"/>
        </w:rPr>
        <w:t>;</w:t>
      </w:r>
    </w:p>
    <w:p w14:paraId="7FE458F6" w14:textId="77777777" w:rsidR="004C4873" w:rsidRPr="00044761" w:rsidRDefault="00B453FA" w:rsidP="00706F3E">
      <w:pPr>
        <w:spacing w:line="240" w:lineRule="auto"/>
        <w:ind w:firstLine="720"/>
        <w:rPr>
          <w:rFonts w:cs="Times New Roman"/>
          <w:szCs w:val="24"/>
          <w:shd w:val="clear" w:color="auto" w:fill="FFFFFF"/>
        </w:rPr>
      </w:pPr>
      <w:r w:rsidRPr="00044761">
        <w:rPr>
          <w:rFonts w:cs="Times New Roman"/>
          <w:szCs w:val="24"/>
          <w:shd w:val="clear" w:color="auto" w:fill="FFFFFF"/>
        </w:rPr>
        <w:t xml:space="preserve">În temeiul </w:t>
      </w:r>
      <w:r w:rsidR="004C4873" w:rsidRPr="00044761">
        <w:rPr>
          <w:rFonts w:cs="Times New Roman"/>
          <w:szCs w:val="24"/>
          <w:shd w:val="clear" w:color="auto" w:fill="FFFFFF"/>
        </w:rPr>
        <w:t xml:space="preserve">art. 139 alin. (3) lit. f </w:t>
      </w:r>
      <w:r w:rsidRPr="00044761">
        <w:rPr>
          <w:rFonts w:cs="Times New Roman"/>
          <w:szCs w:val="24"/>
          <w:shd w:val="clear" w:color="auto" w:fill="FFFFFF"/>
        </w:rPr>
        <w:t xml:space="preserve"> și 196 alin. (1) lit. a din OUG nr. 57/2019 </w:t>
      </w:r>
      <w:r w:rsidR="004C4873" w:rsidRPr="00044761">
        <w:rPr>
          <w:rFonts w:cs="Times New Roman"/>
          <w:szCs w:val="24"/>
          <w:shd w:val="clear" w:color="auto" w:fill="FFFFFF"/>
        </w:rPr>
        <w:t>privind Codul administrativ, cu modificările și completările ulterioare;</w:t>
      </w:r>
    </w:p>
    <w:p w14:paraId="7635C1EF" w14:textId="675D1816" w:rsidR="004C4873" w:rsidRPr="00044761" w:rsidRDefault="004C4873" w:rsidP="00706F3E">
      <w:pPr>
        <w:spacing w:line="240" w:lineRule="auto"/>
        <w:ind w:firstLine="720"/>
        <w:jc w:val="center"/>
        <w:rPr>
          <w:rFonts w:cs="Times New Roman"/>
          <w:b/>
          <w:szCs w:val="24"/>
        </w:rPr>
      </w:pPr>
    </w:p>
    <w:p w14:paraId="7971F7D4" w14:textId="243D792D" w:rsidR="0068139B" w:rsidRPr="00044761" w:rsidRDefault="0068139B" w:rsidP="00706F3E">
      <w:pPr>
        <w:spacing w:line="240" w:lineRule="auto"/>
        <w:ind w:firstLine="720"/>
        <w:jc w:val="center"/>
        <w:rPr>
          <w:rFonts w:cs="Times New Roman"/>
          <w:b/>
          <w:szCs w:val="24"/>
        </w:rPr>
      </w:pPr>
    </w:p>
    <w:p w14:paraId="655E823F" w14:textId="75B78EFD" w:rsidR="0068139B" w:rsidRPr="00044761" w:rsidRDefault="0068139B" w:rsidP="00706F3E">
      <w:pPr>
        <w:spacing w:line="240" w:lineRule="auto"/>
        <w:ind w:firstLine="720"/>
        <w:jc w:val="center"/>
        <w:rPr>
          <w:rFonts w:cs="Times New Roman"/>
          <w:b/>
          <w:szCs w:val="24"/>
        </w:rPr>
      </w:pPr>
    </w:p>
    <w:p w14:paraId="075DF5AC" w14:textId="77777777" w:rsidR="004C4873" w:rsidRPr="00044761" w:rsidRDefault="004C4873" w:rsidP="00706F3E">
      <w:pPr>
        <w:spacing w:line="240" w:lineRule="auto"/>
        <w:jc w:val="center"/>
        <w:rPr>
          <w:rFonts w:cs="Times New Roman"/>
          <w:b/>
          <w:szCs w:val="24"/>
        </w:rPr>
      </w:pPr>
      <w:r w:rsidRPr="00044761">
        <w:rPr>
          <w:rFonts w:cs="Times New Roman"/>
          <w:b/>
          <w:szCs w:val="24"/>
        </w:rPr>
        <w:t>HOTĂRĂŞTE</w:t>
      </w:r>
    </w:p>
    <w:p w14:paraId="3AA68719" w14:textId="77777777" w:rsidR="004C4873" w:rsidRPr="00044761" w:rsidRDefault="004C4873" w:rsidP="00706F3E">
      <w:pPr>
        <w:spacing w:line="240" w:lineRule="auto"/>
        <w:ind w:firstLine="720"/>
        <w:jc w:val="center"/>
        <w:rPr>
          <w:rFonts w:cs="Times New Roman"/>
          <w:b/>
          <w:szCs w:val="24"/>
        </w:rPr>
      </w:pPr>
    </w:p>
    <w:p w14:paraId="2C573DC7" w14:textId="5EC1ED3E" w:rsidR="0072034D" w:rsidRPr="00044761" w:rsidRDefault="004C4873" w:rsidP="00706F3E">
      <w:pPr>
        <w:autoSpaceDE w:val="0"/>
        <w:autoSpaceDN w:val="0"/>
        <w:adjustRightInd w:val="0"/>
        <w:spacing w:line="240" w:lineRule="auto"/>
        <w:ind w:firstLine="539"/>
        <w:rPr>
          <w:rFonts w:cs="Times New Roman"/>
          <w:szCs w:val="24"/>
        </w:rPr>
      </w:pPr>
      <w:r w:rsidRPr="00044761">
        <w:rPr>
          <w:rFonts w:cs="Times New Roman"/>
          <w:b/>
          <w:szCs w:val="24"/>
        </w:rPr>
        <w:t xml:space="preserve">ART. 1 </w:t>
      </w:r>
      <w:r w:rsidR="0072034D" w:rsidRPr="00044761">
        <w:rPr>
          <w:rFonts w:cs="Times New Roman"/>
          <w:b/>
          <w:szCs w:val="24"/>
        </w:rPr>
        <w:t xml:space="preserve">– </w:t>
      </w:r>
      <w:r w:rsidR="0072034D" w:rsidRPr="00044761">
        <w:rPr>
          <w:rFonts w:cs="Times New Roman"/>
          <w:szCs w:val="24"/>
        </w:rPr>
        <w:t>Se aprobă acordarea de facilități urm</w:t>
      </w:r>
      <w:r w:rsidR="00FE7746" w:rsidRPr="00044761">
        <w:rPr>
          <w:rFonts w:cs="Times New Roman"/>
          <w:szCs w:val="24"/>
        </w:rPr>
        <w:t>ătoar</w:t>
      </w:r>
      <w:r w:rsidR="0072034D" w:rsidRPr="00044761">
        <w:rPr>
          <w:rFonts w:cs="Times New Roman"/>
          <w:szCs w:val="24"/>
        </w:rPr>
        <w:t>elor c</w:t>
      </w:r>
      <w:r w:rsidR="00FE7746" w:rsidRPr="00044761">
        <w:rPr>
          <w:rFonts w:cs="Times New Roman"/>
          <w:szCs w:val="24"/>
        </w:rPr>
        <w:t>ategorii</w:t>
      </w:r>
      <w:r w:rsidR="0072034D" w:rsidRPr="00044761">
        <w:rPr>
          <w:rFonts w:cs="Times New Roman"/>
          <w:szCs w:val="24"/>
        </w:rPr>
        <w:t xml:space="preserve"> de pasageri la tr</w:t>
      </w:r>
      <w:r w:rsidR="00422A70" w:rsidRPr="00044761">
        <w:rPr>
          <w:rFonts w:cs="Times New Roman"/>
          <w:szCs w:val="24"/>
        </w:rPr>
        <w:t>ansportul în comun suportat</w:t>
      </w:r>
      <w:r w:rsidR="0072034D" w:rsidRPr="00044761">
        <w:rPr>
          <w:rFonts w:cs="Times New Roman"/>
          <w:szCs w:val="24"/>
        </w:rPr>
        <w:t xml:space="preserve"> din bugetul local al municipiului Sfântu Gheorghe</w:t>
      </w:r>
      <w:r w:rsidR="00D5662D" w:rsidRPr="00044761">
        <w:rPr>
          <w:rFonts w:cs="Times New Roman"/>
          <w:szCs w:val="24"/>
        </w:rPr>
        <w:t>, începând cu 01.02.2026,</w:t>
      </w:r>
      <w:r w:rsidR="007D6EF3" w:rsidRPr="00044761">
        <w:rPr>
          <w:rFonts w:cs="Times New Roman"/>
          <w:szCs w:val="24"/>
        </w:rPr>
        <w:t xml:space="preserve"> după cum urmează</w:t>
      </w:r>
      <w:r w:rsidR="0072034D" w:rsidRPr="00044761">
        <w:rPr>
          <w:rFonts w:cs="Times New Roman"/>
          <w:szCs w:val="24"/>
        </w:rPr>
        <w:t>:</w:t>
      </w:r>
    </w:p>
    <w:p w14:paraId="2286DD2B" w14:textId="4591F303" w:rsidR="007D6EF3" w:rsidRPr="00044761" w:rsidRDefault="007D6EF3" w:rsidP="007D6EF3">
      <w:pPr>
        <w:autoSpaceDE w:val="0"/>
        <w:autoSpaceDN w:val="0"/>
        <w:adjustRightInd w:val="0"/>
        <w:spacing w:line="240" w:lineRule="auto"/>
        <w:ind w:firstLine="539"/>
        <w:rPr>
          <w:rFonts w:cs="Times New Roman"/>
          <w:szCs w:val="24"/>
        </w:rPr>
      </w:pPr>
      <w:r w:rsidRPr="00044761">
        <w:rPr>
          <w:rFonts w:cs="Times New Roman"/>
          <w:szCs w:val="24"/>
        </w:rPr>
        <w:t xml:space="preserve">-  100% gratuitate </w:t>
      </w:r>
      <w:r w:rsidR="00FE7746" w:rsidRPr="00044761">
        <w:rPr>
          <w:rFonts w:cs="Times New Roman"/>
          <w:szCs w:val="24"/>
        </w:rPr>
        <w:t>–</w:t>
      </w:r>
      <w:r w:rsidRPr="00044761">
        <w:rPr>
          <w:rFonts w:cs="Times New Roman"/>
          <w:szCs w:val="24"/>
        </w:rPr>
        <w:t xml:space="preserve"> </w:t>
      </w:r>
      <w:r w:rsidR="00FE7746" w:rsidRPr="00044761">
        <w:rPr>
          <w:rFonts w:cs="Times New Roman"/>
          <w:szCs w:val="24"/>
        </w:rPr>
        <w:t xml:space="preserve">pentru </w:t>
      </w:r>
      <w:r w:rsidRPr="00044761">
        <w:rPr>
          <w:rFonts w:cs="Times New Roman"/>
          <w:szCs w:val="24"/>
        </w:rPr>
        <w:t>pensionarii cu domiciliul în municipiul Sfântu Gheorghe, cu pensii până la 1600 de lei</w:t>
      </w:r>
      <w:r w:rsidRPr="00044761">
        <w:rPr>
          <w:rFonts w:cs="Times New Roman"/>
          <w:szCs w:val="24"/>
        </w:rPr>
        <w:tab/>
      </w:r>
    </w:p>
    <w:p w14:paraId="2ADF7F68" w14:textId="5A65CB3F" w:rsidR="007D6EF3" w:rsidRPr="00044761" w:rsidRDefault="007D6EF3" w:rsidP="007D6EF3">
      <w:pPr>
        <w:autoSpaceDE w:val="0"/>
        <w:autoSpaceDN w:val="0"/>
        <w:adjustRightInd w:val="0"/>
        <w:spacing w:line="240" w:lineRule="auto"/>
        <w:ind w:firstLine="539"/>
        <w:rPr>
          <w:rFonts w:cs="Times New Roman"/>
          <w:szCs w:val="24"/>
        </w:rPr>
      </w:pPr>
      <w:r w:rsidRPr="00044761">
        <w:rPr>
          <w:rFonts w:cs="Times New Roman"/>
          <w:szCs w:val="24"/>
        </w:rPr>
        <w:t xml:space="preserve">- 75 % reducere </w:t>
      </w:r>
      <w:r w:rsidR="00FE7746" w:rsidRPr="00044761">
        <w:rPr>
          <w:rFonts w:cs="Times New Roman"/>
          <w:szCs w:val="24"/>
        </w:rPr>
        <w:t xml:space="preserve">pentru </w:t>
      </w:r>
      <w:r w:rsidRPr="00044761">
        <w:rPr>
          <w:rFonts w:cs="Times New Roman"/>
          <w:szCs w:val="24"/>
        </w:rPr>
        <w:t>pensionarii cu domiciliul în municipiul Sfântu Gheorghe, cu pensii între  1.601 lei şi 2.000 lei</w:t>
      </w:r>
      <w:r w:rsidRPr="00044761">
        <w:rPr>
          <w:rFonts w:cs="Times New Roman"/>
          <w:szCs w:val="24"/>
        </w:rPr>
        <w:tab/>
      </w:r>
    </w:p>
    <w:p w14:paraId="30187E1D" w14:textId="03380505" w:rsidR="007D6EF3" w:rsidRPr="00044761" w:rsidRDefault="007D6EF3" w:rsidP="00706F3E">
      <w:pPr>
        <w:autoSpaceDE w:val="0"/>
        <w:autoSpaceDN w:val="0"/>
        <w:adjustRightInd w:val="0"/>
        <w:spacing w:line="240" w:lineRule="auto"/>
        <w:ind w:firstLine="539"/>
        <w:rPr>
          <w:rFonts w:cs="Times New Roman"/>
          <w:szCs w:val="24"/>
        </w:rPr>
      </w:pPr>
      <w:r w:rsidRPr="00044761">
        <w:rPr>
          <w:rFonts w:cs="Times New Roman"/>
          <w:szCs w:val="24"/>
        </w:rPr>
        <w:t xml:space="preserve">- 50 % reducere </w:t>
      </w:r>
      <w:r w:rsidR="00FE7746" w:rsidRPr="00044761">
        <w:rPr>
          <w:rFonts w:cs="Times New Roman"/>
          <w:szCs w:val="24"/>
        </w:rPr>
        <w:t>pentru p</w:t>
      </w:r>
      <w:r w:rsidRPr="00044761">
        <w:rPr>
          <w:rFonts w:cs="Times New Roman"/>
          <w:szCs w:val="24"/>
        </w:rPr>
        <w:t>ensionarii cu domiciliul în municipiul Sfântu Gheorghe, cu pensii între  2001 lei şi 2.400 lei</w:t>
      </w:r>
      <w:r w:rsidRPr="00044761">
        <w:rPr>
          <w:rFonts w:cs="Times New Roman"/>
          <w:szCs w:val="24"/>
        </w:rPr>
        <w:tab/>
      </w:r>
    </w:p>
    <w:p w14:paraId="2199AC17" w14:textId="3FAAED0B" w:rsidR="004C4873" w:rsidRPr="00044761" w:rsidRDefault="0072034D" w:rsidP="00706F3E">
      <w:pPr>
        <w:autoSpaceDE w:val="0"/>
        <w:autoSpaceDN w:val="0"/>
        <w:adjustRightInd w:val="0"/>
        <w:spacing w:line="240" w:lineRule="auto"/>
        <w:ind w:firstLine="539"/>
        <w:rPr>
          <w:rFonts w:cs="Times New Roman"/>
          <w:szCs w:val="24"/>
        </w:rPr>
      </w:pPr>
      <w:r w:rsidRPr="00044761">
        <w:rPr>
          <w:rFonts w:cs="Times New Roman"/>
          <w:b/>
          <w:szCs w:val="24"/>
        </w:rPr>
        <w:t>ART. 2 –</w:t>
      </w:r>
      <w:r w:rsidR="004C4873" w:rsidRPr="00044761">
        <w:rPr>
          <w:rFonts w:cs="Times New Roman"/>
          <w:b/>
          <w:szCs w:val="24"/>
        </w:rPr>
        <w:t xml:space="preserve"> </w:t>
      </w:r>
      <w:r w:rsidR="004C4873" w:rsidRPr="00044761">
        <w:rPr>
          <w:rFonts w:cs="Times New Roman"/>
          <w:szCs w:val="24"/>
        </w:rPr>
        <w:t xml:space="preserve">Se aprobă modificarea și completarea </w:t>
      </w:r>
      <w:bookmarkStart w:id="6" w:name="_Hlk219288778"/>
      <w:r w:rsidR="00B03C2B" w:rsidRPr="00044761">
        <w:rPr>
          <w:rFonts w:cs="Times New Roman"/>
          <w:szCs w:val="24"/>
        </w:rPr>
        <w:t>Contract</w:t>
      </w:r>
      <w:r w:rsidR="00A64DBD" w:rsidRPr="00044761">
        <w:rPr>
          <w:rFonts w:cs="Times New Roman"/>
          <w:szCs w:val="24"/>
        </w:rPr>
        <w:t>ului</w:t>
      </w:r>
      <w:r w:rsidR="00B03C2B" w:rsidRPr="00044761">
        <w:rPr>
          <w:rFonts w:cs="Times New Roman"/>
          <w:szCs w:val="24"/>
        </w:rPr>
        <w:t xml:space="preserve"> de delegare a gestiunii serviciului de transport public local de călători prin curse regulate - în aria teritorială de competență a Asociației de Dezvoltare Intercomunitară „Transport Metropolitan Sepsi” nr. </w:t>
      </w:r>
      <w:r w:rsidR="00987CEF" w:rsidRPr="00044761">
        <w:rPr>
          <w:rFonts w:cs="Times New Roman"/>
          <w:szCs w:val="24"/>
        </w:rPr>
        <w:t>51</w:t>
      </w:r>
      <w:r w:rsidR="00B03C2B" w:rsidRPr="00044761">
        <w:rPr>
          <w:rFonts w:cs="Times New Roman"/>
          <w:szCs w:val="24"/>
        </w:rPr>
        <w:t>/</w:t>
      </w:r>
      <w:r w:rsidR="00B85B49" w:rsidRPr="00044761">
        <w:rPr>
          <w:rFonts w:cs="Times New Roman"/>
          <w:szCs w:val="24"/>
        </w:rPr>
        <w:t>2025</w:t>
      </w:r>
      <w:r w:rsidR="00532B03" w:rsidRPr="00044761">
        <w:rPr>
          <w:rFonts w:cs="Times New Roman"/>
          <w:szCs w:val="24"/>
        </w:rPr>
        <w:t xml:space="preserve">, încheiat între </w:t>
      </w:r>
      <w:r w:rsidR="00165996" w:rsidRPr="00044761">
        <w:rPr>
          <w:rFonts w:cs="Times New Roman"/>
          <w:szCs w:val="24"/>
        </w:rPr>
        <w:t>Asociația de Dezvoltare Intercomunitară „Transport Metropolitan SEPSI”</w:t>
      </w:r>
      <w:bookmarkEnd w:id="6"/>
      <w:r w:rsidR="00165996" w:rsidRPr="00044761">
        <w:rPr>
          <w:rFonts w:cs="Times New Roman"/>
          <w:szCs w:val="24"/>
        </w:rPr>
        <w:t xml:space="preserve"> </w:t>
      </w:r>
      <w:bookmarkStart w:id="7" w:name="_Hlk219288906"/>
      <w:r w:rsidR="00532B03" w:rsidRPr="00044761">
        <w:rPr>
          <w:rFonts w:cs="Times New Roman"/>
          <w:szCs w:val="24"/>
        </w:rPr>
        <w:t xml:space="preserve">și </w:t>
      </w:r>
      <w:r w:rsidR="008F10BE">
        <w:rPr>
          <w:rFonts w:cs="Times New Roman"/>
          <w:szCs w:val="24"/>
        </w:rPr>
        <w:t xml:space="preserve">operatorul de transport public local  </w:t>
      </w:r>
      <w:r w:rsidR="00532B03" w:rsidRPr="00044761">
        <w:rPr>
          <w:rFonts w:cs="Times New Roman"/>
          <w:szCs w:val="24"/>
        </w:rPr>
        <w:t>Multi-Trans SA</w:t>
      </w:r>
      <w:bookmarkEnd w:id="7"/>
      <w:r w:rsidR="004C4873" w:rsidRPr="00044761">
        <w:rPr>
          <w:rFonts w:cs="Times New Roman"/>
          <w:szCs w:val="24"/>
        </w:rPr>
        <w:t xml:space="preserve">, </w:t>
      </w:r>
      <w:r w:rsidR="004C4873" w:rsidRPr="00044761">
        <w:rPr>
          <w:rFonts w:cs="Times New Roman"/>
          <w:b/>
          <w:szCs w:val="24"/>
        </w:rPr>
        <w:t xml:space="preserve"> </w:t>
      </w:r>
      <w:r w:rsidR="004C4873" w:rsidRPr="00044761">
        <w:rPr>
          <w:rFonts w:cs="Times New Roman"/>
          <w:szCs w:val="24"/>
        </w:rPr>
        <w:t>potrivit prevederilor proiectului Act</w:t>
      </w:r>
      <w:r w:rsidR="00687C4D" w:rsidRPr="00044761">
        <w:rPr>
          <w:rFonts w:cs="Times New Roman"/>
          <w:szCs w:val="24"/>
        </w:rPr>
        <w:t xml:space="preserve">ului adițional nr. </w:t>
      </w:r>
      <w:r w:rsidR="00196150" w:rsidRPr="00044761">
        <w:rPr>
          <w:rFonts w:cs="Times New Roman"/>
          <w:szCs w:val="24"/>
        </w:rPr>
        <w:t>1</w:t>
      </w:r>
      <w:r w:rsidR="001C5FF5" w:rsidRPr="00044761">
        <w:rPr>
          <w:rFonts w:cs="Times New Roman"/>
          <w:szCs w:val="24"/>
        </w:rPr>
        <w:t>/202</w:t>
      </w:r>
      <w:r w:rsidR="00196150" w:rsidRPr="00044761">
        <w:rPr>
          <w:rFonts w:cs="Times New Roman"/>
          <w:szCs w:val="24"/>
        </w:rPr>
        <w:t>6</w:t>
      </w:r>
      <w:r w:rsidR="004C4873" w:rsidRPr="00044761">
        <w:rPr>
          <w:rFonts w:cs="Times New Roman"/>
          <w:szCs w:val="24"/>
        </w:rPr>
        <w:t>, anexă la prezenta hotărâre din care face parte integrantă.</w:t>
      </w:r>
    </w:p>
    <w:p w14:paraId="1F6BB850" w14:textId="69349812" w:rsidR="004C4873" w:rsidRPr="00044761" w:rsidRDefault="004C4873" w:rsidP="00706F3E">
      <w:pPr>
        <w:spacing w:line="240" w:lineRule="auto"/>
        <w:ind w:firstLine="539"/>
        <w:rPr>
          <w:rFonts w:cs="Times New Roman"/>
          <w:szCs w:val="24"/>
        </w:rPr>
      </w:pPr>
      <w:r w:rsidRPr="00044761">
        <w:rPr>
          <w:rFonts w:cs="Times New Roman"/>
          <w:b/>
          <w:szCs w:val="24"/>
        </w:rPr>
        <w:t xml:space="preserve">ART. </w:t>
      </w:r>
      <w:r w:rsidR="00AF701D">
        <w:rPr>
          <w:rFonts w:cs="Times New Roman"/>
          <w:b/>
          <w:szCs w:val="24"/>
        </w:rPr>
        <w:t>3</w:t>
      </w:r>
      <w:r w:rsidRPr="00044761">
        <w:rPr>
          <w:rFonts w:cs="Times New Roman"/>
          <w:b/>
          <w:szCs w:val="24"/>
        </w:rPr>
        <w:t xml:space="preserve">. – </w:t>
      </w:r>
      <w:r w:rsidR="00165996" w:rsidRPr="00044761">
        <w:rPr>
          <w:rFonts w:cs="Times New Roman"/>
          <w:szCs w:val="24"/>
        </w:rPr>
        <w:t>Se mandatează</w:t>
      </w:r>
      <w:r w:rsidR="00850AA0" w:rsidRPr="00044761">
        <w:rPr>
          <w:rFonts w:cs="Times New Roman"/>
          <w:szCs w:val="24"/>
        </w:rPr>
        <w:t xml:space="preserve"> </w:t>
      </w:r>
      <w:r w:rsidR="00165996" w:rsidRPr="00044761">
        <w:rPr>
          <w:rFonts w:cs="Times New Roman"/>
          <w:szCs w:val="24"/>
        </w:rPr>
        <w:t xml:space="preserve">Asociația de dezvoltare intercomunitară „Transport Metropolitan SEPSI” ca în numele și pe seama municipiului Sfântu Gheorghe  să </w:t>
      </w:r>
      <w:r w:rsidR="00850AA0" w:rsidRPr="00044761">
        <w:rPr>
          <w:rFonts w:cs="Times New Roman"/>
          <w:szCs w:val="24"/>
        </w:rPr>
        <w:t xml:space="preserve">încheie </w:t>
      </w:r>
      <w:r w:rsidR="00987CEF" w:rsidRPr="00044761">
        <w:rPr>
          <w:rFonts w:cs="Times New Roman"/>
          <w:szCs w:val="24"/>
        </w:rPr>
        <w:t xml:space="preserve">Actul </w:t>
      </w:r>
      <w:r w:rsidRPr="00044761">
        <w:rPr>
          <w:rFonts w:cs="Times New Roman"/>
          <w:szCs w:val="24"/>
        </w:rPr>
        <w:t xml:space="preserve">adițional nr. </w:t>
      </w:r>
      <w:r w:rsidR="00196150" w:rsidRPr="00044761">
        <w:rPr>
          <w:rFonts w:cs="Times New Roman"/>
          <w:szCs w:val="24"/>
        </w:rPr>
        <w:t>1</w:t>
      </w:r>
      <w:r w:rsidR="001C5FF5" w:rsidRPr="00044761">
        <w:rPr>
          <w:rFonts w:cs="Times New Roman"/>
          <w:szCs w:val="24"/>
        </w:rPr>
        <w:t>/202</w:t>
      </w:r>
      <w:r w:rsidR="00196150" w:rsidRPr="00044761">
        <w:rPr>
          <w:rFonts w:cs="Times New Roman"/>
          <w:szCs w:val="24"/>
        </w:rPr>
        <w:t>6</w:t>
      </w:r>
      <w:r w:rsidR="00850AA0" w:rsidRPr="00044761">
        <w:rPr>
          <w:rFonts w:cs="Times New Roman"/>
          <w:szCs w:val="24"/>
        </w:rPr>
        <w:t xml:space="preserve"> la Contractul de delegare nr. </w:t>
      </w:r>
      <w:r w:rsidR="00987CEF" w:rsidRPr="00044761">
        <w:rPr>
          <w:rFonts w:cs="Times New Roman"/>
          <w:szCs w:val="24"/>
        </w:rPr>
        <w:t>51</w:t>
      </w:r>
      <w:r w:rsidR="00850AA0" w:rsidRPr="00044761">
        <w:rPr>
          <w:rFonts w:cs="Times New Roman"/>
          <w:szCs w:val="24"/>
        </w:rPr>
        <w:t>/2025.</w:t>
      </w:r>
    </w:p>
    <w:p w14:paraId="028A9342" w14:textId="6C0C792B" w:rsidR="004C4873" w:rsidRPr="00044761" w:rsidRDefault="004C4873" w:rsidP="0086201B">
      <w:pPr>
        <w:spacing w:line="240" w:lineRule="auto"/>
        <w:ind w:firstLine="539"/>
        <w:rPr>
          <w:rFonts w:cs="Times New Roman"/>
          <w:szCs w:val="24"/>
        </w:rPr>
      </w:pPr>
      <w:r w:rsidRPr="00044761">
        <w:rPr>
          <w:rFonts w:cs="Times New Roman"/>
          <w:b/>
          <w:szCs w:val="24"/>
        </w:rPr>
        <w:t xml:space="preserve">ART. </w:t>
      </w:r>
      <w:r w:rsidR="00AF701D">
        <w:rPr>
          <w:rFonts w:cs="Times New Roman"/>
          <w:b/>
          <w:szCs w:val="24"/>
        </w:rPr>
        <w:t>4</w:t>
      </w:r>
      <w:r w:rsidRPr="00044761">
        <w:rPr>
          <w:rFonts w:cs="Times New Roman"/>
          <w:b/>
          <w:szCs w:val="24"/>
        </w:rPr>
        <w:t>.</w:t>
      </w:r>
      <w:r w:rsidRPr="00044761">
        <w:rPr>
          <w:rFonts w:cs="Times New Roman"/>
          <w:szCs w:val="24"/>
        </w:rPr>
        <w:t xml:space="preserve"> – Cu executarea prevederilor prezentei hotărâri se încredințează</w:t>
      </w:r>
      <w:r w:rsidR="00196150" w:rsidRPr="00044761">
        <w:rPr>
          <w:rFonts w:cs="Times New Roman"/>
          <w:szCs w:val="24"/>
        </w:rPr>
        <w:t xml:space="preserve"> Asociația de Dezvoltare Intercomunitară „Transport Metropolitan SEPSI”, </w:t>
      </w:r>
      <w:r w:rsidR="00850AA0" w:rsidRPr="00044761">
        <w:rPr>
          <w:rFonts w:cs="Times New Roman"/>
          <w:szCs w:val="24"/>
        </w:rPr>
        <w:t xml:space="preserve">societatea Multi-Trans SA, </w:t>
      </w:r>
      <w:r w:rsidRPr="00044761">
        <w:rPr>
          <w:rFonts w:cs="Times New Roman"/>
          <w:szCs w:val="24"/>
        </w:rPr>
        <w:t xml:space="preserve">Direcția </w:t>
      </w:r>
      <w:r w:rsidR="00196150" w:rsidRPr="00044761">
        <w:rPr>
          <w:rFonts w:cs="Times New Roman"/>
          <w:szCs w:val="24"/>
        </w:rPr>
        <w:t>generală e</w:t>
      </w:r>
      <w:r w:rsidRPr="00044761">
        <w:rPr>
          <w:rFonts w:cs="Times New Roman"/>
          <w:szCs w:val="24"/>
        </w:rPr>
        <w:t xml:space="preserve">conomică și </w:t>
      </w:r>
      <w:r w:rsidR="007C4098">
        <w:rPr>
          <w:rFonts w:cs="Times New Roman"/>
          <w:szCs w:val="24"/>
        </w:rPr>
        <w:t>fiscală</w:t>
      </w:r>
      <w:r w:rsidR="00196150" w:rsidRPr="00044761">
        <w:rPr>
          <w:rFonts w:cs="Times New Roman"/>
          <w:szCs w:val="24"/>
        </w:rPr>
        <w:t xml:space="preserve"> </w:t>
      </w:r>
      <w:r w:rsidR="001C5FF5" w:rsidRPr="00044761">
        <w:rPr>
          <w:rFonts w:cs="Times New Roman"/>
          <w:szCs w:val="24"/>
        </w:rPr>
        <w:t xml:space="preserve">și </w:t>
      </w:r>
      <w:r w:rsidR="00196150" w:rsidRPr="00044761">
        <w:rPr>
          <w:rFonts w:cs="Times New Roman"/>
          <w:szCs w:val="24"/>
        </w:rPr>
        <w:t>Compartimentul pentru</w:t>
      </w:r>
      <w:r w:rsidRPr="00044761">
        <w:rPr>
          <w:rFonts w:cs="Times New Roman"/>
          <w:szCs w:val="24"/>
        </w:rPr>
        <w:t xml:space="preserve"> </w:t>
      </w:r>
      <w:r w:rsidR="00196150" w:rsidRPr="00044761">
        <w:rPr>
          <w:rFonts w:cs="Times New Roman"/>
          <w:szCs w:val="24"/>
          <w:shd w:val="clear" w:color="auto" w:fill="FFFFFF"/>
        </w:rPr>
        <w:t>m</w:t>
      </w:r>
      <w:r w:rsidRPr="00044761">
        <w:rPr>
          <w:rFonts w:cs="Times New Roman"/>
          <w:szCs w:val="24"/>
          <w:shd w:val="clear" w:color="auto" w:fill="FFFFFF"/>
        </w:rPr>
        <w:t xml:space="preserve">onitorizare </w:t>
      </w:r>
      <w:r w:rsidR="00196150" w:rsidRPr="00044761">
        <w:rPr>
          <w:rFonts w:cs="Times New Roman"/>
          <w:szCs w:val="24"/>
          <w:shd w:val="clear" w:color="auto" w:fill="FFFFFF"/>
        </w:rPr>
        <w:t>s</w:t>
      </w:r>
      <w:r w:rsidR="003C2AB5" w:rsidRPr="00044761">
        <w:rPr>
          <w:rFonts w:cs="Times New Roman"/>
          <w:szCs w:val="24"/>
          <w:shd w:val="clear" w:color="auto" w:fill="FFFFFF"/>
        </w:rPr>
        <w:t>ocietăți</w:t>
      </w:r>
      <w:r w:rsidRPr="00044761">
        <w:rPr>
          <w:rFonts w:cs="Times New Roman"/>
          <w:szCs w:val="24"/>
          <w:shd w:val="clear" w:color="auto" w:fill="FFFFFF"/>
        </w:rPr>
        <w:t xml:space="preserve"> </w:t>
      </w:r>
      <w:r w:rsidR="00196150" w:rsidRPr="00044761">
        <w:rPr>
          <w:rFonts w:cs="Times New Roman"/>
          <w:szCs w:val="24"/>
          <w:shd w:val="clear" w:color="auto" w:fill="FFFFFF"/>
        </w:rPr>
        <w:t>c</w:t>
      </w:r>
      <w:r w:rsidR="003C2AB5" w:rsidRPr="00044761">
        <w:rPr>
          <w:rFonts w:cs="Times New Roman"/>
          <w:szCs w:val="24"/>
          <w:shd w:val="clear" w:color="auto" w:fill="FFFFFF"/>
        </w:rPr>
        <w:t>omerciale din cadrul Primăriei m</w:t>
      </w:r>
      <w:r w:rsidRPr="00044761">
        <w:rPr>
          <w:rFonts w:cs="Times New Roman"/>
          <w:szCs w:val="24"/>
          <w:shd w:val="clear" w:color="auto" w:fill="FFFFFF"/>
        </w:rPr>
        <w:t>unicipiului Sfântu Gheorghe.</w:t>
      </w:r>
    </w:p>
    <w:p w14:paraId="77DF1919" w14:textId="35915C7C" w:rsidR="008F10BE" w:rsidRDefault="008F10BE" w:rsidP="007C4098">
      <w:pPr>
        <w:spacing w:line="240" w:lineRule="auto"/>
        <w:rPr>
          <w:rFonts w:cs="Times New Roman"/>
          <w:szCs w:val="24"/>
        </w:rPr>
      </w:pPr>
    </w:p>
    <w:p w14:paraId="45B2C998" w14:textId="6785B8EE" w:rsidR="004C4873" w:rsidRPr="00044761" w:rsidRDefault="00DC508D" w:rsidP="00706F3E">
      <w:pPr>
        <w:spacing w:line="240" w:lineRule="auto"/>
        <w:ind w:firstLine="720"/>
        <w:rPr>
          <w:rFonts w:cs="Times New Roman"/>
          <w:b/>
          <w:szCs w:val="24"/>
        </w:rPr>
      </w:pPr>
      <w:r w:rsidRPr="00044761">
        <w:rPr>
          <w:rFonts w:cs="Times New Roman"/>
          <w:szCs w:val="24"/>
        </w:rPr>
        <w:t xml:space="preserve">Sfântu Gheorghe, la </w:t>
      </w:r>
      <w:r w:rsidR="00EB36EB" w:rsidRPr="00044761">
        <w:rPr>
          <w:rFonts w:cs="Times New Roman"/>
          <w:szCs w:val="24"/>
        </w:rPr>
        <w:t>____________</w:t>
      </w:r>
      <w:r w:rsidR="003C2AB5" w:rsidRPr="00044761">
        <w:rPr>
          <w:rFonts w:cs="Times New Roman"/>
          <w:szCs w:val="24"/>
        </w:rPr>
        <w:t xml:space="preserve"> 202</w:t>
      </w:r>
      <w:r w:rsidR="00196150" w:rsidRPr="00044761">
        <w:rPr>
          <w:rFonts w:cs="Times New Roman"/>
          <w:szCs w:val="24"/>
        </w:rPr>
        <w:t>6</w:t>
      </w:r>
      <w:r w:rsidR="009A2ADF">
        <w:rPr>
          <w:rFonts w:cs="Times New Roman"/>
          <w:szCs w:val="24"/>
        </w:rPr>
        <w:t>.</w:t>
      </w:r>
    </w:p>
    <w:p w14:paraId="58217A18" w14:textId="1D5B73AF" w:rsidR="0092281E" w:rsidRDefault="00457E56" w:rsidP="00706F3E">
      <w:pPr>
        <w:spacing w:line="240" w:lineRule="auto"/>
        <w:outlineLvl w:val="4"/>
        <w:rPr>
          <w:rFonts w:cs="Times New Roman"/>
          <w:b/>
          <w:szCs w:val="24"/>
        </w:rPr>
      </w:pPr>
      <w:r w:rsidRPr="00044761">
        <w:rPr>
          <w:rFonts w:cs="Times New Roman"/>
          <w:b/>
          <w:szCs w:val="24"/>
        </w:rPr>
        <w:tab/>
      </w:r>
    </w:p>
    <w:p w14:paraId="6DE8136C" w14:textId="4161986E" w:rsidR="004C4873" w:rsidRPr="00044761" w:rsidRDefault="004C4873" w:rsidP="0092281E">
      <w:pPr>
        <w:spacing w:line="240" w:lineRule="auto"/>
        <w:ind w:firstLine="708"/>
        <w:outlineLvl w:val="4"/>
        <w:rPr>
          <w:rFonts w:cs="Times New Roman"/>
          <w:b/>
          <w:szCs w:val="24"/>
        </w:rPr>
      </w:pPr>
      <w:r w:rsidRPr="00044761">
        <w:rPr>
          <w:rFonts w:cs="Times New Roman"/>
          <w:b/>
          <w:szCs w:val="24"/>
        </w:rPr>
        <w:t xml:space="preserve">PREŞEDINTE DE ȘEDINȚĂ                                     </w:t>
      </w:r>
    </w:p>
    <w:p w14:paraId="7B3E10E4" w14:textId="77777777" w:rsidR="00ED27D5" w:rsidRPr="00044761" w:rsidRDefault="004C4873" w:rsidP="00706F3E">
      <w:pPr>
        <w:spacing w:line="240" w:lineRule="auto"/>
        <w:outlineLvl w:val="4"/>
        <w:rPr>
          <w:rFonts w:cs="Times New Roman"/>
          <w:b/>
          <w:szCs w:val="24"/>
          <w:lang w:eastAsia="ro-RO"/>
        </w:rPr>
      </w:pPr>
      <w:r w:rsidRPr="00044761">
        <w:rPr>
          <w:rFonts w:cs="Times New Roman"/>
          <w:b/>
          <w:szCs w:val="24"/>
        </w:rPr>
        <w:tab/>
        <w:t xml:space="preserve">            </w:t>
      </w:r>
      <w:r w:rsidR="001C0C75" w:rsidRPr="00044761">
        <w:rPr>
          <w:rFonts w:cs="Times New Roman"/>
          <w:b/>
          <w:szCs w:val="24"/>
        </w:rPr>
        <w:t xml:space="preserve">      </w:t>
      </w:r>
      <w:r w:rsidRPr="00044761">
        <w:rPr>
          <w:rFonts w:cs="Times New Roman"/>
          <w:b/>
          <w:szCs w:val="24"/>
          <w:lang w:eastAsia="ro-RO"/>
        </w:rPr>
        <w:t xml:space="preserve">                            </w:t>
      </w:r>
      <w:r w:rsidRPr="00044761">
        <w:rPr>
          <w:rFonts w:cs="Times New Roman"/>
          <w:b/>
          <w:szCs w:val="24"/>
          <w:lang w:eastAsia="ro-RO"/>
        </w:rPr>
        <w:tab/>
        <w:t xml:space="preserve">   </w:t>
      </w:r>
    </w:p>
    <w:p w14:paraId="171AE202" w14:textId="77777777" w:rsidR="00ED27D5" w:rsidRPr="00044761" w:rsidRDefault="00ED27D5" w:rsidP="00706F3E">
      <w:pPr>
        <w:spacing w:line="240" w:lineRule="auto"/>
        <w:outlineLvl w:val="4"/>
        <w:rPr>
          <w:rFonts w:cs="Times New Roman"/>
          <w:b/>
          <w:szCs w:val="24"/>
          <w:lang w:eastAsia="ro-RO"/>
        </w:rPr>
      </w:pPr>
    </w:p>
    <w:p w14:paraId="7D5D1ED8" w14:textId="33D43D5E" w:rsidR="004C4873" w:rsidRPr="008C59CD" w:rsidRDefault="00ED27D5" w:rsidP="00706F3E">
      <w:pPr>
        <w:spacing w:line="240" w:lineRule="auto"/>
        <w:outlineLvl w:val="4"/>
        <w:rPr>
          <w:rFonts w:cs="Times New Roman"/>
          <w:b/>
          <w:color w:val="FFFFFF" w:themeColor="background1"/>
          <w:szCs w:val="24"/>
          <w:lang w:eastAsia="ro-RO"/>
        </w:rPr>
      </w:pPr>
      <w:r w:rsidRPr="00044761">
        <w:rPr>
          <w:rFonts w:cs="Times New Roman"/>
          <w:b/>
          <w:szCs w:val="24"/>
          <w:lang w:eastAsia="ro-RO"/>
        </w:rPr>
        <w:tab/>
      </w:r>
      <w:r w:rsidRPr="00044761">
        <w:rPr>
          <w:rFonts w:cs="Times New Roman"/>
          <w:b/>
          <w:szCs w:val="24"/>
          <w:lang w:eastAsia="ro-RO"/>
        </w:rPr>
        <w:tab/>
      </w:r>
      <w:r w:rsidRPr="00044761">
        <w:rPr>
          <w:rFonts w:cs="Times New Roman"/>
          <w:b/>
          <w:szCs w:val="24"/>
          <w:lang w:eastAsia="ro-RO"/>
        </w:rPr>
        <w:tab/>
      </w:r>
      <w:r w:rsidRPr="008C59CD">
        <w:rPr>
          <w:rFonts w:cs="Times New Roman"/>
          <w:b/>
          <w:color w:val="FFFFFF" w:themeColor="background1"/>
          <w:szCs w:val="24"/>
          <w:lang w:eastAsia="ro-RO"/>
        </w:rPr>
        <w:tab/>
      </w:r>
      <w:r w:rsidRPr="008C59CD">
        <w:rPr>
          <w:rFonts w:cs="Times New Roman"/>
          <w:b/>
          <w:color w:val="FFFFFF" w:themeColor="background1"/>
          <w:szCs w:val="24"/>
          <w:lang w:eastAsia="ro-RO"/>
        </w:rPr>
        <w:tab/>
      </w:r>
      <w:r w:rsidR="004C4873" w:rsidRPr="008C59CD">
        <w:rPr>
          <w:rFonts w:cs="Times New Roman"/>
          <w:b/>
          <w:color w:val="FFFFFF" w:themeColor="background1"/>
          <w:szCs w:val="24"/>
          <w:lang w:eastAsia="ro-RO"/>
        </w:rPr>
        <w:t xml:space="preserve"> Avizat pe</w:t>
      </w:r>
      <w:r w:rsidR="00DC508D" w:rsidRPr="008C59CD">
        <w:rPr>
          <w:rFonts w:cs="Times New Roman"/>
          <w:b/>
          <w:color w:val="FFFFFF" w:themeColor="background1"/>
          <w:szCs w:val="24"/>
          <w:lang w:eastAsia="ro-RO"/>
        </w:rPr>
        <w:t xml:space="preserve">ntru legalitate la data de </w:t>
      </w:r>
      <w:r w:rsidR="001C0C75" w:rsidRPr="008C59CD">
        <w:rPr>
          <w:rFonts w:cs="Times New Roman"/>
          <w:b/>
          <w:color w:val="FFFFFF" w:themeColor="background1"/>
          <w:szCs w:val="24"/>
          <w:lang w:eastAsia="ro-RO"/>
        </w:rPr>
        <w:t>________202</w:t>
      </w:r>
      <w:r w:rsidR="00196150" w:rsidRPr="008C59CD">
        <w:rPr>
          <w:rFonts w:cs="Times New Roman"/>
          <w:b/>
          <w:color w:val="FFFFFF" w:themeColor="background1"/>
          <w:szCs w:val="24"/>
          <w:lang w:eastAsia="ro-RO"/>
        </w:rPr>
        <w:t>6</w:t>
      </w:r>
      <w:r w:rsidR="004C4873" w:rsidRPr="008C59CD">
        <w:rPr>
          <w:rFonts w:cs="Times New Roman"/>
          <w:b/>
          <w:color w:val="FFFFFF" w:themeColor="background1"/>
          <w:szCs w:val="24"/>
          <w:lang w:eastAsia="ro-RO"/>
        </w:rPr>
        <w:t xml:space="preserve">  </w:t>
      </w:r>
    </w:p>
    <w:p w14:paraId="7875468B" w14:textId="77777777" w:rsidR="004C4873" w:rsidRPr="008C59CD" w:rsidRDefault="004C4873" w:rsidP="00706F3E">
      <w:pPr>
        <w:spacing w:line="240" w:lineRule="auto"/>
        <w:rPr>
          <w:rFonts w:cs="Times New Roman"/>
          <w:b/>
          <w:color w:val="FFFFFF" w:themeColor="background1"/>
          <w:szCs w:val="24"/>
          <w:lang w:eastAsia="ro-RO"/>
        </w:rPr>
      </w:pPr>
      <w:r w:rsidRPr="008C59CD">
        <w:rPr>
          <w:rFonts w:cs="Times New Roman"/>
          <w:b/>
          <w:color w:val="FFFFFF" w:themeColor="background1"/>
          <w:szCs w:val="24"/>
          <w:lang w:eastAsia="ro-RO"/>
        </w:rPr>
        <w:t xml:space="preserve">                                       </w:t>
      </w:r>
      <w:r w:rsidRPr="008C59CD">
        <w:rPr>
          <w:rFonts w:cs="Times New Roman"/>
          <w:b/>
          <w:color w:val="FFFFFF" w:themeColor="background1"/>
          <w:szCs w:val="24"/>
          <w:lang w:eastAsia="ro-RO"/>
        </w:rPr>
        <w:tab/>
      </w:r>
      <w:r w:rsidRPr="008C59CD">
        <w:rPr>
          <w:rFonts w:cs="Times New Roman"/>
          <w:b/>
          <w:color w:val="FFFFFF" w:themeColor="background1"/>
          <w:szCs w:val="24"/>
          <w:lang w:eastAsia="ro-RO"/>
        </w:rPr>
        <w:tab/>
      </w:r>
      <w:r w:rsidRPr="008C59CD">
        <w:rPr>
          <w:rFonts w:cs="Times New Roman"/>
          <w:b/>
          <w:color w:val="FFFFFF" w:themeColor="background1"/>
          <w:szCs w:val="24"/>
          <w:lang w:eastAsia="ro-RO"/>
        </w:rPr>
        <w:tab/>
      </w:r>
      <w:r w:rsidRPr="008C59CD">
        <w:rPr>
          <w:rFonts w:cs="Times New Roman"/>
          <w:b/>
          <w:color w:val="FFFFFF" w:themeColor="background1"/>
          <w:szCs w:val="24"/>
          <w:lang w:eastAsia="ro-RO"/>
        </w:rPr>
        <w:tab/>
        <w:t>SECRETAR GENERAL</w:t>
      </w:r>
    </w:p>
    <w:p w14:paraId="462028EC" w14:textId="54DE24BA" w:rsidR="004C4873" w:rsidRPr="008C59CD" w:rsidRDefault="004C4873" w:rsidP="00706F3E">
      <w:pPr>
        <w:spacing w:line="240" w:lineRule="auto"/>
        <w:rPr>
          <w:rFonts w:cs="Times New Roman"/>
          <w:b/>
          <w:color w:val="FFFFFF" w:themeColor="background1"/>
          <w:szCs w:val="24"/>
          <w:lang w:eastAsia="ro-RO"/>
        </w:rPr>
      </w:pPr>
      <w:r w:rsidRPr="008C59CD">
        <w:rPr>
          <w:rFonts w:cs="Times New Roman"/>
          <w:b/>
          <w:color w:val="FFFFFF" w:themeColor="background1"/>
          <w:szCs w:val="24"/>
          <w:lang w:eastAsia="ro-RO"/>
        </w:rPr>
        <w:t xml:space="preserve">                                          </w:t>
      </w:r>
      <w:r w:rsidRPr="008C59CD">
        <w:rPr>
          <w:rFonts w:cs="Times New Roman"/>
          <w:b/>
          <w:color w:val="FFFFFF" w:themeColor="background1"/>
          <w:szCs w:val="24"/>
          <w:lang w:eastAsia="ro-RO"/>
        </w:rPr>
        <w:tab/>
      </w:r>
      <w:r w:rsidRPr="008C59CD">
        <w:rPr>
          <w:rFonts w:cs="Times New Roman"/>
          <w:b/>
          <w:color w:val="FFFFFF" w:themeColor="background1"/>
          <w:szCs w:val="24"/>
          <w:lang w:eastAsia="ro-RO"/>
        </w:rPr>
        <w:tab/>
      </w:r>
      <w:r w:rsidRPr="008C59CD">
        <w:rPr>
          <w:rFonts w:cs="Times New Roman"/>
          <w:b/>
          <w:color w:val="FFFFFF" w:themeColor="background1"/>
          <w:szCs w:val="24"/>
          <w:lang w:eastAsia="ro-RO"/>
        </w:rPr>
        <w:tab/>
      </w:r>
      <w:r w:rsidRPr="008C59CD">
        <w:rPr>
          <w:rFonts w:cs="Times New Roman"/>
          <w:b/>
          <w:color w:val="FFFFFF" w:themeColor="background1"/>
          <w:szCs w:val="24"/>
          <w:lang w:eastAsia="ro-RO"/>
        </w:rPr>
        <w:tab/>
        <w:t xml:space="preserve">  Kulcsár Tünde-Ildikó  </w:t>
      </w:r>
    </w:p>
    <w:p w14:paraId="4A58A7E6" w14:textId="6C88738E" w:rsidR="002001CC" w:rsidRPr="0092281E" w:rsidRDefault="004C4873" w:rsidP="0092281E">
      <w:pPr>
        <w:spacing w:line="240" w:lineRule="auto"/>
        <w:jc w:val="right"/>
        <w:rPr>
          <w:rFonts w:cs="Times New Roman"/>
          <w:b/>
          <w:bCs/>
          <w:sz w:val="22"/>
        </w:rPr>
      </w:pPr>
      <w:r w:rsidRPr="008C59CD">
        <w:rPr>
          <w:rFonts w:cs="Times New Roman"/>
          <w:color w:val="FFFFFF" w:themeColor="background1"/>
          <w:szCs w:val="24"/>
        </w:rPr>
        <w:br w:type="page"/>
      </w:r>
      <w:r w:rsidR="009B5F45" w:rsidRPr="0092281E">
        <w:rPr>
          <w:rFonts w:cs="Times New Roman"/>
          <w:b/>
          <w:bCs/>
          <w:sz w:val="22"/>
        </w:rPr>
        <w:lastRenderedPageBreak/>
        <w:t>Anexa la HCL nr. ____/2026</w:t>
      </w:r>
    </w:p>
    <w:p w14:paraId="49C5FD1B" w14:textId="77777777" w:rsidR="0092281E" w:rsidRPr="0092281E" w:rsidRDefault="0092281E" w:rsidP="0092281E">
      <w:pPr>
        <w:spacing w:line="240" w:lineRule="auto"/>
        <w:jc w:val="right"/>
        <w:rPr>
          <w:rFonts w:cs="Times New Roman"/>
          <w:b/>
          <w:bCs/>
          <w:sz w:val="22"/>
        </w:rPr>
      </w:pPr>
    </w:p>
    <w:p w14:paraId="462E053C" w14:textId="1E682E32" w:rsidR="004C4873" w:rsidRPr="0092281E" w:rsidRDefault="00DC7238" w:rsidP="0092281E">
      <w:pPr>
        <w:autoSpaceDE w:val="0"/>
        <w:autoSpaceDN w:val="0"/>
        <w:adjustRightInd w:val="0"/>
        <w:spacing w:line="240" w:lineRule="auto"/>
        <w:jc w:val="center"/>
        <w:rPr>
          <w:rFonts w:cs="Times New Roman"/>
          <w:b/>
          <w:sz w:val="22"/>
        </w:rPr>
      </w:pPr>
      <w:r w:rsidRPr="0092281E">
        <w:rPr>
          <w:rFonts w:cs="Times New Roman"/>
          <w:b/>
          <w:sz w:val="22"/>
        </w:rPr>
        <w:t xml:space="preserve">ACT ADIȚIONAL NR. </w:t>
      </w:r>
      <w:r w:rsidR="009B5F45" w:rsidRPr="0092281E">
        <w:rPr>
          <w:rFonts w:cs="Times New Roman"/>
          <w:b/>
          <w:sz w:val="22"/>
        </w:rPr>
        <w:t>1</w:t>
      </w:r>
      <w:r w:rsidR="0079636D" w:rsidRPr="0092281E">
        <w:rPr>
          <w:rFonts w:cs="Times New Roman"/>
          <w:b/>
          <w:sz w:val="22"/>
        </w:rPr>
        <w:t>/202</w:t>
      </w:r>
      <w:r w:rsidR="009B5F45" w:rsidRPr="0092281E">
        <w:rPr>
          <w:rFonts w:cs="Times New Roman"/>
          <w:b/>
          <w:sz w:val="22"/>
        </w:rPr>
        <w:t>6</w:t>
      </w:r>
    </w:p>
    <w:p w14:paraId="31B22592" w14:textId="340453DA" w:rsidR="004C4873" w:rsidRPr="0092281E" w:rsidRDefault="009B5F45" w:rsidP="0092281E">
      <w:pPr>
        <w:spacing w:line="240" w:lineRule="auto"/>
        <w:jc w:val="center"/>
        <w:rPr>
          <w:rFonts w:cs="Times New Roman"/>
          <w:b/>
          <w:sz w:val="22"/>
        </w:rPr>
      </w:pPr>
      <w:bookmarkStart w:id="8" w:name="_Toc196312245"/>
      <w:bookmarkStart w:id="9" w:name="_Hlk219111089"/>
      <w:r w:rsidRPr="0092281E">
        <w:rPr>
          <w:rFonts w:cs="Times New Roman"/>
          <w:b/>
          <w:bCs/>
          <w:sz w:val="22"/>
        </w:rPr>
        <w:t xml:space="preserve">Contract de delegare a gestiunii serviciului de transport public local de călători prin curse regulate </w:t>
      </w:r>
      <w:bookmarkEnd w:id="8"/>
      <w:r w:rsidRPr="0092281E">
        <w:rPr>
          <w:rFonts w:cs="Times New Roman"/>
          <w:b/>
          <w:sz w:val="22"/>
        </w:rPr>
        <w:t xml:space="preserve">- </w:t>
      </w:r>
      <w:r w:rsidRPr="0092281E">
        <w:rPr>
          <w:rFonts w:cs="Times New Roman"/>
          <w:b/>
          <w:sz w:val="22"/>
          <w:lang w:bidi="ro-RO"/>
        </w:rPr>
        <w:t xml:space="preserve">în aria teritorială de competență a </w:t>
      </w:r>
      <w:r w:rsidRPr="0092281E">
        <w:rPr>
          <w:rFonts w:cs="Times New Roman"/>
          <w:b/>
          <w:bCs/>
          <w:sz w:val="22"/>
        </w:rPr>
        <w:t>Asociației de Dezvoltare Intercomunitară „Transport Metropolitan Sepsi”</w:t>
      </w:r>
      <w:r w:rsidR="0092281E" w:rsidRPr="0092281E">
        <w:rPr>
          <w:rFonts w:cs="Times New Roman"/>
          <w:b/>
          <w:bCs/>
          <w:sz w:val="22"/>
        </w:rPr>
        <w:t xml:space="preserve"> </w:t>
      </w:r>
      <w:r w:rsidRPr="0092281E">
        <w:rPr>
          <w:rFonts w:cs="Times New Roman"/>
          <w:b/>
          <w:sz w:val="22"/>
        </w:rPr>
        <w:t xml:space="preserve">nr. </w:t>
      </w:r>
      <w:r w:rsidR="00FE2D70" w:rsidRPr="0092281E">
        <w:rPr>
          <w:rFonts w:cs="Times New Roman"/>
          <w:b/>
          <w:sz w:val="22"/>
        </w:rPr>
        <w:t>51/2025</w:t>
      </w:r>
      <w:bookmarkEnd w:id="9"/>
    </w:p>
    <w:p w14:paraId="0DD86B73" w14:textId="77777777" w:rsidR="0092281E" w:rsidRPr="0092281E" w:rsidRDefault="0092281E" w:rsidP="0092281E">
      <w:pPr>
        <w:spacing w:line="240" w:lineRule="auto"/>
        <w:jc w:val="center"/>
        <w:rPr>
          <w:rFonts w:cs="Times New Roman"/>
          <w:b/>
          <w:bCs/>
          <w:sz w:val="22"/>
        </w:rPr>
      </w:pPr>
    </w:p>
    <w:p w14:paraId="1A581900" w14:textId="77777777" w:rsidR="004C4873" w:rsidRPr="0092281E" w:rsidRDefault="00CA6657" w:rsidP="0092281E">
      <w:pPr>
        <w:autoSpaceDE w:val="0"/>
        <w:autoSpaceDN w:val="0"/>
        <w:adjustRightInd w:val="0"/>
        <w:spacing w:line="240" w:lineRule="auto"/>
        <w:rPr>
          <w:rFonts w:cs="Times New Roman"/>
          <w:b/>
          <w:sz w:val="22"/>
        </w:rPr>
      </w:pPr>
      <w:r w:rsidRPr="0092281E">
        <w:rPr>
          <w:rFonts w:cs="Times New Roman"/>
          <w:b/>
          <w:sz w:val="22"/>
        </w:rPr>
        <w:tab/>
      </w:r>
      <w:r w:rsidR="004C4873" w:rsidRPr="0092281E">
        <w:rPr>
          <w:rFonts w:cs="Times New Roman"/>
          <w:b/>
          <w:sz w:val="22"/>
        </w:rPr>
        <w:t>PĂRŢILE CONTRACTANTE:</w:t>
      </w:r>
    </w:p>
    <w:p w14:paraId="40C3C900" w14:textId="6DDB004B" w:rsidR="004C4873" w:rsidRPr="0092281E" w:rsidRDefault="00CE2968" w:rsidP="0092281E">
      <w:pPr>
        <w:pStyle w:val="ListParagraph"/>
        <w:numPr>
          <w:ilvl w:val="0"/>
          <w:numId w:val="1"/>
        </w:numPr>
        <w:tabs>
          <w:tab w:val="left" w:pos="709"/>
          <w:tab w:val="left" w:pos="851"/>
        </w:tabs>
        <w:autoSpaceDE w:val="0"/>
        <w:autoSpaceDN w:val="0"/>
        <w:adjustRightInd w:val="0"/>
        <w:spacing w:line="240" w:lineRule="auto"/>
        <w:ind w:left="0" w:firstLine="567"/>
        <w:rPr>
          <w:rFonts w:cs="Times New Roman"/>
          <w:b/>
          <w:sz w:val="22"/>
        </w:rPr>
      </w:pPr>
      <w:r w:rsidRPr="0092281E">
        <w:rPr>
          <w:rFonts w:cs="Times New Roman"/>
          <w:b/>
          <w:sz w:val="22"/>
        </w:rPr>
        <w:t>Asociația de Dezvoltare Intercomunitară „TRANSPORT METROPOLITAN SEPSI”,</w:t>
      </w:r>
      <w:r w:rsidRPr="0092281E">
        <w:rPr>
          <w:rFonts w:cs="Times New Roman"/>
          <w:bCs/>
          <w:sz w:val="22"/>
        </w:rPr>
        <w:t xml:space="preserve"> cu sediul în  Municipiul  Sfântu Gheorghe, cartierul Câmpul Frumos nr</w:t>
      </w:r>
      <w:r w:rsidR="00FE2D70" w:rsidRPr="0092281E">
        <w:rPr>
          <w:rFonts w:cs="Times New Roman"/>
          <w:bCs/>
          <w:sz w:val="22"/>
        </w:rPr>
        <w:t>.5</w:t>
      </w:r>
      <w:r w:rsidRPr="0092281E">
        <w:rPr>
          <w:rFonts w:cs="Times New Roman"/>
          <w:bCs/>
          <w:sz w:val="22"/>
        </w:rPr>
        <w:t xml:space="preserve">, biroul 8, județul Covasna, CIF 48504517, reprezentat prin Toth-Birtan Csaba, având </w:t>
      </w:r>
      <w:r w:rsidR="00041598" w:rsidRPr="0092281E">
        <w:rPr>
          <w:rFonts w:cs="Times New Roman"/>
          <w:bCs/>
          <w:sz w:val="22"/>
        </w:rPr>
        <w:t>funcția</w:t>
      </w:r>
      <w:r w:rsidRPr="0092281E">
        <w:rPr>
          <w:rFonts w:cs="Times New Roman"/>
          <w:bCs/>
          <w:sz w:val="22"/>
        </w:rPr>
        <w:t xml:space="preserve"> de președinte, în numele și pe seama unităților administrativ teritoriale Sfântu Gheorghe, Reci, Ozun, Chichiș, Arcuș, Valea Crișului, Ghidfalău, Micfalău, Bodoc</w:t>
      </w:r>
      <w:r w:rsidR="00FE2D70" w:rsidRPr="0092281E">
        <w:rPr>
          <w:rFonts w:cs="Times New Roman"/>
          <w:bCs/>
          <w:sz w:val="22"/>
        </w:rPr>
        <w:t>, Malnaș, Bixad, Moacșa, Ilieni</w:t>
      </w:r>
      <w:r w:rsidRPr="0092281E">
        <w:rPr>
          <w:rFonts w:cs="Times New Roman"/>
          <w:bCs/>
          <w:sz w:val="22"/>
        </w:rPr>
        <w:t xml:space="preserve"> </w:t>
      </w:r>
      <w:r w:rsidR="00FE2D70" w:rsidRPr="0092281E">
        <w:rPr>
          <w:rFonts w:cs="Times New Roman"/>
          <w:bCs/>
          <w:sz w:val="22"/>
        </w:rPr>
        <w:t>în calitate de</w:t>
      </w:r>
      <w:r w:rsidRPr="0092281E">
        <w:rPr>
          <w:rFonts w:cs="Times New Roman"/>
          <w:bCs/>
          <w:sz w:val="22"/>
        </w:rPr>
        <w:t xml:space="preserve"> </w:t>
      </w:r>
      <w:r w:rsidR="00FE2D70" w:rsidRPr="0092281E">
        <w:rPr>
          <w:rFonts w:cs="Times New Roman"/>
          <w:b/>
          <w:bCs/>
          <w:sz w:val="22"/>
        </w:rPr>
        <w:t>Autoritate</w:t>
      </w:r>
      <w:r w:rsidRPr="0092281E">
        <w:rPr>
          <w:rFonts w:cs="Times New Roman"/>
          <w:b/>
          <w:bCs/>
          <w:sz w:val="22"/>
        </w:rPr>
        <w:t xml:space="preserve"> Contractantă</w:t>
      </w:r>
      <w:r w:rsidR="00FE2D70" w:rsidRPr="0092281E">
        <w:rPr>
          <w:rFonts w:cs="Times New Roman"/>
          <w:sz w:val="22"/>
        </w:rPr>
        <w:t xml:space="preserve"> pe de o parte</w:t>
      </w:r>
      <w:r w:rsidRPr="0092281E">
        <w:rPr>
          <w:rFonts w:cs="Times New Roman"/>
          <w:bCs/>
          <w:sz w:val="22"/>
        </w:rPr>
        <w:t>;</w:t>
      </w:r>
      <w:r w:rsidRPr="0092281E">
        <w:rPr>
          <w:rFonts w:cs="Times New Roman"/>
          <w:b/>
          <w:sz w:val="22"/>
        </w:rPr>
        <w:t xml:space="preserve"> </w:t>
      </w:r>
      <w:r w:rsidR="004C4873" w:rsidRPr="0092281E">
        <w:rPr>
          <w:rFonts w:cs="Times New Roman"/>
          <w:sz w:val="22"/>
        </w:rPr>
        <w:t xml:space="preserve"> </w:t>
      </w:r>
    </w:p>
    <w:p w14:paraId="3202E117" w14:textId="77777777" w:rsidR="004C4873" w:rsidRPr="0092281E" w:rsidRDefault="004C4873" w:rsidP="0092281E">
      <w:pPr>
        <w:pStyle w:val="ListParagraph"/>
        <w:autoSpaceDE w:val="0"/>
        <w:autoSpaceDN w:val="0"/>
        <w:adjustRightInd w:val="0"/>
        <w:spacing w:line="240" w:lineRule="auto"/>
        <w:ind w:left="899"/>
        <w:rPr>
          <w:rFonts w:cs="Times New Roman"/>
          <w:b/>
          <w:sz w:val="22"/>
        </w:rPr>
      </w:pPr>
      <w:r w:rsidRPr="0092281E">
        <w:rPr>
          <w:rFonts w:cs="Times New Roman"/>
          <w:sz w:val="22"/>
        </w:rPr>
        <w:t>și</w:t>
      </w:r>
    </w:p>
    <w:p w14:paraId="3381EBE6" w14:textId="52E04546" w:rsidR="004C4873" w:rsidRPr="0092281E" w:rsidRDefault="00CE2968" w:rsidP="0092281E">
      <w:pPr>
        <w:pStyle w:val="ListParagraph"/>
        <w:numPr>
          <w:ilvl w:val="0"/>
          <w:numId w:val="1"/>
        </w:numPr>
        <w:tabs>
          <w:tab w:val="left" w:pos="851"/>
        </w:tabs>
        <w:autoSpaceDE w:val="0"/>
        <w:autoSpaceDN w:val="0"/>
        <w:adjustRightInd w:val="0"/>
        <w:spacing w:line="240" w:lineRule="auto"/>
        <w:ind w:left="0" w:firstLine="567"/>
        <w:rPr>
          <w:rFonts w:cs="Times New Roman"/>
          <w:bCs/>
          <w:sz w:val="22"/>
        </w:rPr>
      </w:pPr>
      <w:r w:rsidRPr="0092281E">
        <w:rPr>
          <w:rFonts w:cs="Times New Roman"/>
          <w:b/>
          <w:sz w:val="22"/>
        </w:rPr>
        <w:t>Operatorul de transport MULTI-TRANS SA</w:t>
      </w:r>
      <w:r w:rsidRPr="0092281E">
        <w:rPr>
          <w:rFonts w:cs="Times New Roman"/>
          <w:bCs/>
          <w:sz w:val="22"/>
        </w:rPr>
        <w:t xml:space="preserve">, cu sediul în municipiul Sfântu Gheorghe, cartierul Câmpul Frumos, str. Raimesch Ferenc, nr. 4, înregistrat sub nr. J1998000287143 la Registrul </w:t>
      </w:r>
      <w:r w:rsidR="003132FF" w:rsidRPr="0092281E">
        <w:rPr>
          <w:rFonts w:cs="Times New Roman"/>
          <w:bCs/>
          <w:sz w:val="22"/>
        </w:rPr>
        <w:t>comerțului</w:t>
      </w:r>
      <w:r w:rsidRPr="0092281E">
        <w:rPr>
          <w:rFonts w:cs="Times New Roman"/>
          <w:bCs/>
          <w:sz w:val="22"/>
        </w:rPr>
        <w:t xml:space="preserve"> Covasna, codul unic de înregistrare nr. RO555397 reprezentat legal prin </w:t>
      </w:r>
      <w:r w:rsidR="00523D3F" w:rsidRPr="0092281E">
        <w:rPr>
          <w:rFonts w:cs="Times New Roman"/>
          <w:bCs/>
          <w:sz w:val="22"/>
        </w:rPr>
        <w:t>Dénes Alexandru</w:t>
      </w:r>
      <w:r w:rsidR="00041598" w:rsidRPr="0092281E">
        <w:rPr>
          <w:rFonts w:cs="Times New Roman"/>
          <w:bCs/>
          <w:sz w:val="22"/>
        </w:rPr>
        <w:t>,</w:t>
      </w:r>
      <w:r w:rsidRPr="0092281E">
        <w:rPr>
          <w:rFonts w:cs="Times New Roman"/>
          <w:bCs/>
          <w:sz w:val="22"/>
        </w:rPr>
        <w:t xml:space="preserve">  având </w:t>
      </w:r>
      <w:r w:rsidR="00523D3F" w:rsidRPr="0092281E">
        <w:rPr>
          <w:rFonts w:cs="Times New Roman"/>
          <w:bCs/>
          <w:sz w:val="22"/>
        </w:rPr>
        <w:t>funcția</w:t>
      </w:r>
      <w:r w:rsidRPr="0092281E">
        <w:rPr>
          <w:rFonts w:cs="Times New Roman"/>
          <w:bCs/>
          <w:sz w:val="22"/>
        </w:rPr>
        <w:t xml:space="preserve"> de director general</w:t>
      </w:r>
      <w:r w:rsidR="00523D3F" w:rsidRPr="0092281E">
        <w:rPr>
          <w:rFonts w:cs="Times New Roman"/>
          <w:bCs/>
          <w:sz w:val="22"/>
        </w:rPr>
        <w:t xml:space="preserve"> provizoriu</w:t>
      </w:r>
      <w:r w:rsidRPr="0092281E">
        <w:rPr>
          <w:rFonts w:cs="Times New Roman"/>
          <w:bCs/>
          <w:sz w:val="22"/>
        </w:rPr>
        <w:t xml:space="preserve"> și Szórádi Edit</w:t>
      </w:r>
      <w:r w:rsidR="00263109" w:rsidRPr="0092281E">
        <w:rPr>
          <w:rFonts w:cs="Times New Roman"/>
          <w:bCs/>
          <w:sz w:val="22"/>
        </w:rPr>
        <w:t>,</w:t>
      </w:r>
      <w:r w:rsidRPr="0092281E">
        <w:rPr>
          <w:rFonts w:cs="Times New Roman"/>
          <w:bCs/>
          <w:sz w:val="22"/>
        </w:rPr>
        <w:t xml:space="preserve"> având funcția de contabil șef, în calitate de delegant, </w:t>
      </w:r>
      <w:r w:rsidR="00F53EFA" w:rsidRPr="0092281E">
        <w:rPr>
          <w:rFonts w:cs="Times New Roman"/>
          <w:b/>
          <w:sz w:val="22"/>
        </w:rPr>
        <w:t>Operator</w:t>
      </w:r>
      <w:r w:rsidRPr="0092281E">
        <w:rPr>
          <w:rFonts w:cs="Times New Roman"/>
          <w:bCs/>
          <w:sz w:val="22"/>
        </w:rPr>
        <w:t xml:space="preserve"> pe de altă parte</w:t>
      </w:r>
      <w:r w:rsidR="004C4873" w:rsidRPr="0092281E">
        <w:rPr>
          <w:rFonts w:cs="Times New Roman"/>
          <w:bCs/>
          <w:sz w:val="22"/>
        </w:rPr>
        <w:t>,</w:t>
      </w:r>
    </w:p>
    <w:p w14:paraId="1A43A768" w14:textId="77777777" w:rsidR="00DC508D" w:rsidRPr="0092281E" w:rsidRDefault="00DC508D" w:rsidP="0092281E">
      <w:pPr>
        <w:spacing w:line="240" w:lineRule="auto"/>
        <w:ind w:firstLine="539"/>
        <w:rPr>
          <w:rFonts w:cs="Times New Roman"/>
          <w:sz w:val="22"/>
          <w:lang w:eastAsia="ro-RO"/>
        </w:rPr>
      </w:pPr>
    </w:p>
    <w:p w14:paraId="3079F3E2" w14:textId="5E767E05" w:rsidR="004C4873" w:rsidRPr="0092281E" w:rsidRDefault="001B3B94" w:rsidP="0092281E">
      <w:pPr>
        <w:spacing w:line="240" w:lineRule="auto"/>
        <w:ind w:firstLine="539"/>
        <w:rPr>
          <w:rFonts w:cs="Times New Roman"/>
          <w:sz w:val="22"/>
          <w:lang w:eastAsia="ro-RO"/>
        </w:rPr>
      </w:pPr>
      <w:r w:rsidRPr="0092281E">
        <w:rPr>
          <w:rFonts w:cs="Times New Roman"/>
          <w:sz w:val="22"/>
        </w:rPr>
        <w:t xml:space="preserve">În temeiul prevederilor </w:t>
      </w:r>
      <w:r w:rsidR="00FD6530" w:rsidRPr="0092281E">
        <w:rPr>
          <w:rFonts w:cs="Times New Roman"/>
          <w:sz w:val="22"/>
          <w:lang w:eastAsia="ro-RO"/>
        </w:rPr>
        <w:t>HCL</w:t>
      </w:r>
      <w:r w:rsidRPr="0092281E">
        <w:rPr>
          <w:rFonts w:cs="Times New Roman"/>
          <w:sz w:val="22"/>
          <w:lang w:eastAsia="ro-RO"/>
        </w:rPr>
        <w:t xml:space="preserve"> al Municipiul Sfântu Gheorghe</w:t>
      </w:r>
      <w:r w:rsidR="00FD6530" w:rsidRPr="0092281E">
        <w:rPr>
          <w:rFonts w:cs="Times New Roman"/>
          <w:sz w:val="22"/>
          <w:lang w:eastAsia="ro-RO"/>
        </w:rPr>
        <w:t xml:space="preserve"> nr. </w:t>
      </w:r>
      <w:r w:rsidR="00041598" w:rsidRPr="0092281E">
        <w:rPr>
          <w:rFonts w:cs="Times New Roman"/>
          <w:sz w:val="22"/>
          <w:lang w:eastAsia="ro-RO"/>
        </w:rPr>
        <w:t>____</w:t>
      </w:r>
      <w:r w:rsidR="0037383B" w:rsidRPr="0092281E">
        <w:rPr>
          <w:rFonts w:cs="Times New Roman"/>
          <w:sz w:val="22"/>
          <w:lang w:eastAsia="ro-RO"/>
        </w:rPr>
        <w:t>/202</w:t>
      </w:r>
      <w:r w:rsidR="00041598" w:rsidRPr="0092281E">
        <w:rPr>
          <w:rFonts w:cs="Times New Roman"/>
          <w:sz w:val="22"/>
          <w:lang w:eastAsia="ro-RO"/>
        </w:rPr>
        <w:t>6</w:t>
      </w:r>
      <w:r w:rsidR="009C3B22" w:rsidRPr="0092281E">
        <w:rPr>
          <w:rFonts w:cs="Times New Roman"/>
          <w:sz w:val="22"/>
          <w:lang w:eastAsia="ro-RO"/>
        </w:rPr>
        <w:t xml:space="preserve"> </w:t>
      </w:r>
      <w:r w:rsidR="00D40F9F" w:rsidRPr="0092281E">
        <w:rPr>
          <w:rFonts w:cs="Times New Roman"/>
          <w:sz w:val="22"/>
          <w:lang w:eastAsia="ro-RO"/>
        </w:rPr>
        <w:t xml:space="preserve">și </w:t>
      </w:r>
      <w:r w:rsidR="009C3B22" w:rsidRPr="0092281E">
        <w:rPr>
          <w:rFonts w:cs="Times New Roman"/>
          <w:sz w:val="22"/>
          <w:lang w:eastAsia="ro-RO"/>
        </w:rPr>
        <w:t xml:space="preserve">hotărârea AGA nr. ____/2026 al </w:t>
      </w:r>
      <w:r w:rsidR="009C3B22" w:rsidRPr="0092281E">
        <w:rPr>
          <w:rFonts w:cs="Times New Roman"/>
          <w:bCs/>
          <w:sz w:val="22"/>
        </w:rPr>
        <w:t>Asociației de Dezvoltare Intercomunitară „TRANSPORT METROPOLITAN SEPSI”</w:t>
      </w:r>
      <w:r w:rsidR="009C3B22" w:rsidRPr="0092281E">
        <w:rPr>
          <w:rFonts w:cs="Times New Roman"/>
          <w:bCs/>
          <w:sz w:val="22"/>
          <w:lang w:eastAsia="ro-RO"/>
        </w:rPr>
        <w:t>,</w:t>
      </w:r>
      <w:r w:rsidR="004C4873" w:rsidRPr="0092281E">
        <w:rPr>
          <w:rFonts w:cs="Times New Roman"/>
          <w:sz w:val="22"/>
          <w:lang w:eastAsia="ro-RO"/>
        </w:rPr>
        <w:t xml:space="preserve"> </w:t>
      </w:r>
      <w:r w:rsidR="009E5812" w:rsidRPr="0092281E">
        <w:rPr>
          <w:rFonts w:cs="Times New Roman"/>
          <w:sz w:val="22"/>
          <w:lang w:eastAsia="ro-RO"/>
        </w:rPr>
        <w:t>pă</w:t>
      </w:r>
      <w:r w:rsidR="002001CC" w:rsidRPr="0092281E">
        <w:rPr>
          <w:rFonts w:cs="Times New Roman"/>
          <w:sz w:val="22"/>
          <w:lang w:eastAsia="ro-RO"/>
        </w:rPr>
        <w:t>rțile</w:t>
      </w:r>
      <w:r w:rsidR="004C4873" w:rsidRPr="0092281E">
        <w:rPr>
          <w:rFonts w:cs="Times New Roman"/>
          <w:sz w:val="22"/>
          <w:lang w:eastAsia="ro-RO"/>
        </w:rPr>
        <w:t xml:space="preserve"> au convenit de comun acord încheierea prezentului act </w:t>
      </w:r>
      <w:r w:rsidR="002001CC" w:rsidRPr="0092281E">
        <w:rPr>
          <w:rFonts w:cs="Times New Roman"/>
          <w:sz w:val="22"/>
          <w:lang w:eastAsia="ro-RO"/>
        </w:rPr>
        <w:t>adițional</w:t>
      </w:r>
      <w:r w:rsidR="004C4873" w:rsidRPr="0092281E">
        <w:rPr>
          <w:rFonts w:cs="Times New Roman"/>
          <w:sz w:val="22"/>
          <w:lang w:eastAsia="ro-RO"/>
        </w:rPr>
        <w:t xml:space="preserve">, cu următorul </w:t>
      </w:r>
      <w:r w:rsidR="002001CC" w:rsidRPr="0092281E">
        <w:rPr>
          <w:rFonts w:cs="Times New Roman"/>
          <w:sz w:val="22"/>
          <w:lang w:eastAsia="ro-RO"/>
        </w:rPr>
        <w:t>conținut</w:t>
      </w:r>
      <w:r w:rsidR="004C4873" w:rsidRPr="0092281E">
        <w:rPr>
          <w:rFonts w:cs="Times New Roman"/>
          <w:sz w:val="22"/>
          <w:lang w:eastAsia="ro-RO"/>
        </w:rPr>
        <w:t>:</w:t>
      </w:r>
    </w:p>
    <w:p w14:paraId="518DFA4B" w14:textId="77777777" w:rsidR="00093AFB" w:rsidRPr="0092281E" w:rsidRDefault="00093AFB" w:rsidP="0092281E">
      <w:pPr>
        <w:spacing w:line="240" w:lineRule="auto"/>
        <w:rPr>
          <w:rFonts w:cs="Times New Roman"/>
          <w:sz w:val="22"/>
        </w:rPr>
      </w:pPr>
      <w:r w:rsidRPr="0092281E">
        <w:rPr>
          <w:rFonts w:cs="Times New Roman"/>
          <w:sz w:val="22"/>
        </w:rPr>
        <w:t xml:space="preserve"> </w:t>
      </w:r>
    </w:p>
    <w:p w14:paraId="4EC7FD3E" w14:textId="5CB3A8B9" w:rsidR="00E312A2" w:rsidRPr="0092281E" w:rsidRDefault="004779EB" w:rsidP="0092281E">
      <w:pPr>
        <w:spacing w:line="240" w:lineRule="auto"/>
        <w:rPr>
          <w:rFonts w:cs="Times New Roman"/>
          <w:sz w:val="22"/>
        </w:rPr>
      </w:pPr>
      <w:r w:rsidRPr="0092281E">
        <w:rPr>
          <w:rFonts w:cs="Times New Roman"/>
          <w:b/>
          <w:sz w:val="22"/>
        </w:rPr>
        <w:tab/>
      </w:r>
      <w:r w:rsidR="005000DE" w:rsidRPr="0092281E">
        <w:rPr>
          <w:rFonts w:cs="Times New Roman"/>
          <w:b/>
          <w:sz w:val="22"/>
        </w:rPr>
        <w:t>ART. 1</w:t>
      </w:r>
      <w:r w:rsidR="004C4873" w:rsidRPr="0092281E">
        <w:rPr>
          <w:rFonts w:cs="Times New Roman"/>
          <w:sz w:val="22"/>
        </w:rPr>
        <w:t>. –</w:t>
      </w:r>
      <w:r w:rsidR="00E97E36" w:rsidRPr="0092281E">
        <w:rPr>
          <w:rFonts w:cs="Times New Roman"/>
          <w:sz w:val="22"/>
        </w:rPr>
        <w:t xml:space="preserve"> </w:t>
      </w:r>
      <w:r w:rsidR="00706F3E" w:rsidRPr="0092281E">
        <w:rPr>
          <w:rFonts w:cs="Times New Roman"/>
          <w:sz w:val="22"/>
        </w:rPr>
        <w:t xml:space="preserve">Anexa 7.1 (a)  – ”Categoriile de pasageri care beneficiază de gratuități și reduceri la transportul în comun suportate de UAT-urile din zona metropolitană Sepsi”  la Contract de delegare nr. </w:t>
      </w:r>
      <w:r w:rsidR="00F53EFA" w:rsidRPr="0092281E">
        <w:rPr>
          <w:rFonts w:cs="Times New Roman"/>
          <w:sz w:val="22"/>
        </w:rPr>
        <w:t>51</w:t>
      </w:r>
      <w:r w:rsidR="00706F3E" w:rsidRPr="0092281E">
        <w:rPr>
          <w:rFonts w:cs="Times New Roman"/>
          <w:sz w:val="22"/>
        </w:rPr>
        <w:t>/2025 s</w:t>
      </w:r>
      <w:r w:rsidR="00571130" w:rsidRPr="0092281E">
        <w:rPr>
          <w:rFonts w:cs="Times New Roman"/>
          <w:sz w:val="22"/>
        </w:rPr>
        <w:t xml:space="preserve">e </w:t>
      </w:r>
      <w:r w:rsidR="00706F3E" w:rsidRPr="0092281E">
        <w:rPr>
          <w:rFonts w:cs="Times New Roman"/>
          <w:sz w:val="22"/>
        </w:rPr>
        <w:t>completează</w:t>
      </w:r>
      <w:r w:rsidR="00E312A2" w:rsidRPr="0092281E">
        <w:rPr>
          <w:rFonts w:cs="Times New Roman"/>
          <w:sz w:val="22"/>
        </w:rPr>
        <w:t xml:space="preserve"> </w:t>
      </w:r>
      <w:r w:rsidR="00571130" w:rsidRPr="0092281E">
        <w:rPr>
          <w:rFonts w:cs="Times New Roman"/>
          <w:sz w:val="22"/>
        </w:rPr>
        <w:t>cu</w:t>
      </w:r>
      <w:r w:rsidR="00E312A2" w:rsidRPr="0092281E">
        <w:rPr>
          <w:rFonts w:cs="Times New Roman"/>
          <w:sz w:val="22"/>
        </w:rPr>
        <w:t xml:space="preserve"> </w:t>
      </w:r>
      <w:r w:rsidR="00E255FE" w:rsidRPr="0092281E">
        <w:rPr>
          <w:rFonts w:cs="Times New Roman"/>
          <w:sz w:val="22"/>
        </w:rPr>
        <w:t>următorul conținut:</w:t>
      </w:r>
    </w:p>
    <w:tbl>
      <w:tblPr>
        <w:tblStyle w:val="TableGrid"/>
        <w:tblW w:w="9634" w:type="dxa"/>
        <w:jc w:val="center"/>
        <w:tblLayout w:type="fixed"/>
        <w:tblLook w:val="04A0" w:firstRow="1" w:lastRow="0" w:firstColumn="1" w:lastColumn="0" w:noHBand="0" w:noVBand="1"/>
      </w:tblPr>
      <w:tblGrid>
        <w:gridCol w:w="567"/>
        <w:gridCol w:w="3402"/>
        <w:gridCol w:w="850"/>
        <w:gridCol w:w="1855"/>
        <w:gridCol w:w="1308"/>
        <w:gridCol w:w="1652"/>
      </w:tblGrid>
      <w:tr w:rsidR="00044761" w:rsidRPr="0092281E" w14:paraId="4EAE4403" w14:textId="77777777" w:rsidTr="00685DDF">
        <w:trPr>
          <w:trHeight w:val="827"/>
          <w:jc w:val="center"/>
        </w:trPr>
        <w:tc>
          <w:tcPr>
            <w:tcW w:w="567" w:type="dxa"/>
            <w:vAlign w:val="center"/>
          </w:tcPr>
          <w:p w14:paraId="19C359C5" w14:textId="77777777" w:rsidR="00706F3E" w:rsidRPr="0092281E" w:rsidRDefault="00706F3E" w:rsidP="0092281E">
            <w:pPr>
              <w:jc w:val="right"/>
              <w:rPr>
                <w:rFonts w:eastAsia="Times New Roman" w:cs="Times New Roman"/>
                <w:sz w:val="22"/>
              </w:rPr>
            </w:pPr>
            <w:r w:rsidRPr="0092281E">
              <w:rPr>
                <w:rFonts w:eastAsia="Times New Roman" w:cs="Times New Roman"/>
                <w:sz w:val="22"/>
              </w:rPr>
              <w:t>2.1</w:t>
            </w:r>
          </w:p>
        </w:tc>
        <w:tc>
          <w:tcPr>
            <w:tcW w:w="3402" w:type="dxa"/>
            <w:vAlign w:val="center"/>
          </w:tcPr>
          <w:p w14:paraId="7657ACD6" w14:textId="77777777" w:rsidR="00706F3E" w:rsidRPr="0092281E" w:rsidRDefault="00706F3E" w:rsidP="0092281E">
            <w:pPr>
              <w:jc w:val="left"/>
              <w:rPr>
                <w:rFonts w:eastAsia="Times New Roman" w:cs="Times New Roman"/>
                <w:sz w:val="22"/>
              </w:rPr>
            </w:pPr>
            <w:r w:rsidRPr="0092281E">
              <w:rPr>
                <w:rFonts w:eastAsia="Times New Roman" w:cs="Times New Roman"/>
                <w:sz w:val="22"/>
              </w:rPr>
              <w:t>Pensionarii cu domiciliul în municipiul Sfântu Gheorghe, cu pensii până la nivelul 1600 de lei</w:t>
            </w:r>
          </w:p>
        </w:tc>
        <w:tc>
          <w:tcPr>
            <w:tcW w:w="850" w:type="dxa"/>
            <w:vAlign w:val="center"/>
          </w:tcPr>
          <w:p w14:paraId="1C8E7884" w14:textId="77777777" w:rsidR="00706F3E" w:rsidRPr="0092281E" w:rsidRDefault="00706F3E" w:rsidP="0092281E">
            <w:pPr>
              <w:jc w:val="left"/>
              <w:rPr>
                <w:rFonts w:eastAsia="Times New Roman" w:cs="Times New Roman"/>
                <w:sz w:val="22"/>
              </w:rPr>
            </w:pPr>
            <w:r w:rsidRPr="0092281E">
              <w:rPr>
                <w:rFonts w:eastAsia="Times New Roman" w:cs="Times New Roman"/>
                <w:sz w:val="22"/>
              </w:rPr>
              <w:t>100%</w:t>
            </w:r>
          </w:p>
        </w:tc>
        <w:tc>
          <w:tcPr>
            <w:tcW w:w="1855" w:type="dxa"/>
            <w:vAlign w:val="center"/>
          </w:tcPr>
          <w:p w14:paraId="20B233A6" w14:textId="77777777" w:rsidR="00706F3E" w:rsidRPr="0092281E" w:rsidRDefault="00706F3E" w:rsidP="0092281E">
            <w:pPr>
              <w:jc w:val="left"/>
              <w:rPr>
                <w:rFonts w:eastAsia="Times New Roman" w:cs="Times New Roman"/>
                <w:sz w:val="22"/>
              </w:rPr>
            </w:pPr>
            <w:r w:rsidRPr="0092281E">
              <w:rPr>
                <w:rFonts w:eastAsia="Times New Roman" w:cs="Times New Roman"/>
                <w:sz w:val="22"/>
              </w:rPr>
              <w:t xml:space="preserve">84 lei / 135 lei/ 230 lei lună </w:t>
            </w:r>
          </w:p>
        </w:tc>
        <w:tc>
          <w:tcPr>
            <w:tcW w:w="1308" w:type="dxa"/>
            <w:vAlign w:val="center"/>
          </w:tcPr>
          <w:p w14:paraId="6F743D05" w14:textId="77777777" w:rsidR="00706F3E" w:rsidRPr="0092281E" w:rsidRDefault="00706F3E" w:rsidP="0092281E">
            <w:pPr>
              <w:jc w:val="left"/>
              <w:rPr>
                <w:rFonts w:eastAsia="Times New Roman" w:cs="Times New Roman"/>
                <w:sz w:val="22"/>
              </w:rPr>
            </w:pPr>
            <w:r w:rsidRPr="0092281E">
              <w:rPr>
                <w:rFonts w:eastAsia="Times New Roman" w:cs="Times New Roman"/>
                <w:sz w:val="22"/>
              </w:rPr>
              <w:t>84 lei / 135 lei/ 230 lei</w:t>
            </w:r>
          </w:p>
        </w:tc>
        <w:tc>
          <w:tcPr>
            <w:tcW w:w="1652" w:type="dxa"/>
            <w:vAlign w:val="center"/>
          </w:tcPr>
          <w:p w14:paraId="5955E13A" w14:textId="77777777" w:rsidR="00706F3E" w:rsidRPr="0092281E" w:rsidRDefault="00706F3E" w:rsidP="0092281E">
            <w:pPr>
              <w:jc w:val="left"/>
              <w:rPr>
                <w:rFonts w:eastAsia="Times New Roman" w:cs="Times New Roman"/>
                <w:sz w:val="22"/>
              </w:rPr>
            </w:pPr>
            <w:r w:rsidRPr="0092281E">
              <w:rPr>
                <w:rFonts w:eastAsia="Times New Roman" w:cs="Times New Roman"/>
                <w:sz w:val="22"/>
              </w:rPr>
              <w:t>H.C.L nr.___/2026</w:t>
            </w:r>
          </w:p>
        </w:tc>
      </w:tr>
      <w:tr w:rsidR="00044761" w:rsidRPr="0092281E" w14:paraId="1CC39A43" w14:textId="77777777" w:rsidTr="00685DDF">
        <w:trPr>
          <w:trHeight w:val="924"/>
          <w:jc w:val="center"/>
        </w:trPr>
        <w:tc>
          <w:tcPr>
            <w:tcW w:w="567" w:type="dxa"/>
            <w:vAlign w:val="center"/>
          </w:tcPr>
          <w:p w14:paraId="0E740E0B" w14:textId="77777777" w:rsidR="00706F3E" w:rsidRPr="0092281E" w:rsidRDefault="00706F3E" w:rsidP="0092281E">
            <w:pPr>
              <w:jc w:val="right"/>
              <w:rPr>
                <w:rFonts w:eastAsia="Times New Roman" w:cs="Times New Roman"/>
                <w:sz w:val="22"/>
              </w:rPr>
            </w:pPr>
            <w:r w:rsidRPr="0092281E">
              <w:rPr>
                <w:rFonts w:eastAsia="Times New Roman" w:cs="Times New Roman"/>
                <w:sz w:val="22"/>
              </w:rPr>
              <w:t>2.2</w:t>
            </w:r>
          </w:p>
        </w:tc>
        <w:tc>
          <w:tcPr>
            <w:tcW w:w="3402" w:type="dxa"/>
            <w:vAlign w:val="center"/>
          </w:tcPr>
          <w:p w14:paraId="154B8581" w14:textId="77777777" w:rsidR="00706F3E" w:rsidRPr="0092281E" w:rsidRDefault="00706F3E" w:rsidP="0092281E">
            <w:pPr>
              <w:jc w:val="left"/>
              <w:rPr>
                <w:rFonts w:eastAsia="Times New Roman" w:cs="Times New Roman"/>
                <w:sz w:val="22"/>
              </w:rPr>
            </w:pPr>
            <w:r w:rsidRPr="0092281E">
              <w:rPr>
                <w:rFonts w:eastAsia="Times New Roman" w:cs="Times New Roman"/>
                <w:sz w:val="22"/>
              </w:rPr>
              <w:t>Pensionarii cu domiciliul în municipiul Sfântu Gheorghe, cu pensii între  1.601 lei şi 2.000 lei</w:t>
            </w:r>
          </w:p>
        </w:tc>
        <w:tc>
          <w:tcPr>
            <w:tcW w:w="850" w:type="dxa"/>
            <w:vAlign w:val="center"/>
          </w:tcPr>
          <w:p w14:paraId="0D4D609C" w14:textId="77777777" w:rsidR="00706F3E" w:rsidRPr="0092281E" w:rsidRDefault="00706F3E" w:rsidP="0092281E">
            <w:pPr>
              <w:jc w:val="left"/>
              <w:rPr>
                <w:rFonts w:eastAsia="Times New Roman" w:cs="Times New Roman"/>
                <w:sz w:val="22"/>
              </w:rPr>
            </w:pPr>
            <w:r w:rsidRPr="0092281E">
              <w:rPr>
                <w:rFonts w:eastAsia="Times New Roman" w:cs="Times New Roman"/>
                <w:sz w:val="22"/>
              </w:rPr>
              <w:t>75 %</w:t>
            </w:r>
          </w:p>
        </w:tc>
        <w:tc>
          <w:tcPr>
            <w:tcW w:w="1855" w:type="dxa"/>
            <w:vAlign w:val="center"/>
          </w:tcPr>
          <w:p w14:paraId="6C8003BB" w14:textId="77777777" w:rsidR="00706F3E" w:rsidRPr="0092281E" w:rsidRDefault="00706F3E" w:rsidP="0092281E">
            <w:pPr>
              <w:jc w:val="left"/>
              <w:rPr>
                <w:rFonts w:eastAsia="Times New Roman" w:cs="Times New Roman"/>
                <w:sz w:val="22"/>
              </w:rPr>
            </w:pPr>
            <w:r w:rsidRPr="0092281E">
              <w:rPr>
                <w:rFonts w:eastAsia="Times New Roman" w:cs="Times New Roman"/>
                <w:sz w:val="22"/>
              </w:rPr>
              <w:t>84 lei / 135 lei/ 230 lei lună</w:t>
            </w:r>
          </w:p>
        </w:tc>
        <w:tc>
          <w:tcPr>
            <w:tcW w:w="1308" w:type="dxa"/>
            <w:vAlign w:val="center"/>
          </w:tcPr>
          <w:p w14:paraId="061C0C95" w14:textId="77777777" w:rsidR="00706F3E" w:rsidRPr="0092281E" w:rsidRDefault="00706F3E" w:rsidP="0092281E">
            <w:pPr>
              <w:jc w:val="left"/>
              <w:rPr>
                <w:rFonts w:eastAsia="Times New Roman" w:cs="Times New Roman"/>
                <w:sz w:val="22"/>
              </w:rPr>
            </w:pPr>
            <w:r w:rsidRPr="0092281E">
              <w:rPr>
                <w:rFonts w:eastAsia="Times New Roman" w:cs="Times New Roman"/>
                <w:sz w:val="22"/>
              </w:rPr>
              <w:t>63 lei/101,25 lei/172,5 lei</w:t>
            </w:r>
          </w:p>
        </w:tc>
        <w:tc>
          <w:tcPr>
            <w:tcW w:w="1652" w:type="dxa"/>
            <w:vAlign w:val="center"/>
          </w:tcPr>
          <w:p w14:paraId="7D1B561D" w14:textId="77777777" w:rsidR="00706F3E" w:rsidRPr="0092281E" w:rsidRDefault="00706F3E" w:rsidP="0092281E">
            <w:pPr>
              <w:jc w:val="left"/>
              <w:rPr>
                <w:rFonts w:eastAsia="Times New Roman" w:cs="Times New Roman"/>
                <w:sz w:val="22"/>
              </w:rPr>
            </w:pPr>
            <w:r w:rsidRPr="0092281E">
              <w:rPr>
                <w:rFonts w:eastAsia="Times New Roman" w:cs="Times New Roman"/>
                <w:sz w:val="22"/>
              </w:rPr>
              <w:t>H.C.L nr.___/2026</w:t>
            </w:r>
          </w:p>
        </w:tc>
      </w:tr>
      <w:tr w:rsidR="00044761" w:rsidRPr="0092281E" w14:paraId="730CFD79" w14:textId="77777777" w:rsidTr="00685DDF">
        <w:trPr>
          <w:trHeight w:val="827"/>
          <w:jc w:val="center"/>
        </w:trPr>
        <w:tc>
          <w:tcPr>
            <w:tcW w:w="567" w:type="dxa"/>
            <w:vAlign w:val="center"/>
          </w:tcPr>
          <w:p w14:paraId="1701BC68" w14:textId="77777777" w:rsidR="00706F3E" w:rsidRPr="0092281E" w:rsidRDefault="00706F3E" w:rsidP="0092281E">
            <w:pPr>
              <w:jc w:val="right"/>
              <w:rPr>
                <w:rFonts w:eastAsia="Times New Roman" w:cs="Times New Roman"/>
                <w:sz w:val="22"/>
              </w:rPr>
            </w:pPr>
            <w:r w:rsidRPr="0092281E">
              <w:rPr>
                <w:rFonts w:eastAsia="Times New Roman" w:cs="Times New Roman"/>
                <w:sz w:val="22"/>
              </w:rPr>
              <w:t>2.3</w:t>
            </w:r>
          </w:p>
        </w:tc>
        <w:tc>
          <w:tcPr>
            <w:tcW w:w="3402" w:type="dxa"/>
            <w:vAlign w:val="center"/>
          </w:tcPr>
          <w:p w14:paraId="38A5A0DF" w14:textId="77777777" w:rsidR="00706F3E" w:rsidRPr="0092281E" w:rsidRDefault="00706F3E" w:rsidP="0092281E">
            <w:pPr>
              <w:jc w:val="left"/>
              <w:rPr>
                <w:rFonts w:eastAsia="Times New Roman" w:cs="Times New Roman"/>
                <w:sz w:val="22"/>
              </w:rPr>
            </w:pPr>
            <w:r w:rsidRPr="0092281E">
              <w:rPr>
                <w:rFonts w:eastAsia="Times New Roman" w:cs="Times New Roman"/>
                <w:sz w:val="22"/>
              </w:rPr>
              <w:t>Pensionarii cu domiciliul în municipiul Sfântu Gheorghe, cu pensii între  2001 lei şi 2.400 lei</w:t>
            </w:r>
          </w:p>
        </w:tc>
        <w:tc>
          <w:tcPr>
            <w:tcW w:w="850" w:type="dxa"/>
            <w:vAlign w:val="center"/>
          </w:tcPr>
          <w:p w14:paraId="4519629A" w14:textId="77777777" w:rsidR="00706F3E" w:rsidRPr="0092281E" w:rsidRDefault="00706F3E" w:rsidP="0092281E">
            <w:pPr>
              <w:jc w:val="left"/>
              <w:rPr>
                <w:rFonts w:eastAsia="Times New Roman" w:cs="Times New Roman"/>
                <w:sz w:val="22"/>
              </w:rPr>
            </w:pPr>
            <w:r w:rsidRPr="0092281E">
              <w:rPr>
                <w:rFonts w:eastAsia="Times New Roman" w:cs="Times New Roman"/>
                <w:sz w:val="22"/>
              </w:rPr>
              <w:t>50%</w:t>
            </w:r>
          </w:p>
        </w:tc>
        <w:tc>
          <w:tcPr>
            <w:tcW w:w="1855" w:type="dxa"/>
            <w:vAlign w:val="center"/>
          </w:tcPr>
          <w:p w14:paraId="79E894BE" w14:textId="77777777" w:rsidR="00706F3E" w:rsidRPr="0092281E" w:rsidRDefault="00706F3E" w:rsidP="0092281E">
            <w:pPr>
              <w:jc w:val="left"/>
              <w:rPr>
                <w:rFonts w:eastAsia="Times New Roman" w:cs="Times New Roman"/>
                <w:sz w:val="22"/>
              </w:rPr>
            </w:pPr>
            <w:r w:rsidRPr="0092281E">
              <w:rPr>
                <w:rFonts w:eastAsia="Times New Roman" w:cs="Times New Roman"/>
                <w:sz w:val="22"/>
              </w:rPr>
              <w:t xml:space="preserve">84 lei / 135 lei/ 230 lei lună </w:t>
            </w:r>
          </w:p>
        </w:tc>
        <w:tc>
          <w:tcPr>
            <w:tcW w:w="1308" w:type="dxa"/>
            <w:vAlign w:val="center"/>
          </w:tcPr>
          <w:p w14:paraId="6A9F4551" w14:textId="77777777" w:rsidR="00706F3E" w:rsidRPr="0092281E" w:rsidRDefault="00706F3E" w:rsidP="0092281E">
            <w:pPr>
              <w:jc w:val="left"/>
              <w:rPr>
                <w:rFonts w:eastAsia="Times New Roman" w:cs="Times New Roman"/>
                <w:sz w:val="22"/>
              </w:rPr>
            </w:pPr>
            <w:r w:rsidRPr="0092281E">
              <w:rPr>
                <w:rFonts w:eastAsia="Times New Roman" w:cs="Times New Roman"/>
                <w:sz w:val="22"/>
              </w:rPr>
              <w:t>42 lei / 67,5 lei/ 115 lei</w:t>
            </w:r>
          </w:p>
        </w:tc>
        <w:tc>
          <w:tcPr>
            <w:tcW w:w="1652" w:type="dxa"/>
            <w:vAlign w:val="center"/>
          </w:tcPr>
          <w:p w14:paraId="7B331DD9" w14:textId="77777777" w:rsidR="00706F3E" w:rsidRPr="0092281E" w:rsidRDefault="00706F3E" w:rsidP="0092281E">
            <w:pPr>
              <w:jc w:val="left"/>
              <w:rPr>
                <w:rFonts w:eastAsia="Times New Roman" w:cs="Times New Roman"/>
                <w:sz w:val="22"/>
              </w:rPr>
            </w:pPr>
            <w:r w:rsidRPr="0092281E">
              <w:rPr>
                <w:rFonts w:eastAsia="Times New Roman" w:cs="Times New Roman"/>
                <w:sz w:val="22"/>
              </w:rPr>
              <w:t>H.C.L nr.___/2026</w:t>
            </w:r>
          </w:p>
        </w:tc>
      </w:tr>
    </w:tbl>
    <w:p w14:paraId="3B2D8E6A" w14:textId="6F855EB3" w:rsidR="002001CC" w:rsidRPr="0092281E" w:rsidRDefault="00B23F61" w:rsidP="0092281E">
      <w:pPr>
        <w:spacing w:line="240" w:lineRule="auto"/>
        <w:rPr>
          <w:rFonts w:cs="Times New Roman"/>
          <w:sz w:val="22"/>
        </w:rPr>
      </w:pPr>
      <w:r w:rsidRPr="0092281E">
        <w:rPr>
          <w:rFonts w:eastAsia="Calibri" w:cs="Times New Roman"/>
          <w:b/>
          <w:sz w:val="22"/>
        </w:rPr>
        <w:tab/>
      </w:r>
      <w:r w:rsidR="00546595" w:rsidRPr="0092281E">
        <w:rPr>
          <w:rFonts w:cs="Times New Roman"/>
          <w:b/>
          <w:sz w:val="22"/>
        </w:rPr>
        <w:t xml:space="preserve">ART. </w:t>
      </w:r>
      <w:r w:rsidR="003E5517" w:rsidRPr="0092281E">
        <w:rPr>
          <w:rFonts w:cs="Times New Roman"/>
          <w:b/>
          <w:sz w:val="22"/>
        </w:rPr>
        <w:t>2</w:t>
      </w:r>
      <w:r w:rsidR="00812B09" w:rsidRPr="0092281E">
        <w:rPr>
          <w:rFonts w:cs="Times New Roman"/>
          <w:b/>
          <w:sz w:val="22"/>
        </w:rPr>
        <w:t xml:space="preserve">. </w:t>
      </w:r>
      <w:r w:rsidR="00812B09" w:rsidRPr="0092281E">
        <w:rPr>
          <w:rFonts w:cs="Times New Roman"/>
          <w:sz w:val="22"/>
        </w:rPr>
        <w:t xml:space="preserve">– </w:t>
      </w:r>
      <w:bookmarkStart w:id="10" w:name="_Hlk219120845"/>
      <w:r w:rsidR="003E5517" w:rsidRPr="0092281E">
        <w:rPr>
          <w:rFonts w:cs="Times New Roman"/>
          <w:sz w:val="22"/>
        </w:rPr>
        <w:t xml:space="preserve">Anexa 7.1 (a)  – ”Categoriile de pasageri care beneficiază de gratuități și reduceri la transportul în comun suportate de UAT-urile din zona metropolitană Sepsi”  </w:t>
      </w:r>
      <w:r w:rsidR="00812B09" w:rsidRPr="0092281E">
        <w:rPr>
          <w:rFonts w:cs="Times New Roman"/>
          <w:sz w:val="22"/>
        </w:rPr>
        <w:t>la Contract</w:t>
      </w:r>
      <w:r w:rsidR="00F53EFA" w:rsidRPr="0092281E">
        <w:rPr>
          <w:rFonts w:cs="Times New Roman"/>
          <w:sz w:val="22"/>
        </w:rPr>
        <w:t>ul</w:t>
      </w:r>
      <w:r w:rsidR="00812B09" w:rsidRPr="0092281E">
        <w:rPr>
          <w:rFonts w:cs="Times New Roman"/>
          <w:sz w:val="22"/>
        </w:rPr>
        <w:t xml:space="preserve"> </w:t>
      </w:r>
      <w:r w:rsidR="00746EE5" w:rsidRPr="0092281E">
        <w:rPr>
          <w:rFonts w:cs="Times New Roman"/>
          <w:sz w:val="22"/>
        </w:rPr>
        <w:t xml:space="preserve">de delegare nr. </w:t>
      </w:r>
      <w:r w:rsidR="00F53EFA" w:rsidRPr="0092281E">
        <w:rPr>
          <w:rFonts w:cs="Times New Roman"/>
          <w:sz w:val="22"/>
        </w:rPr>
        <w:t>51</w:t>
      </w:r>
      <w:r w:rsidR="00746EE5" w:rsidRPr="0092281E">
        <w:rPr>
          <w:rFonts w:cs="Times New Roman"/>
          <w:sz w:val="22"/>
        </w:rPr>
        <w:t xml:space="preserve">/2025 </w:t>
      </w:r>
      <w:bookmarkEnd w:id="10"/>
      <w:r w:rsidR="00812B09" w:rsidRPr="0092281E">
        <w:rPr>
          <w:rFonts w:cs="Times New Roman"/>
          <w:sz w:val="22"/>
        </w:rPr>
        <w:t>se înlocuiește cu anexa la prezentul act adițional, din care face parte integrantă.</w:t>
      </w:r>
    </w:p>
    <w:p w14:paraId="42047DE7" w14:textId="51C2F7E8" w:rsidR="000B6B7E" w:rsidRPr="0092281E" w:rsidRDefault="00775CC1" w:rsidP="0092281E">
      <w:pPr>
        <w:spacing w:line="240" w:lineRule="auto"/>
        <w:ind w:firstLine="708"/>
        <w:rPr>
          <w:rFonts w:cs="Times New Roman"/>
          <w:sz w:val="22"/>
        </w:rPr>
      </w:pPr>
      <w:r w:rsidRPr="0092281E">
        <w:rPr>
          <w:rFonts w:cs="Times New Roman"/>
          <w:b/>
          <w:sz w:val="22"/>
        </w:rPr>
        <w:t xml:space="preserve">ART. 3. </w:t>
      </w:r>
      <w:r w:rsidRPr="0092281E">
        <w:rPr>
          <w:rFonts w:cs="Times New Roman"/>
          <w:sz w:val="22"/>
        </w:rPr>
        <w:t xml:space="preserve">– </w:t>
      </w:r>
      <w:r w:rsidR="00BD62E2" w:rsidRPr="0092281E">
        <w:rPr>
          <w:rFonts w:cs="Times New Roman"/>
          <w:sz w:val="22"/>
        </w:rPr>
        <w:t xml:space="preserve">Celelalte clauze din Contractul de delegare nr. </w:t>
      </w:r>
      <w:r w:rsidR="00F53EFA" w:rsidRPr="0092281E">
        <w:rPr>
          <w:rFonts w:cs="Times New Roman"/>
          <w:sz w:val="22"/>
        </w:rPr>
        <w:t>51</w:t>
      </w:r>
      <w:r w:rsidR="00BD62E2" w:rsidRPr="0092281E">
        <w:rPr>
          <w:rFonts w:cs="Times New Roman"/>
          <w:sz w:val="22"/>
        </w:rPr>
        <w:t>/2025, rămân neschimbate şi își produc efectele juridice.</w:t>
      </w:r>
    </w:p>
    <w:p w14:paraId="1F155467" w14:textId="77777777" w:rsidR="00775CC1" w:rsidRPr="0092281E" w:rsidRDefault="00775CC1" w:rsidP="0092281E">
      <w:pPr>
        <w:autoSpaceDE w:val="0"/>
        <w:autoSpaceDN w:val="0"/>
        <w:adjustRightInd w:val="0"/>
        <w:spacing w:line="240" w:lineRule="auto"/>
        <w:ind w:firstLine="708"/>
        <w:rPr>
          <w:rFonts w:cs="Times New Roman"/>
          <w:sz w:val="22"/>
        </w:rPr>
      </w:pPr>
    </w:p>
    <w:p w14:paraId="6F238CAE" w14:textId="04103616" w:rsidR="00DC508D" w:rsidRPr="0092281E" w:rsidRDefault="00BD62E2" w:rsidP="0092281E">
      <w:pPr>
        <w:spacing w:line="240" w:lineRule="auto"/>
        <w:ind w:firstLine="708"/>
        <w:rPr>
          <w:rFonts w:cs="Times New Roman"/>
          <w:b/>
          <w:sz w:val="22"/>
          <w:shd w:val="clear" w:color="auto" w:fill="FFFFFF"/>
        </w:rPr>
      </w:pPr>
      <w:r w:rsidRPr="0092281E">
        <w:rPr>
          <w:rFonts w:cs="Times New Roman"/>
          <w:sz w:val="22"/>
        </w:rPr>
        <w:t>Prezentul act adițional s-a încheiat azi ________ în 3 (trei) exemplare originale, câte unul pentru fiecare parte.</w:t>
      </w:r>
    </w:p>
    <w:p w14:paraId="63F7DA26" w14:textId="77777777" w:rsidR="00CC34E7" w:rsidRPr="0092281E" w:rsidRDefault="00CC34E7" w:rsidP="0092281E">
      <w:pPr>
        <w:spacing w:line="240" w:lineRule="auto"/>
        <w:rPr>
          <w:rFonts w:cs="Times New Roman"/>
          <w:b/>
          <w:sz w:val="22"/>
          <w:shd w:val="clear" w:color="auto" w:fill="FFFFFF"/>
        </w:rPr>
      </w:pPr>
    </w:p>
    <w:p w14:paraId="1F03349A" w14:textId="153EEB4F" w:rsidR="0086004C" w:rsidRPr="0092281E" w:rsidRDefault="00CC34E7" w:rsidP="0092281E">
      <w:pPr>
        <w:spacing w:line="240" w:lineRule="auto"/>
        <w:jc w:val="left"/>
        <w:rPr>
          <w:rFonts w:cs="Times New Roman"/>
          <w:b/>
          <w:sz w:val="22"/>
          <w:shd w:val="clear" w:color="auto" w:fill="FFFFFF"/>
        </w:rPr>
      </w:pPr>
      <w:r w:rsidRPr="0092281E">
        <w:rPr>
          <w:rFonts w:cs="Times New Roman"/>
          <w:b/>
          <w:sz w:val="22"/>
          <w:shd w:val="clear" w:color="auto" w:fill="FFFFFF"/>
        </w:rPr>
        <w:t>AUTORITATEA CONTRACTANTĂ,</w:t>
      </w:r>
      <w:r w:rsidRPr="0092281E">
        <w:rPr>
          <w:rFonts w:cs="Times New Roman"/>
          <w:b/>
          <w:sz w:val="22"/>
          <w:shd w:val="clear" w:color="auto" w:fill="FFFFFF"/>
        </w:rPr>
        <w:tab/>
      </w:r>
      <w:r w:rsidRPr="0092281E">
        <w:rPr>
          <w:rFonts w:cs="Times New Roman"/>
          <w:b/>
          <w:sz w:val="22"/>
          <w:shd w:val="clear" w:color="auto" w:fill="FFFFFF"/>
        </w:rPr>
        <w:tab/>
      </w:r>
      <w:r w:rsidRPr="0092281E">
        <w:rPr>
          <w:rFonts w:cs="Times New Roman"/>
          <w:b/>
          <w:sz w:val="22"/>
          <w:shd w:val="clear" w:color="auto" w:fill="FFFFFF"/>
        </w:rPr>
        <w:tab/>
      </w:r>
      <w:r w:rsidR="00130A74" w:rsidRPr="0092281E">
        <w:rPr>
          <w:rFonts w:cs="Times New Roman"/>
          <w:b/>
          <w:sz w:val="22"/>
          <w:shd w:val="clear" w:color="auto" w:fill="FFFFFF"/>
        </w:rPr>
        <w:tab/>
      </w:r>
      <w:r w:rsidRPr="0092281E">
        <w:rPr>
          <w:rFonts w:cs="Times New Roman"/>
          <w:b/>
          <w:sz w:val="22"/>
          <w:shd w:val="clear" w:color="auto" w:fill="FFFFFF"/>
        </w:rPr>
        <w:t>OPERATOR,</w:t>
      </w:r>
    </w:p>
    <w:p w14:paraId="6D6CC823" w14:textId="1C1CBB02" w:rsidR="00CC34E7" w:rsidRPr="0092281E" w:rsidRDefault="00130A74" w:rsidP="0092281E">
      <w:pPr>
        <w:spacing w:line="240" w:lineRule="auto"/>
        <w:ind w:firstLine="708"/>
        <w:jc w:val="left"/>
        <w:rPr>
          <w:rFonts w:cs="Times New Roman"/>
          <w:b/>
          <w:sz w:val="22"/>
          <w:shd w:val="clear" w:color="auto" w:fill="FFFFFF"/>
        </w:rPr>
      </w:pPr>
      <w:r w:rsidRPr="0092281E">
        <w:rPr>
          <w:rFonts w:cs="Times New Roman"/>
          <w:b/>
          <w:sz w:val="22"/>
          <w:shd w:val="clear" w:color="auto" w:fill="FFFFFF"/>
        </w:rPr>
        <w:t>Președinte</w:t>
      </w:r>
      <w:r w:rsidR="00CC34E7" w:rsidRPr="0092281E">
        <w:rPr>
          <w:rFonts w:cs="Times New Roman"/>
          <w:b/>
          <w:sz w:val="22"/>
          <w:shd w:val="clear" w:color="auto" w:fill="FFFFFF"/>
        </w:rPr>
        <w:t xml:space="preserve"> </w:t>
      </w:r>
      <w:r w:rsidR="00CC34E7" w:rsidRPr="0092281E">
        <w:rPr>
          <w:rFonts w:cs="Times New Roman"/>
          <w:b/>
          <w:sz w:val="22"/>
          <w:shd w:val="clear" w:color="auto" w:fill="FFFFFF"/>
        </w:rPr>
        <w:tab/>
      </w:r>
      <w:r w:rsidR="00CC34E7" w:rsidRPr="0092281E">
        <w:rPr>
          <w:rFonts w:cs="Times New Roman"/>
          <w:b/>
          <w:sz w:val="22"/>
          <w:shd w:val="clear" w:color="auto" w:fill="FFFFFF"/>
        </w:rPr>
        <w:tab/>
      </w:r>
      <w:r w:rsidR="00CC34E7" w:rsidRPr="0092281E">
        <w:rPr>
          <w:rFonts w:cs="Times New Roman"/>
          <w:b/>
          <w:sz w:val="22"/>
          <w:shd w:val="clear" w:color="auto" w:fill="FFFFFF"/>
        </w:rPr>
        <w:tab/>
      </w:r>
      <w:r w:rsidR="00483934" w:rsidRPr="0092281E">
        <w:rPr>
          <w:rFonts w:cs="Times New Roman"/>
          <w:b/>
          <w:sz w:val="22"/>
          <w:shd w:val="clear" w:color="auto" w:fill="FFFFFF"/>
        </w:rPr>
        <w:t xml:space="preserve">     </w:t>
      </w:r>
      <w:r w:rsidRPr="0092281E">
        <w:rPr>
          <w:rFonts w:cs="Times New Roman"/>
          <w:b/>
          <w:sz w:val="22"/>
          <w:shd w:val="clear" w:color="auto" w:fill="FFFFFF"/>
        </w:rPr>
        <w:tab/>
      </w:r>
      <w:r w:rsidRPr="0092281E">
        <w:rPr>
          <w:rFonts w:cs="Times New Roman"/>
          <w:b/>
          <w:sz w:val="22"/>
          <w:shd w:val="clear" w:color="auto" w:fill="FFFFFF"/>
        </w:rPr>
        <w:tab/>
      </w:r>
      <w:r w:rsidRPr="0092281E">
        <w:rPr>
          <w:rFonts w:cs="Times New Roman"/>
          <w:b/>
          <w:sz w:val="22"/>
          <w:shd w:val="clear" w:color="auto" w:fill="FFFFFF"/>
        </w:rPr>
        <w:tab/>
        <w:t>Director General Provizoriu</w:t>
      </w:r>
    </w:p>
    <w:p w14:paraId="33D5B0D2" w14:textId="4EC70C8F" w:rsidR="00CC34E7" w:rsidRPr="0092281E" w:rsidRDefault="00CC34E7" w:rsidP="0092281E">
      <w:pPr>
        <w:spacing w:line="240" w:lineRule="auto"/>
        <w:jc w:val="left"/>
        <w:rPr>
          <w:rFonts w:cs="Times New Roman"/>
          <w:b/>
          <w:sz w:val="22"/>
          <w:shd w:val="clear" w:color="auto" w:fill="FFFFFF"/>
        </w:rPr>
      </w:pPr>
      <w:r w:rsidRPr="0092281E">
        <w:rPr>
          <w:rFonts w:cs="Times New Roman"/>
          <w:b/>
          <w:sz w:val="22"/>
          <w:shd w:val="clear" w:color="auto" w:fill="FFFFFF"/>
        </w:rPr>
        <w:t>_________________________</w:t>
      </w:r>
      <w:r w:rsidRPr="0092281E">
        <w:rPr>
          <w:rFonts w:cs="Times New Roman"/>
          <w:b/>
          <w:sz w:val="22"/>
          <w:shd w:val="clear" w:color="auto" w:fill="FFFFFF"/>
        </w:rPr>
        <w:tab/>
      </w:r>
      <w:r w:rsidRPr="0092281E">
        <w:rPr>
          <w:rFonts w:cs="Times New Roman"/>
          <w:b/>
          <w:sz w:val="22"/>
          <w:shd w:val="clear" w:color="auto" w:fill="FFFFFF"/>
        </w:rPr>
        <w:tab/>
      </w:r>
      <w:r w:rsidRPr="0092281E">
        <w:rPr>
          <w:rFonts w:cs="Times New Roman"/>
          <w:b/>
          <w:sz w:val="22"/>
          <w:shd w:val="clear" w:color="auto" w:fill="FFFFFF"/>
        </w:rPr>
        <w:tab/>
      </w:r>
      <w:r w:rsidR="00483934" w:rsidRPr="0092281E">
        <w:rPr>
          <w:rFonts w:cs="Times New Roman"/>
          <w:b/>
          <w:sz w:val="22"/>
          <w:shd w:val="clear" w:color="auto" w:fill="FFFFFF"/>
        </w:rPr>
        <w:t xml:space="preserve">    </w:t>
      </w:r>
      <w:r w:rsidR="00130A74" w:rsidRPr="0092281E">
        <w:rPr>
          <w:rFonts w:cs="Times New Roman"/>
          <w:b/>
          <w:sz w:val="22"/>
          <w:shd w:val="clear" w:color="auto" w:fill="FFFFFF"/>
        </w:rPr>
        <w:tab/>
      </w:r>
      <w:r w:rsidR="0092281E">
        <w:rPr>
          <w:rFonts w:cs="Times New Roman"/>
          <w:b/>
          <w:sz w:val="22"/>
          <w:shd w:val="clear" w:color="auto" w:fill="FFFFFF"/>
        </w:rPr>
        <w:tab/>
      </w:r>
      <w:r w:rsidRPr="0092281E">
        <w:rPr>
          <w:rFonts w:cs="Times New Roman"/>
          <w:b/>
          <w:sz w:val="22"/>
          <w:shd w:val="clear" w:color="auto" w:fill="FFFFFF"/>
        </w:rPr>
        <w:t>_________________________</w:t>
      </w:r>
    </w:p>
    <w:p w14:paraId="4E319402" w14:textId="643F0DF1" w:rsidR="00CC34E7" w:rsidRPr="0092281E" w:rsidRDefault="00CC34E7" w:rsidP="0092281E">
      <w:pPr>
        <w:spacing w:line="240" w:lineRule="auto"/>
        <w:jc w:val="left"/>
        <w:rPr>
          <w:rFonts w:cs="Times New Roman"/>
          <w:b/>
          <w:sz w:val="22"/>
          <w:shd w:val="clear" w:color="auto" w:fill="FFFFFF"/>
        </w:rPr>
      </w:pPr>
    </w:p>
    <w:p w14:paraId="223FA0D1" w14:textId="4D4BA356" w:rsidR="00CC34E7" w:rsidRPr="0092281E" w:rsidRDefault="00130A74" w:rsidP="0092281E">
      <w:pPr>
        <w:spacing w:line="240" w:lineRule="auto"/>
        <w:ind w:left="5664" w:firstLine="708"/>
        <w:jc w:val="left"/>
        <w:rPr>
          <w:rFonts w:cs="Times New Roman"/>
          <w:b/>
          <w:sz w:val="22"/>
          <w:shd w:val="clear" w:color="auto" w:fill="FFFFFF"/>
        </w:rPr>
      </w:pPr>
      <w:r w:rsidRPr="0092281E">
        <w:rPr>
          <w:rFonts w:cs="Times New Roman"/>
          <w:b/>
          <w:sz w:val="22"/>
          <w:shd w:val="clear" w:color="auto" w:fill="FFFFFF"/>
        </w:rPr>
        <w:t>Contabil șef</w:t>
      </w:r>
    </w:p>
    <w:p w14:paraId="38851664" w14:textId="10563E64" w:rsidR="00CC34E7" w:rsidRPr="0092281E" w:rsidRDefault="00CC34E7" w:rsidP="0092281E">
      <w:pPr>
        <w:spacing w:line="240" w:lineRule="auto"/>
        <w:ind w:left="4956"/>
        <w:jc w:val="left"/>
        <w:rPr>
          <w:rFonts w:cs="Times New Roman"/>
          <w:b/>
          <w:sz w:val="22"/>
          <w:shd w:val="clear" w:color="auto" w:fill="FFFFFF"/>
        </w:rPr>
      </w:pPr>
      <w:r w:rsidRPr="0092281E">
        <w:rPr>
          <w:rFonts w:cs="Times New Roman"/>
          <w:b/>
          <w:sz w:val="22"/>
          <w:shd w:val="clear" w:color="auto" w:fill="FFFFFF"/>
        </w:rPr>
        <w:t xml:space="preserve">   </w:t>
      </w:r>
      <w:r w:rsidR="00130A74" w:rsidRPr="0092281E">
        <w:rPr>
          <w:rFonts w:cs="Times New Roman"/>
          <w:b/>
          <w:sz w:val="22"/>
          <w:shd w:val="clear" w:color="auto" w:fill="FFFFFF"/>
        </w:rPr>
        <w:tab/>
      </w:r>
      <w:r w:rsidRPr="0092281E">
        <w:rPr>
          <w:rFonts w:cs="Times New Roman"/>
          <w:b/>
          <w:sz w:val="22"/>
          <w:shd w:val="clear" w:color="auto" w:fill="FFFFFF"/>
        </w:rPr>
        <w:t>_________________________</w:t>
      </w:r>
    </w:p>
    <w:p w14:paraId="36DFB062" w14:textId="2749DF62" w:rsidR="00B06DC0" w:rsidRPr="0092281E" w:rsidRDefault="00F906D0" w:rsidP="00706F3E">
      <w:pPr>
        <w:spacing w:line="240" w:lineRule="auto"/>
        <w:jc w:val="left"/>
        <w:rPr>
          <w:rFonts w:cs="Times New Roman"/>
          <w:b/>
          <w:sz w:val="22"/>
          <w:lang w:eastAsia="ro-RO"/>
        </w:rPr>
      </w:pPr>
      <w:r w:rsidRPr="0092281E">
        <w:rPr>
          <w:rFonts w:cs="Times New Roman"/>
          <w:b/>
          <w:sz w:val="22"/>
          <w:lang w:eastAsia="ro-RO"/>
        </w:rPr>
        <w:tab/>
      </w:r>
      <w:bookmarkStart w:id="11" w:name="_Toc196312267"/>
    </w:p>
    <w:p w14:paraId="2634777B" w14:textId="651BCD06" w:rsidR="002B6BF6" w:rsidRDefault="00B06DC0" w:rsidP="00D41D52">
      <w:pPr>
        <w:spacing w:line="240" w:lineRule="auto"/>
        <w:jc w:val="right"/>
        <w:rPr>
          <w:rFonts w:cs="Times New Roman"/>
          <w:b/>
          <w:bCs/>
          <w:szCs w:val="24"/>
        </w:rPr>
      </w:pPr>
      <w:r w:rsidRPr="0092281E">
        <w:rPr>
          <w:rFonts w:cs="Times New Roman"/>
          <w:b/>
          <w:sz w:val="22"/>
          <w:lang w:eastAsia="ro-RO"/>
        </w:rPr>
        <w:br w:type="page"/>
      </w:r>
      <w:r w:rsidR="00F4143A" w:rsidRPr="00044761">
        <w:rPr>
          <w:rFonts w:cs="Times New Roman"/>
          <w:b/>
          <w:bCs/>
          <w:szCs w:val="24"/>
        </w:rPr>
        <w:lastRenderedPageBreak/>
        <w:t>A</w:t>
      </w:r>
      <w:r w:rsidR="002B6BF6" w:rsidRPr="00044761">
        <w:rPr>
          <w:rFonts w:cs="Times New Roman"/>
          <w:b/>
          <w:bCs/>
          <w:szCs w:val="24"/>
        </w:rPr>
        <w:t xml:space="preserve">nexa </w:t>
      </w:r>
      <w:bookmarkEnd w:id="11"/>
      <w:r w:rsidRPr="00044761">
        <w:rPr>
          <w:rFonts w:cs="Times New Roman"/>
          <w:b/>
          <w:bCs/>
          <w:szCs w:val="24"/>
        </w:rPr>
        <w:t xml:space="preserve">la </w:t>
      </w:r>
      <w:r w:rsidR="00517066">
        <w:rPr>
          <w:rFonts w:cs="Times New Roman"/>
          <w:b/>
          <w:bCs/>
          <w:szCs w:val="24"/>
        </w:rPr>
        <w:t xml:space="preserve">Actul Adițional </w:t>
      </w:r>
      <w:r w:rsidRPr="00044761">
        <w:rPr>
          <w:rFonts w:cs="Times New Roman"/>
          <w:b/>
          <w:bCs/>
          <w:szCs w:val="24"/>
        </w:rPr>
        <w:t xml:space="preserve"> nr. </w:t>
      </w:r>
      <w:r w:rsidR="00517066">
        <w:rPr>
          <w:rFonts w:cs="Times New Roman"/>
          <w:b/>
          <w:bCs/>
          <w:szCs w:val="24"/>
        </w:rPr>
        <w:t>____/2026</w:t>
      </w:r>
    </w:p>
    <w:p w14:paraId="76955BA2" w14:textId="2C01CE21" w:rsidR="00847441" w:rsidRPr="00044761" w:rsidRDefault="00847441" w:rsidP="00D41D52">
      <w:pPr>
        <w:spacing w:line="240" w:lineRule="auto"/>
        <w:jc w:val="right"/>
        <w:rPr>
          <w:rFonts w:cs="Times New Roman"/>
          <w:b/>
          <w:bCs/>
          <w:szCs w:val="24"/>
        </w:rPr>
      </w:pPr>
      <w:r>
        <w:rPr>
          <w:rFonts w:cs="Times New Roman"/>
          <w:b/>
          <w:bCs/>
          <w:szCs w:val="24"/>
        </w:rPr>
        <w:t xml:space="preserve">Anexa nr. </w:t>
      </w:r>
      <w:r w:rsidRPr="00044761">
        <w:rPr>
          <w:rFonts w:cs="Times New Roman"/>
          <w:b/>
          <w:bCs/>
          <w:szCs w:val="24"/>
        </w:rPr>
        <w:t>7.1 (a)</w:t>
      </w:r>
      <w:r w:rsidRPr="00044761">
        <w:rPr>
          <w:rFonts w:cs="Times New Roman"/>
          <w:szCs w:val="24"/>
        </w:rPr>
        <w:t xml:space="preserve"> </w:t>
      </w:r>
      <w:r>
        <w:rPr>
          <w:rFonts w:cs="Times New Roman"/>
          <w:b/>
          <w:bCs/>
          <w:szCs w:val="24"/>
        </w:rPr>
        <w:t>la Contractul de delegare</w:t>
      </w:r>
      <w:bookmarkStart w:id="12" w:name="_GoBack"/>
      <w:bookmarkEnd w:id="12"/>
    </w:p>
    <w:p w14:paraId="1E4BC5AB" w14:textId="77777777" w:rsidR="00B06DC0" w:rsidRPr="00044761" w:rsidRDefault="00B06DC0" w:rsidP="00706F3E">
      <w:pPr>
        <w:spacing w:line="240" w:lineRule="auto"/>
        <w:jc w:val="right"/>
        <w:rPr>
          <w:rFonts w:cs="Times New Roman"/>
          <w:b/>
          <w:bCs/>
          <w:szCs w:val="24"/>
        </w:rPr>
      </w:pPr>
    </w:p>
    <w:p w14:paraId="45D86267" w14:textId="77777777" w:rsidR="002B6BF6" w:rsidRPr="00044761" w:rsidRDefault="002B6BF6" w:rsidP="00706F3E">
      <w:pPr>
        <w:pStyle w:val="Heading2"/>
        <w:numPr>
          <w:ilvl w:val="0"/>
          <w:numId w:val="0"/>
        </w:numPr>
        <w:spacing w:before="0" w:after="0"/>
        <w:rPr>
          <w:sz w:val="24"/>
          <w:szCs w:val="24"/>
          <w:lang w:val="ro-RO"/>
        </w:rPr>
      </w:pPr>
      <w:bookmarkStart w:id="13" w:name="_Toc196312268"/>
      <w:r w:rsidRPr="00044761">
        <w:rPr>
          <w:sz w:val="24"/>
          <w:szCs w:val="24"/>
          <w:lang w:val="ro-RO"/>
        </w:rPr>
        <w:t>Anexa 7.1 – Categoriile de pasageri care beneficiază de gratuități și reduceri la transportul în comun</w:t>
      </w:r>
      <w:bookmarkEnd w:id="13"/>
    </w:p>
    <w:p w14:paraId="1943F684" w14:textId="77777777" w:rsidR="002B6BF6" w:rsidRPr="00044761" w:rsidRDefault="002B6BF6" w:rsidP="00706F3E">
      <w:pPr>
        <w:spacing w:line="240" w:lineRule="auto"/>
        <w:rPr>
          <w:rFonts w:cs="Times New Roman"/>
          <w:szCs w:val="24"/>
        </w:rPr>
      </w:pPr>
      <w:r w:rsidRPr="00044761">
        <w:rPr>
          <w:rFonts w:cs="Times New Roman"/>
          <w:b/>
          <w:bCs/>
          <w:szCs w:val="24"/>
        </w:rPr>
        <w:t>Anexa 7.1 (a)</w:t>
      </w:r>
      <w:r w:rsidRPr="00044761">
        <w:rPr>
          <w:rFonts w:cs="Times New Roman"/>
          <w:szCs w:val="24"/>
        </w:rPr>
        <w:t xml:space="preserve">  – Categoriile de pasageri care beneficiază de gratuități și reduceri la transportul în comun suportate de UAT-urile din zona metropolitană Sepsi</w:t>
      </w:r>
    </w:p>
    <w:tbl>
      <w:tblPr>
        <w:tblStyle w:val="TableGrid"/>
        <w:tblW w:w="10343" w:type="dxa"/>
        <w:jc w:val="center"/>
        <w:tblLayout w:type="fixed"/>
        <w:tblLook w:val="04A0" w:firstRow="1" w:lastRow="0" w:firstColumn="1" w:lastColumn="0" w:noHBand="0" w:noVBand="1"/>
      </w:tblPr>
      <w:tblGrid>
        <w:gridCol w:w="637"/>
        <w:gridCol w:w="3753"/>
        <w:gridCol w:w="1417"/>
        <w:gridCol w:w="1288"/>
        <w:gridCol w:w="1308"/>
        <w:gridCol w:w="1940"/>
      </w:tblGrid>
      <w:tr w:rsidR="00044761" w:rsidRPr="00044761" w14:paraId="0538C177" w14:textId="77777777" w:rsidTr="00D13768">
        <w:trPr>
          <w:trHeight w:val="609"/>
          <w:jc w:val="center"/>
        </w:trPr>
        <w:tc>
          <w:tcPr>
            <w:tcW w:w="637" w:type="dxa"/>
            <w:vMerge w:val="restart"/>
          </w:tcPr>
          <w:p w14:paraId="6C0B8C19" w14:textId="77777777" w:rsidR="00BE2B85" w:rsidRPr="00D13768" w:rsidRDefault="00BE2B85" w:rsidP="00706F3E">
            <w:pPr>
              <w:jc w:val="left"/>
              <w:rPr>
                <w:rFonts w:eastAsia="Times New Roman" w:cs="Times New Roman"/>
                <w:b/>
                <w:bCs/>
                <w:sz w:val="22"/>
              </w:rPr>
            </w:pPr>
          </w:p>
          <w:p w14:paraId="37D240DC" w14:textId="77777777" w:rsidR="00BE2B85" w:rsidRPr="00D13768" w:rsidRDefault="00BE2B85" w:rsidP="00706F3E">
            <w:pPr>
              <w:jc w:val="left"/>
              <w:rPr>
                <w:rFonts w:eastAsia="Times New Roman" w:cs="Times New Roman"/>
                <w:b/>
                <w:bCs/>
                <w:sz w:val="22"/>
              </w:rPr>
            </w:pPr>
          </w:p>
          <w:p w14:paraId="5F54EB69" w14:textId="120A7FB7" w:rsidR="002B6BF6" w:rsidRPr="00D13768" w:rsidRDefault="002B6BF6" w:rsidP="00706F3E">
            <w:pPr>
              <w:jc w:val="left"/>
              <w:rPr>
                <w:rFonts w:cs="Times New Roman"/>
                <w:b/>
                <w:bCs/>
                <w:sz w:val="22"/>
              </w:rPr>
            </w:pPr>
            <w:r w:rsidRPr="00D13768">
              <w:rPr>
                <w:rFonts w:eastAsia="Times New Roman" w:cs="Times New Roman"/>
                <w:b/>
                <w:bCs/>
                <w:sz w:val="22"/>
              </w:rPr>
              <w:t>Nr. Crt.</w:t>
            </w:r>
          </w:p>
        </w:tc>
        <w:tc>
          <w:tcPr>
            <w:tcW w:w="3753" w:type="dxa"/>
            <w:vMerge w:val="restart"/>
          </w:tcPr>
          <w:p w14:paraId="1674176B" w14:textId="77777777" w:rsidR="00BE2B85" w:rsidRPr="00D13768" w:rsidRDefault="00BE2B85" w:rsidP="00706F3E">
            <w:pPr>
              <w:jc w:val="left"/>
              <w:rPr>
                <w:rFonts w:eastAsia="Times New Roman" w:cs="Times New Roman"/>
                <w:b/>
                <w:bCs/>
                <w:sz w:val="22"/>
              </w:rPr>
            </w:pPr>
          </w:p>
          <w:p w14:paraId="39904C1D" w14:textId="77777777" w:rsidR="00BE2B85" w:rsidRPr="00D13768" w:rsidRDefault="00BE2B85" w:rsidP="00706F3E">
            <w:pPr>
              <w:jc w:val="center"/>
              <w:rPr>
                <w:rFonts w:eastAsia="Times New Roman" w:cs="Times New Roman"/>
                <w:b/>
                <w:bCs/>
                <w:sz w:val="22"/>
              </w:rPr>
            </w:pPr>
          </w:p>
          <w:p w14:paraId="57D80398" w14:textId="7EB3249B" w:rsidR="002B6BF6" w:rsidRPr="00D13768" w:rsidRDefault="002B6BF6" w:rsidP="00706F3E">
            <w:pPr>
              <w:jc w:val="center"/>
              <w:rPr>
                <w:rFonts w:cs="Times New Roman"/>
                <w:b/>
                <w:bCs/>
                <w:sz w:val="22"/>
              </w:rPr>
            </w:pPr>
            <w:r w:rsidRPr="00D13768">
              <w:rPr>
                <w:rFonts w:eastAsia="Times New Roman" w:cs="Times New Roman"/>
                <w:b/>
                <w:bCs/>
                <w:sz w:val="22"/>
              </w:rPr>
              <w:t>Categoria socială/ Tipul de protecție socială</w:t>
            </w:r>
          </w:p>
        </w:tc>
        <w:tc>
          <w:tcPr>
            <w:tcW w:w="1417" w:type="dxa"/>
            <w:vMerge w:val="restart"/>
          </w:tcPr>
          <w:p w14:paraId="150EC001" w14:textId="77777777" w:rsidR="002B6BF6" w:rsidRPr="00D13768" w:rsidRDefault="002B6BF6" w:rsidP="00706F3E">
            <w:pPr>
              <w:jc w:val="center"/>
              <w:rPr>
                <w:rFonts w:cs="Times New Roman"/>
                <w:b/>
                <w:bCs/>
                <w:sz w:val="22"/>
              </w:rPr>
            </w:pPr>
            <w:r w:rsidRPr="00D13768">
              <w:rPr>
                <w:rFonts w:eastAsia="Times New Roman" w:cs="Times New Roman"/>
                <w:b/>
                <w:bCs/>
                <w:sz w:val="22"/>
              </w:rPr>
              <w:t>Modalitatea de acordare a protecției sociale (procentul de reducere)</w:t>
            </w:r>
          </w:p>
        </w:tc>
        <w:tc>
          <w:tcPr>
            <w:tcW w:w="2596" w:type="dxa"/>
            <w:gridSpan w:val="2"/>
          </w:tcPr>
          <w:p w14:paraId="71E89B69" w14:textId="15EE0F75" w:rsidR="002B6BF6" w:rsidRPr="00D13768" w:rsidRDefault="002B6BF6" w:rsidP="00706F3E">
            <w:pPr>
              <w:jc w:val="center"/>
              <w:rPr>
                <w:rFonts w:cs="Times New Roman"/>
                <w:b/>
                <w:bCs/>
                <w:sz w:val="22"/>
              </w:rPr>
            </w:pPr>
            <w:r w:rsidRPr="00D13768">
              <w:rPr>
                <w:rFonts w:eastAsia="Times New Roman" w:cs="Times New Roman"/>
                <w:b/>
                <w:bCs/>
                <w:sz w:val="22"/>
              </w:rPr>
              <w:t>Nivelul protecției sociale acordate</w:t>
            </w:r>
            <w:r w:rsidR="00D13768">
              <w:rPr>
                <w:rFonts w:eastAsia="Times New Roman" w:cs="Times New Roman"/>
                <w:b/>
                <w:bCs/>
                <w:sz w:val="22"/>
              </w:rPr>
              <w:t xml:space="preserve"> </w:t>
            </w:r>
            <w:r w:rsidRPr="00D13768">
              <w:rPr>
                <w:rFonts w:eastAsia="Times New Roman" w:cs="Times New Roman"/>
                <w:b/>
                <w:bCs/>
                <w:sz w:val="22"/>
              </w:rPr>
              <w:t>(lei/ unitate)</w:t>
            </w:r>
          </w:p>
        </w:tc>
        <w:tc>
          <w:tcPr>
            <w:tcW w:w="1940" w:type="dxa"/>
            <w:vMerge w:val="restart"/>
          </w:tcPr>
          <w:p w14:paraId="751537A1" w14:textId="77777777" w:rsidR="00BE2B85" w:rsidRPr="00D13768" w:rsidRDefault="00BE2B85" w:rsidP="00706F3E">
            <w:pPr>
              <w:jc w:val="center"/>
              <w:rPr>
                <w:rFonts w:eastAsia="Times New Roman" w:cs="Times New Roman"/>
                <w:b/>
                <w:bCs/>
                <w:sz w:val="22"/>
              </w:rPr>
            </w:pPr>
          </w:p>
          <w:p w14:paraId="039EFC11" w14:textId="3CFA9AE6" w:rsidR="002B6BF6" w:rsidRPr="00D13768" w:rsidRDefault="002B6BF6" w:rsidP="00706F3E">
            <w:pPr>
              <w:jc w:val="center"/>
              <w:rPr>
                <w:rFonts w:cs="Times New Roman"/>
                <w:b/>
                <w:bCs/>
                <w:sz w:val="22"/>
              </w:rPr>
            </w:pPr>
            <w:r w:rsidRPr="00D13768">
              <w:rPr>
                <w:rFonts w:eastAsia="Times New Roman" w:cs="Times New Roman"/>
                <w:b/>
                <w:bCs/>
                <w:sz w:val="22"/>
              </w:rPr>
              <w:t>Legislația în vigoare care reglementează protecția socială</w:t>
            </w:r>
          </w:p>
        </w:tc>
      </w:tr>
      <w:tr w:rsidR="00044761" w:rsidRPr="00044761" w14:paraId="0A8AB523" w14:textId="77777777" w:rsidTr="002E6375">
        <w:trPr>
          <w:trHeight w:val="485"/>
          <w:jc w:val="center"/>
        </w:trPr>
        <w:tc>
          <w:tcPr>
            <w:tcW w:w="637" w:type="dxa"/>
            <w:vMerge/>
          </w:tcPr>
          <w:p w14:paraId="6D62A8ED" w14:textId="77777777" w:rsidR="002B6BF6" w:rsidRPr="00D13768" w:rsidRDefault="002B6BF6" w:rsidP="00706F3E">
            <w:pPr>
              <w:jc w:val="left"/>
              <w:rPr>
                <w:rFonts w:cs="Times New Roman"/>
                <w:b/>
                <w:bCs/>
                <w:sz w:val="22"/>
              </w:rPr>
            </w:pPr>
          </w:p>
        </w:tc>
        <w:tc>
          <w:tcPr>
            <w:tcW w:w="3753" w:type="dxa"/>
            <w:vMerge/>
          </w:tcPr>
          <w:p w14:paraId="7CF77CDD" w14:textId="77777777" w:rsidR="002B6BF6" w:rsidRPr="00D13768" w:rsidRDefault="002B6BF6" w:rsidP="00706F3E">
            <w:pPr>
              <w:jc w:val="left"/>
              <w:rPr>
                <w:rFonts w:cs="Times New Roman"/>
                <w:b/>
                <w:bCs/>
                <w:sz w:val="22"/>
              </w:rPr>
            </w:pPr>
          </w:p>
        </w:tc>
        <w:tc>
          <w:tcPr>
            <w:tcW w:w="1417" w:type="dxa"/>
            <w:vMerge/>
          </w:tcPr>
          <w:p w14:paraId="3D7E125C" w14:textId="77777777" w:rsidR="002B6BF6" w:rsidRPr="00D13768" w:rsidRDefault="002B6BF6" w:rsidP="00706F3E">
            <w:pPr>
              <w:jc w:val="left"/>
              <w:rPr>
                <w:rFonts w:cs="Times New Roman"/>
                <w:b/>
                <w:bCs/>
                <w:sz w:val="22"/>
              </w:rPr>
            </w:pPr>
          </w:p>
        </w:tc>
        <w:tc>
          <w:tcPr>
            <w:tcW w:w="1288" w:type="dxa"/>
          </w:tcPr>
          <w:p w14:paraId="289338CD" w14:textId="77777777" w:rsidR="002B6BF6" w:rsidRPr="00D13768" w:rsidRDefault="002B6BF6" w:rsidP="00706F3E">
            <w:pPr>
              <w:jc w:val="center"/>
              <w:rPr>
                <w:rFonts w:cs="Times New Roman"/>
                <w:b/>
                <w:bCs/>
                <w:sz w:val="22"/>
              </w:rPr>
            </w:pPr>
            <w:r w:rsidRPr="00D13768">
              <w:rPr>
                <w:rFonts w:eastAsia="Times New Roman" w:cs="Times New Roman"/>
                <w:b/>
                <w:bCs/>
                <w:sz w:val="22"/>
              </w:rPr>
              <w:t>Tarif întreg/ lună</w:t>
            </w:r>
          </w:p>
        </w:tc>
        <w:tc>
          <w:tcPr>
            <w:tcW w:w="1308" w:type="dxa"/>
          </w:tcPr>
          <w:p w14:paraId="32F6E119" w14:textId="77777777" w:rsidR="002B6BF6" w:rsidRPr="00D13768" w:rsidRDefault="002B6BF6" w:rsidP="00706F3E">
            <w:pPr>
              <w:jc w:val="center"/>
              <w:rPr>
                <w:rFonts w:cs="Times New Roman"/>
                <w:b/>
                <w:bCs/>
                <w:sz w:val="22"/>
              </w:rPr>
            </w:pPr>
            <w:r w:rsidRPr="00D13768">
              <w:rPr>
                <w:rFonts w:eastAsia="Times New Roman" w:cs="Times New Roman"/>
                <w:b/>
                <w:bCs/>
                <w:sz w:val="22"/>
              </w:rPr>
              <w:t>Reducerea oferită/ lună</w:t>
            </w:r>
          </w:p>
        </w:tc>
        <w:tc>
          <w:tcPr>
            <w:tcW w:w="1940" w:type="dxa"/>
            <w:vMerge/>
          </w:tcPr>
          <w:p w14:paraId="442640A4" w14:textId="77777777" w:rsidR="002B6BF6" w:rsidRPr="00044761" w:rsidRDefault="002B6BF6" w:rsidP="00706F3E">
            <w:pPr>
              <w:jc w:val="left"/>
              <w:rPr>
                <w:rFonts w:cs="Times New Roman"/>
                <w:b/>
                <w:bCs/>
                <w:szCs w:val="24"/>
              </w:rPr>
            </w:pPr>
          </w:p>
        </w:tc>
      </w:tr>
      <w:tr w:rsidR="00044761" w:rsidRPr="00044761" w14:paraId="0EA2FF44" w14:textId="77777777" w:rsidTr="002E6375">
        <w:trPr>
          <w:trHeight w:val="800"/>
          <w:jc w:val="center"/>
        </w:trPr>
        <w:tc>
          <w:tcPr>
            <w:tcW w:w="637" w:type="dxa"/>
            <w:vAlign w:val="center"/>
          </w:tcPr>
          <w:p w14:paraId="0653C63A" w14:textId="77777777" w:rsidR="002B6BF6" w:rsidRPr="00044761" w:rsidRDefault="002B6BF6" w:rsidP="00706F3E">
            <w:pPr>
              <w:jc w:val="left"/>
              <w:rPr>
                <w:rFonts w:cs="Times New Roman"/>
                <w:szCs w:val="24"/>
              </w:rPr>
            </w:pPr>
            <w:bookmarkStart w:id="14" w:name="_Hlk219114402"/>
            <w:r w:rsidRPr="00044761">
              <w:rPr>
                <w:rFonts w:eastAsia="Times New Roman" w:cs="Times New Roman"/>
                <w:szCs w:val="24"/>
              </w:rPr>
              <w:t>1</w:t>
            </w:r>
          </w:p>
        </w:tc>
        <w:tc>
          <w:tcPr>
            <w:tcW w:w="3753" w:type="dxa"/>
            <w:vAlign w:val="center"/>
          </w:tcPr>
          <w:p w14:paraId="56E84F9F" w14:textId="208DCA54" w:rsidR="002B6BF6" w:rsidRPr="00044761" w:rsidRDefault="002B6BF6" w:rsidP="00706F3E">
            <w:pPr>
              <w:jc w:val="left"/>
              <w:rPr>
                <w:rFonts w:cs="Times New Roman"/>
                <w:szCs w:val="24"/>
              </w:rPr>
            </w:pPr>
            <w:r w:rsidRPr="00044761">
              <w:rPr>
                <w:rFonts w:eastAsia="Times New Roman" w:cs="Times New Roman"/>
                <w:szCs w:val="24"/>
              </w:rPr>
              <w:t xml:space="preserve">Pensionarii </w:t>
            </w:r>
            <w:r w:rsidR="00D72E36" w:rsidRPr="00044761">
              <w:rPr>
                <w:rFonts w:eastAsia="Times New Roman" w:cs="Times New Roman"/>
                <w:szCs w:val="24"/>
              </w:rPr>
              <w:t>din zona metropolitană Sepsi -</w:t>
            </w:r>
            <w:r w:rsidRPr="00044761">
              <w:rPr>
                <w:rFonts w:eastAsia="Times New Roman" w:cs="Times New Roman"/>
                <w:szCs w:val="24"/>
              </w:rPr>
              <w:t>cu pensii până la nivelul 1450 de lei</w:t>
            </w:r>
          </w:p>
        </w:tc>
        <w:tc>
          <w:tcPr>
            <w:tcW w:w="1417" w:type="dxa"/>
            <w:vAlign w:val="center"/>
          </w:tcPr>
          <w:p w14:paraId="29437B94" w14:textId="77777777" w:rsidR="002B6BF6" w:rsidRPr="00044761" w:rsidRDefault="002B6BF6" w:rsidP="00706F3E">
            <w:pPr>
              <w:jc w:val="left"/>
              <w:rPr>
                <w:rFonts w:cs="Times New Roman"/>
                <w:szCs w:val="24"/>
              </w:rPr>
            </w:pPr>
            <w:r w:rsidRPr="00044761">
              <w:rPr>
                <w:rFonts w:eastAsia="Times New Roman" w:cs="Times New Roman"/>
                <w:szCs w:val="24"/>
              </w:rPr>
              <w:t>100%</w:t>
            </w:r>
          </w:p>
        </w:tc>
        <w:tc>
          <w:tcPr>
            <w:tcW w:w="1288" w:type="dxa"/>
            <w:vAlign w:val="center"/>
          </w:tcPr>
          <w:p w14:paraId="1CE89710" w14:textId="77777777" w:rsidR="002B6BF6" w:rsidRPr="00044761" w:rsidRDefault="002B6BF6" w:rsidP="00706F3E">
            <w:pPr>
              <w:jc w:val="left"/>
              <w:rPr>
                <w:rFonts w:cs="Times New Roman"/>
                <w:szCs w:val="24"/>
              </w:rPr>
            </w:pPr>
            <w:r w:rsidRPr="00044761">
              <w:rPr>
                <w:rFonts w:eastAsia="Times New Roman" w:cs="Times New Roman"/>
                <w:szCs w:val="24"/>
              </w:rPr>
              <w:t xml:space="preserve">84 lei / 135 lei/ 230 lei lună </w:t>
            </w:r>
          </w:p>
        </w:tc>
        <w:tc>
          <w:tcPr>
            <w:tcW w:w="1308" w:type="dxa"/>
            <w:vAlign w:val="center"/>
          </w:tcPr>
          <w:p w14:paraId="21F8006E" w14:textId="77777777" w:rsidR="002B6BF6" w:rsidRPr="00044761" w:rsidRDefault="002B6BF6" w:rsidP="00706F3E">
            <w:pPr>
              <w:jc w:val="left"/>
              <w:rPr>
                <w:rFonts w:cs="Times New Roman"/>
                <w:szCs w:val="24"/>
              </w:rPr>
            </w:pPr>
            <w:r w:rsidRPr="00044761">
              <w:rPr>
                <w:rFonts w:eastAsia="Times New Roman" w:cs="Times New Roman"/>
                <w:szCs w:val="24"/>
              </w:rPr>
              <w:t>84 lei / 135 lei/ 230 lei</w:t>
            </w:r>
          </w:p>
        </w:tc>
        <w:tc>
          <w:tcPr>
            <w:tcW w:w="1940" w:type="dxa"/>
            <w:vAlign w:val="center"/>
          </w:tcPr>
          <w:p w14:paraId="4235379B" w14:textId="3966885F" w:rsidR="002B6BF6" w:rsidRPr="00044761" w:rsidRDefault="002B6BF6" w:rsidP="00706F3E">
            <w:pPr>
              <w:jc w:val="left"/>
              <w:rPr>
                <w:rFonts w:cs="Times New Roman"/>
                <w:szCs w:val="24"/>
              </w:rPr>
            </w:pPr>
            <w:r w:rsidRPr="00044761">
              <w:rPr>
                <w:rFonts w:eastAsia="Times New Roman" w:cs="Times New Roman"/>
                <w:szCs w:val="24"/>
              </w:rPr>
              <w:t>H.C.L nr.</w:t>
            </w:r>
            <w:r w:rsidR="00A83861" w:rsidRPr="00044761">
              <w:rPr>
                <w:rFonts w:eastAsia="Times New Roman" w:cs="Times New Roman"/>
                <w:szCs w:val="24"/>
              </w:rPr>
              <w:t xml:space="preserve"> 502</w:t>
            </w:r>
            <w:r w:rsidRPr="00044761">
              <w:rPr>
                <w:rFonts w:eastAsia="Times New Roman" w:cs="Times New Roman"/>
                <w:szCs w:val="24"/>
              </w:rPr>
              <w:t>/2025</w:t>
            </w:r>
          </w:p>
        </w:tc>
      </w:tr>
      <w:bookmarkEnd w:id="14"/>
      <w:tr w:rsidR="00044761" w:rsidRPr="00044761" w14:paraId="5F01F1D3" w14:textId="77777777" w:rsidTr="002E6375">
        <w:trPr>
          <w:trHeight w:val="827"/>
          <w:jc w:val="center"/>
        </w:trPr>
        <w:tc>
          <w:tcPr>
            <w:tcW w:w="637" w:type="dxa"/>
            <w:vAlign w:val="center"/>
          </w:tcPr>
          <w:p w14:paraId="1E2791E5" w14:textId="77777777" w:rsidR="002B6BF6" w:rsidRPr="00044761" w:rsidRDefault="002B6BF6" w:rsidP="00706F3E">
            <w:pPr>
              <w:jc w:val="left"/>
              <w:rPr>
                <w:rFonts w:cs="Times New Roman"/>
                <w:szCs w:val="24"/>
              </w:rPr>
            </w:pPr>
            <w:r w:rsidRPr="00044761">
              <w:rPr>
                <w:rFonts w:eastAsia="Times New Roman" w:cs="Times New Roman"/>
                <w:szCs w:val="24"/>
              </w:rPr>
              <w:t>2</w:t>
            </w:r>
          </w:p>
        </w:tc>
        <w:tc>
          <w:tcPr>
            <w:tcW w:w="3753" w:type="dxa"/>
            <w:vAlign w:val="center"/>
          </w:tcPr>
          <w:p w14:paraId="6F14CEE3" w14:textId="7AD0804E" w:rsidR="002B6BF6" w:rsidRPr="00044761" w:rsidRDefault="002B6BF6" w:rsidP="00706F3E">
            <w:pPr>
              <w:jc w:val="left"/>
              <w:rPr>
                <w:rFonts w:cs="Times New Roman"/>
                <w:szCs w:val="24"/>
              </w:rPr>
            </w:pPr>
            <w:r w:rsidRPr="00044761">
              <w:rPr>
                <w:rFonts w:eastAsia="Times New Roman" w:cs="Times New Roman"/>
                <w:szCs w:val="24"/>
              </w:rPr>
              <w:t xml:space="preserve">Pensionarii </w:t>
            </w:r>
            <w:r w:rsidR="00D72E36" w:rsidRPr="00044761">
              <w:rPr>
                <w:rFonts w:eastAsia="Times New Roman" w:cs="Times New Roman"/>
                <w:szCs w:val="24"/>
              </w:rPr>
              <w:t>din zona metropolitană Sepsi -</w:t>
            </w:r>
            <w:r w:rsidRPr="00044761">
              <w:rPr>
                <w:rFonts w:eastAsia="Times New Roman" w:cs="Times New Roman"/>
                <w:szCs w:val="24"/>
              </w:rPr>
              <w:t>cu pensii între  1.451 lei şi 2.000 lei</w:t>
            </w:r>
          </w:p>
        </w:tc>
        <w:tc>
          <w:tcPr>
            <w:tcW w:w="1417" w:type="dxa"/>
            <w:vAlign w:val="center"/>
          </w:tcPr>
          <w:p w14:paraId="0C51CC5C" w14:textId="77777777" w:rsidR="002B6BF6" w:rsidRPr="00044761" w:rsidRDefault="002B6BF6" w:rsidP="00706F3E">
            <w:pPr>
              <w:jc w:val="left"/>
              <w:rPr>
                <w:rFonts w:cs="Times New Roman"/>
                <w:szCs w:val="24"/>
              </w:rPr>
            </w:pPr>
            <w:r w:rsidRPr="00044761">
              <w:rPr>
                <w:rFonts w:eastAsia="Times New Roman" w:cs="Times New Roman"/>
                <w:szCs w:val="24"/>
              </w:rPr>
              <w:t>50%</w:t>
            </w:r>
          </w:p>
        </w:tc>
        <w:tc>
          <w:tcPr>
            <w:tcW w:w="1288" w:type="dxa"/>
            <w:vAlign w:val="center"/>
          </w:tcPr>
          <w:p w14:paraId="39199C7F" w14:textId="77777777" w:rsidR="002B6BF6" w:rsidRPr="00044761" w:rsidRDefault="002B6BF6" w:rsidP="00706F3E">
            <w:pPr>
              <w:jc w:val="left"/>
              <w:rPr>
                <w:rFonts w:cs="Times New Roman"/>
                <w:szCs w:val="24"/>
              </w:rPr>
            </w:pPr>
            <w:r w:rsidRPr="00044761">
              <w:rPr>
                <w:rFonts w:eastAsia="Times New Roman" w:cs="Times New Roman"/>
                <w:szCs w:val="24"/>
              </w:rPr>
              <w:t xml:space="preserve">84 lei / 135 lei/ 230 lei lună </w:t>
            </w:r>
          </w:p>
        </w:tc>
        <w:tc>
          <w:tcPr>
            <w:tcW w:w="1308" w:type="dxa"/>
            <w:vAlign w:val="center"/>
          </w:tcPr>
          <w:p w14:paraId="26957B05" w14:textId="77777777" w:rsidR="002B6BF6" w:rsidRPr="00044761" w:rsidRDefault="002B6BF6" w:rsidP="00706F3E">
            <w:pPr>
              <w:jc w:val="left"/>
              <w:rPr>
                <w:rFonts w:cs="Times New Roman"/>
                <w:szCs w:val="24"/>
              </w:rPr>
            </w:pPr>
            <w:r w:rsidRPr="00044761">
              <w:rPr>
                <w:rFonts w:eastAsia="Times New Roman" w:cs="Times New Roman"/>
                <w:szCs w:val="24"/>
              </w:rPr>
              <w:t>42 lei / 67,5 lei/ 115 lei</w:t>
            </w:r>
          </w:p>
        </w:tc>
        <w:tc>
          <w:tcPr>
            <w:tcW w:w="1940" w:type="dxa"/>
            <w:vAlign w:val="center"/>
          </w:tcPr>
          <w:p w14:paraId="4F9D4236" w14:textId="48C6035C" w:rsidR="002B6BF6" w:rsidRPr="00044761" w:rsidRDefault="00A83861" w:rsidP="00706F3E">
            <w:pPr>
              <w:jc w:val="left"/>
              <w:rPr>
                <w:rFonts w:cs="Times New Roman"/>
                <w:szCs w:val="24"/>
              </w:rPr>
            </w:pPr>
            <w:r w:rsidRPr="00044761">
              <w:rPr>
                <w:rFonts w:eastAsia="Times New Roman" w:cs="Times New Roman"/>
                <w:szCs w:val="24"/>
              </w:rPr>
              <w:t>H.C.L nr. 502/2025</w:t>
            </w:r>
          </w:p>
        </w:tc>
      </w:tr>
      <w:tr w:rsidR="00044761" w:rsidRPr="00044761" w14:paraId="0C891B4E" w14:textId="77777777" w:rsidTr="002E6375">
        <w:trPr>
          <w:trHeight w:val="827"/>
          <w:jc w:val="center"/>
        </w:trPr>
        <w:tc>
          <w:tcPr>
            <w:tcW w:w="637" w:type="dxa"/>
            <w:vAlign w:val="center"/>
          </w:tcPr>
          <w:p w14:paraId="26014323" w14:textId="1F3DEB0B" w:rsidR="00CC4044" w:rsidRPr="00044761" w:rsidRDefault="00CC4044" w:rsidP="00706F3E">
            <w:pPr>
              <w:jc w:val="right"/>
              <w:rPr>
                <w:rFonts w:eastAsia="Times New Roman" w:cs="Times New Roman"/>
                <w:szCs w:val="24"/>
              </w:rPr>
            </w:pPr>
            <w:r w:rsidRPr="00044761">
              <w:rPr>
                <w:rFonts w:eastAsia="Times New Roman" w:cs="Times New Roman"/>
                <w:szCs w:val="24"/>
              </w:rPr>
              <w:t>2.1</w:t>
            </w:r>
          </w:p>
        </w:tc>
        <w:tc>
          <w:tcPr>
            <w:tcW w:w="3753" w:type="dxa"/>
            <w:vAlign w:val="center"/>
          </w:tcPr>
          <w:p w14:paraId="19795FAC" w14:textId="76EDDD62" w:rsidR="00CC4044" w:rsidRPr="00044761" w:rsidRDefault="00CC4044" w:rsidP="00706F3E">
            <w:pPr>
              <w:jc w:val="left"/>
              <w:rPr>
                <w:rFonts w:eastAsia="Times New Roman" w:cs="Times New Roman"/>
                <w:szCs w:val="24"/>
              </w:rPr>
            </w:pPr>
            <w:r w:rsidRPr="00044761">
              <w:rPr>
                <w:rFonts w:eastAsia="Times New Roman" w:cs="Times New Roman"/>
                <w:szCs w:val="24"/>
              </w:rPr>
              <w:t xml:space="preserve">Pensionarii cu domiciliul în </w:t>
            </w:r>
            <w:r w:rsidR="00C07F15" w:rsidRPr="00044761">
              <w:rPr>
                <w:rFonts w:eastAsia="Times New Roman" w:cs="Times New Roman"/>
                <w:szCs w:val="24"/>
              </w:rPr>
              <w:t xml:space="preserve">municipiul </w:t>
            </w:r>
            <w:r w:rsidRPr="00044761">
              <w:rPr>
                <w:rFonts w:eastAsia="Times New Roman" w:cs="Times New Roman"/>
                <w:szCs w:val="24"/>
              </w:rPr>
              <w:t>Sfântu Gheorghe, cu pensii până la nivelul 1600 de lei</w:t>
            </w:r>
          </w:p>
        </w:tc>
        <w:tc>
          <w:tcPr>
            <w:tcW w:w="1417" w:type="dxa"/>
            <w:vAlign w:val="center"/>
          </w:tcPr>
          <w:p w14:paraId="605807AC" w14:textId="5E783559" w:rsidR="00CC4044" w:rsidRPr="00044761" w:rsidRDefault="00CC4044" w:rsidP="00706F3E">
            <w:pPr>
              <w:jc w:val="left"/>
              <w:rPr>
                <w:rFonts w:eastAsia="Times New Roman" w:cs="Times New Roman"/>
                <w:szCs w:val="24"/>
              </w:rPr>
            </w:pPr>
            <w:r w:rsidRPr="00044761">
              <w:rPr>
                <w:rFonts w:eastAsia="Times New Roman" w:cs="Times New Roman"/>
                <w:szCs w:val="24"/>
              </w:rPr>
              <w:t>100%</w:t>
            </w:r>
          </w:p>
        </w:tc>
        <w:tc>
          <w:tcPr>
            <w:tcW w:w="1288" w:type="dxa"/>
            <w:vAlign w:val="center"/>
          </w:tcPr>
          <w:p w14:paraId="2C2B488C" w14:textId="710E3F44" w:rsidR="00CC4044" w:rsidRPr="00044761" w:rsidRDefault="00CC4044" w:rsidP="00706F3E">
            <w:pPr>
              <w:jc w:val="left"/>
              <w:rPr>
                <w:rFonts w:eastAsia="Times New Roman" w:cs="Times New Roman"/>
                <w:szCs w:val="24"/>
              </w:rPr>
            </w:pPr>
            <w:r w:rsidRPr="00044761">
              <w:rPr>
                <w:rFonts w:eastAsia="Times New Roman" w:cs="Times New Roman"/>
                <w:szCs w:val="24"/>
              </w:rPr>
              <w:t xml:space="preserve">84 lei / 135 lei/ 230 lei lună </w:t>
            </w:r>
          </w:p>
        </w:tc>
        <w:tc>
          <w:tcPr>
            <w:tcW w:w="1308" w:type="dxa"/>
            <w:vAlign w:val="center"/>
          </w:tcPr>
          <w:p w14:paraId="138AEE64" w14:textId="4A9DFE1A" w:rsidR="00CC4044" w:rsidRPr="00044761" w:rsidRDefault="00CC4044" w:rsidP="00706F3E">
            <w:pPr>
              <w:jc w:val="left"/>
              <w:rPr>
                <w:rFonts w:eastAsia="Times New Roman" w:cs="Times New Roman"/>
                <w:szCs w:val="24"/>
              </w:rPr>
            </w:pPr>
            <w:r w:rsidRPr="00044761">
              <w:rPr>
                <w:rFonts w:eastAsia="Times New Roman" w:cs="Times New Roman"/>
                <w:szCs w:val="24"/>
              </w:rPr>
              <w:t>84 lei / 135 lei/ 230 lei</w:t>
            </w:r>
          </w:p>
        </w:tc>
        <w:tc>
          <w:tcPr>
            <w:tcW w:w="1940" w:type="dxa"/>
            <w:vAlign w:val="center"/>
          </w:tcPr>
          <w:p w14:paraId="53E82966" w14:textId="4D9016BA" w:rsidR="00CC4044" w:rsidRPr="00044761" w:rsidRDefault="00CC4044" w:rsidP="00706F3E">
            <w:pPr>
              <w:jc w:val="left"/>
              <w:rPr>
                <w:rFonts w:eastAsia="Times New Roman" w:cs="Times New Roman"/>
                <w:szCs w:val="24"/>
              </w:rPr>
            </w:pPr>
            <w:r w:rsidRPr="00044761">
              <w:rPr>
                <w:rFonts w:eastAsia="Times New Roman" w:cs="Times New Roman"/>
                <w:szCs w:val="24"/>
              </w:rPr>
              <w:t>H.C.L nr.___/2026</w:t>
            </w:r>
          </w:p>
        </w:tc>
      </w:tr>
      <w:tr w:rsidR="00044761" w:rsidRPr="00044761" w14:paraId="29AC5664" w14:textId="77777777" w:rsidTr="002E6375">
        <w:trPr>
          <w:trHeight w:val="827"/>
          <w:jc w:val="center"/>
        </w:trPr>
        <w:tc>
          <w:tcPr>
            <w:tcW w:w="637" w:type="dxa"/>
            <w:vAlign w:val="center"/>
          </w:tcPr>
          <w:p w14:paraId="1F4C8A1F" w14:textId="62C172F4" w:rsidR="00CC4044" w:rsidRPr="00044761" w:rsidRDefault="00CC4044" w:rsidP="00706F3E">
            <w:pPr>
              <w:jc w:val="right"/>
              <w:rPr>
                <w:rFonts w:eastAsia="Times New Roman" w:cs="Times New Roman"/>
                <w:szCs w:val="24"/>
              </w:rPr>
            </w:pPr>
            <w:r w:rsidRPr="00044761">
              <w:rPr>
                <w:rFonts w:eastAsia="Times New Roman" w:cs="Times New Roman"/>
                <w:szCs w:val="24"/>
              </w:rPr>
              <w:t>2.2</w:t>
            </w:r>
          </w:p>
        </w:tc>
        <w:tc>
          <w:tcPr>
            <w:tcW w:w="3753" w:type="dxa"/>
            <w:vAlign w:val="center"/>
          </w:tcPr>
          <w:p w14:paraId="565B91AA" w14:textId="56847039" w:rsidR="00CC4044" w:rsidRPr="00044761" w:rsidRDefault="00CC4044" w:rsidP="00706F3E">
            <w:pPr>
              <w:jc w:val="left"/>
              <w:rPr>
                <w:rFonts w:eastAsia="Times New Roman" w:cs="Times New Roman"/>
                <w:szCs w:val="24"/>
              </w:rPr>
            </w:pPr>
            <w:r w:rsidRPr="00044761">
              <w:rPr>
                <w:rFonts w:eastAsia="Times New Roman" w:cs="Times New Roman"/>
                <w:szCs w:val="24"/>
              </w:rPr>
              <w:t xml:space="preserve">Pensionarii cu domiciliul în </w:t>
            </w:r>
            <w:r w:rsidR="00A4726E" w:rsidRPr="00044761">
              <w:rPr>
                <w:rFonts w:eastAsia="Times New Roman" w:cs="Times New Roman"/>
                <w:szCs w:val="24"/>
              </w:rPr>
              <w:t xml:space="preserve">municipiul </w:t>
            </w:r>
            <w:r w:rsidRPr="00044761">
              <w:rPr>
                <w:rFonts w:eastAsia="Times New Roman" w:cs="Times New Roman"/>
                <w:szCs w:val="24"/>
              </w:rPr>
              <w:t>Sfântu Gheorghe, cu pensii între  1.601 lei şi 2.000 lei</w:t>
            </w:r>
          </w:p>
        </w:tc>
        <w:tc>
          <w:tcPr>
            <w:tcW w:w="1417" w:type="dxa"/>
            <w:vAlign w:val="center"/>
          </w:tcPr>
          <w:p w14:paraId="11F01A43" w14:textId="68BB812B" w:rsidR="00CC4044" w:rsidRPr="00044761" w:rsidRDefault="00CC4044" w:rsidP="00706F3E">
            <w:pPr>
              <w:jc w:val="left"/>
              <w:rPr>
                <w:rFonts w:eastAsia="Times New Roman" w:cs="Times New Roman"/>
                <w:szCs w:val="24"/>
              </w:rPr>
            </w:pPr>
            <w:r w:rsidRPr="00044761">
              <w:rPr>
                <w:rFonts w:eastAsia="Times New Roman" w:cs="Times New Roman"/>
                <w:szCs w:val="24"/>
              </w:rPr>
              <w:t>75 %</w:t>
            </w:r>
          </w:p>
        </w:tc>
        <w:tc>
          <w:tcPr>
            <w:tcW w:w="1288" w:type="dxa"/>
            <w:vAlign w:val="center"/>
          </w:tcPr>
          <w:p w14:paraId="432C42EC" w14:textId="2B713739" w:rsidR="00CC4044" w:rsidRPr="00044761" w:rsidRDefault="009030AD" w:rsidP="00706F3E">
            <w:pPr>
              <w:jc w:val="left"/>
              <w:rPr>
                <w:rFonts w:eastAsia="Times New Roman" w:cs="Times New Roman"/>
                <w:szCs w:val="24"/>
              </w:rPr>
            </w:pPr>
            <w:r w:rsidRPr="00044761">
              <w:rPr>
                <w:rFonts w:eastAsia="Times New Roman" w:cs="Times New Roman"/>
                <w:szCs w:val="24"/>
              </w:rPr>
              <w:t>84 lei / 135 lei/ 230 lei lună</w:t>
            </w:r>
          </w:p>
        </w:tc>
        <w:tc>
          <w:tcPr>
            <w:tcW w:w="1308" w:type="dxa"/>
            <w:vAlign w:val="center"/>
          </w:tcPr>
          <w:p w14:paraId="1410359F" w14:textId="59673DF4" w:rsidR="00CC4044" w:rsidRPr="00044761" w:rsidRDefault="0076634E" w:rsidP="00706F3E">
            <w:pPr>
              <w:jc w:val="left"/>
              <w:rPr>
                <w:rFonts w:eastAsia="Times New Roman" w:cs="Times New Roman"/>
                <w:szCs w:val="24"/>
              </w:rPr>
            </w:pPr>
            <w:r w:rsidRPr="00044761">
              <w:rPr>
                <w:rFonts w:eastAsia="Times New Roman" w:cs="Times New Roman"/>
                <w:szCs w:val="24"/>
              </w:rPr>
              <w:t>63</w:t>
            </w:r>
            <w:r w:rsidR="009030AD" w:rsidRPr="00044761">
              <w:rPr>
                <w:rFonts w:eastAsia="Times New Roman" w:cs="Times New Roman"/>
                <w:szCs w:val="24"/>
              </w:rPr>
              <w:t xml:space="preserve"> lei/</w:t>
            </w:r>
            <w:r w:rsidRPr="00044761">
              <w:rPr>
                <w:rFonts w:eastAsia="Times New Roman" w:cs="Times New Roman"/>
                <w:szCs w:val="24"/>
              </w:rPr>
              <w:t>101,25</w:t>
            </w:r>
            <w:r w:rsidR="009030AD" w:rsidRPr="00044761">
              <w:rPr>
                <w:rFonts w:eastAsia="Times New Roman" w:cs="Times New Roman"/>
                <w:szCs w:val="24"/>
              </w:rPr>
              <w:t xml:space="preserve"> lei/</w:t>
            </w:r>
            <w:r w:rsidRPr="00044761">
              <w:rPr>
                <w:rFonts w:eastAsia="Times New Roman" w:cs="Times New Roman"/>
                <w:szCs w:val="24"/>
              </w:rPr>
              <w:t>172,5</w:t>
            </w:r>
            <w:r w:rsidR="009030AD" w:rsidRPr="00044761">
              <w:rPr>
                <w:rFonts w:eastAsia="Times New Roman" w:cs="Times New Roman"/>
                <w:szCs w:val="24"/>
              </w:rPr>
              <w:t xml:space="preserve"> lei</w:t>
            </w:r>
          </w:p>
        </w:tc>
        <w:tc>
          <w:tcPr>
            <w:tcW w:w="1940" w:type="dxa"/>
            <w:vAlign w:val="center"/>
          </w:tcPr>
          <w:p w14:paraId="4CE5DF17" w14:textId="12F6590B" w:rsidR="00CC4044" w:rsidRPr="00044761" w:rsidRDefault="00CC4044" w:rsidP="00706F3E">
            <w:pPr>
              <w:jc w:val="left"/>
              <w:rPr>
                <w:rFonts w:eastAsia="Times New Roman" w:cs="Times New Roman"/>
                <w:szCs w:val="24"/>
              </w:rPr>
            </w:pPr>
            <w:r w:rsidRPr="00044761">
              <w:rPr>
                <w:rFonts w:eastAsia="Times New Roman" w:cs="Times New Roman"/>
                <w:szCs w:val="24"/>
              </w:rPr>
              <w:t>H.C.L nr.___/2026</w:t>
            </w:r>
          </w:p>
        </w:tc>
      </w:tr>
      <w:tr w:rsidR="00044761" w:rsidRPr="00044761" w14:paraId="07CCD1B2" w14:textId="77777777" w:rsidTr="002E6375">
        <w:trPr>
          <w:trHeight w:val="827"/>
          <w:jc w:val="center"/>
        </w:trPr>
        <w:tc>
          <w:tcPr>
            <w:tcW w:w="637" w:type="dxa"/>
            <w:vAlign w:val="center"/>
          </w:tcPr>
          <w:p w14:paraId="2F7D9F86" w14:textId="37595DBB" w:rsidR="00CC4044" w:rsidRPr="00044761" w:rsidRDefault="00CC4044" w:rsidP="00706F3E">
            <w:pPr>
              <w:jc w:val="right"/>
              <w:rPr>
                <w:rFonts w:eastAsia="Times New Roman" w:cs="Times New Roman"/>
                <w:szCs w:val="24"/>
              </w:rPr>
            </w:pPr>
            <w:r w:rsidRPr="00044761">
              <w:rPr>
                <w:rFonts w:eastAsia="Times New Roman" w:cs="Times New Roman"/>
                <w:szCs w:val="24"/>
              </w:rPr>
              <w:t>2.3</w:t>
            </w:r>
          </w:p>
        </w:tc>
        <w:tc>
          <w:tcPr>
            <w:tcW w:w="3753" w:type="dxa"/>
            <w:vAlign w:val="center"/>
          </w:tcPr>
          <w:p w14:paraId="015DB75E" w14:textId="3CCD34AC" w:rsidR="00CC4044" w:rsidRPr="00044761" w:rsidRDefault="00854282" w:rsidP="00706F3E">
            <w:pPr>
              <w:jc w:val="left"/>
              <w:rPr>
                <w:rFonts w:eastAsia="Times New Roman" w:cs="Times New Roman"/>
                <w:szCs w:val="24"/>
              </w:rPr>
            </w:pPr>
            <w:r w:rsidRPr="00044761">
              <w:rPr>
                <w:rFonts w:eastAsia="Times New Roman" w:cs="Times New Roman"/>
                <w:szCs w:val="24"/>
              </w:rPr>
              <w:t xml:space="preserve">Pensionarii cu domiciliul în </w:t>
            </w:r>
            <w:r w:rsidR="00A4726E" w:rsidRPr="00044761">
              <w:rPr>
                <w:rFonts w:eastAsia="Times New Roman" w:cs="Times New Roman"/>
                <w:szCs w:val="24"/>
              </w:rPr>
              <w:t xml:space="preserve">municipiul </w:t>
            </w:r>
            <w:r w:rsidRPr="00044761">
              <w:rPr>
                <w:rFonts w:eastAsia="Times New Roman" w:cs="Times New Roman"/>
                <w:szCs w:val="24"/>
              </w:rPr>
              <w:t xml:space="preserve">Sfântu Gheorghe, cu pensii între  </w:t>
            </w:r>
            <w:r w:rsidR="006520DB" w:rsidRPr="00044761">
              <w:rPr>
                <w:rFonts w:eastAsia="Times New Roman" w:cs="Times New Roman"/>
                <w:szCs w:val="24"/>
              </w:rPr>
              <w:t>20</w:t>
            </w:r>
            <w:r w:rsidRPr="00044761">
              <w:rPr>
                <w:rFonts w:eastAsia="Times New Roman" w:cs="Times New Roman"/>
                <w:szCs w:val="24"/>
              </w:rPr>
              <w:t>01 lei şi 2.</w:t>
            </w:r>
            <w:r w:rsidR="006520DB" w:rsidRPr="00044761">
              <w:rPr>
                <w:rFonts w:eastAsia="Times New Roman" w:cs="Times New Roman"/>
                <w:szCs w:val="24"/>
              </w:rPr>
              <w:t>4</w:t>
            </w:r>
            <w:r w:rsidRPr="00044761">
              <w:rPr>
                <w:rFonts w:eastAsia="Times New Roman" w:cs="Times New Roman"/>
                <w:szCs w:val="24"/>
              </w:rPr>
              <w:t>00 lei</w:t>
            </w:r>
          </w:p>
        </w:tc>
        <w:tc>
          <w:tcPr>
            <w:tcW w:w="1417" w:type="dxa"/>
            <w:vAlign w:val="center"/>
          </w:tcPr>
          <w:p w14:paraId="035042E8" w14:textId="2D870B6F" w:rsidR="00CC4044" w:rsidRPr="00044761" w:rsidRDefault="00CC4044" w:rsidP="00706F3E">
            <w:pPr>
              <w:jc w:val="left"/>
              <w:rPr>
                <w:rFonts w:eastAsia="Times New Roman" w:cs="Times New Roman"/>
                <w:szCs w:val="24"/>
              </w:rPr>
            </w:pPr>
            <w:r w:rsidRPr="00044761">
              <w:rPr>
                <w:rFonts w:eastAsia="Times New Roman" w:cs="Times New Roman"/>
                <w:szCs w:val="24"/>
              </w:rPr>
              <w:t>50%</w:t>
            </w:r>
          </w:p>
        </w:tc>
        <w:tc>
          <w:tcPr>
            <w:tcW w:w="1288" w:type="dxa"/>
            <w:vAlign w:val="center"/>
          </w:tcPr>
          <w:p w14:paraId="392362C6" w14:textId="61AB9BA4" w:rsidR="00CC4044" w:rsidRPr="00044761" w:rsidRDefault="00CC4044" w:rsidP="00706F3E">
            <w:pPr>
              <w:jc w:val="left"/>
              <w:rPr>
                <w:rFonts w:eastAsia="Times New Roman" w:cs="Times New Roman"/>
                <w:szCs w:val="24"/>
              </w:rPr>
            </w:pPr>
            <w:r w:rsidRPr="00044761">
              <w:rPr>
                <w:rFonts w:eastAsia="Times New Roman" w:cs="Times New Roman"/>
                <w:szCs w:val="24"/>
              </w:rPr>
              <w:t xml:space="preserve">84 lei / 135 lei/ 230 lei lună </w:t>
            </w:r>
          </w:p>
        </w:tc>
        <w:tc>
          <w:tcPr>
            <w:tcW w:w="1308" w:type="dxa"/>
            <w:vAlign w:val="center"/>
          </w:tcPr>
          <w:p w14:paraId="1D911684" w14:textId="0F7EDEAA" w:rsidR="00CC4044" w:rsidRPr="00044761" w:rsidRDefault="00CC4044" w:rsidP="00706F3E">
            <w:pPr>
              <w:jc w:val="left"/>
              <w:rPr>
                <w:rFonts w:eastAsia="Times New Roman" w:cs="Times New Roman"/>
                <w:szCs w:val="24"/>
              </w:rPr>
            </w:pPr>
            <w:r w:rsidRPr="00044761">
              <w:rPr>
                <w:rFonts w:eastAsia="Times New Roman" w:cs="Times New Roman"/>
                <w:szCs w:val="24"/>
              </w:rPr>
              <w:t>42 lei / 67,5 lei/ 115 lei</w:t>
            </w:r>
          </w:p>
        </w:tc>
        <w:tc>
          <w:tcPr>
            <w:tcW w:w="1940" w:type="dxa"/>
            <w:vAlign w:val="center"/>
          </w:tcPr>
          <w:p w14:paraId="6219833E" w14:textId="5A46AE5A" w:rsidR="00CC4044" w:rsidRPr="00044761" w:rsidRDefault="00CC4044" w:rsidP="00706F3E">
            <w:pPr>
              <w:jc w:val="left"/>
              <w:rPr>
                <w:rFonts w:eastAsia="Times New Roman" w:cs="Times New Roman"/>
                <w:szCs w:val="24"/>
              </w:rPr>
            </w:pPr>
            <w:r w:rsidRPr="00044761">
              <w:rPr>
                <w:rFonts w:eastAsia="Times New Roman" w:cs="Times New Roman"/>
                <w:szCs w:val="24"/>
              </w:rPr>
              <w:t>H.C.L nr.___/2026</w:t>
            </w:r>
          </w:p>
        </w:tc>
      </w:tr>
      <w:tr w:rsidR="00044761" w:rsidRPr="00044761" w14:paraId="2903EC1F" w14:textId="77777777" w:rsidTr="002E6375">
        <w:trPr>
          <w:trHeight w:val="1002"/>
          <w:jc w:val="center"/>
        </w:trPr>
        <w:tc>
          <w:tcPr>
            <w:tcW w:w="637" w:type="dxa"/>
            <w:vAlign w:val="center"/>
          </w:tcPr>
          <w:p w14:paraId="68A70E2E" w14:textId="77777777" w:rsidR="00CC4044" w:rsidRPr="00044761" w:rsidRDefault="00CC4044" w:rsidP="00706F3E">
            <w:pPr>
              <w:jc w:val="left"/>
              <w:rPr>
                <w:rFonts w:cs="Times New Roman"/>
                <w:szCs w:val="24"/>
              </w:rPr>
            </w:pPr>
            <w:r w:rsidRPr="00044761">
              <w:rPr>
                <w:rFonts w:eastAsia="Times New Roman" w:cs="Times New Roman"/>
                <w:szCs w:val="24"/>
              </w:rPr>
              <w:t>3</w:t>
            </w:r>
          </w:p>
        </w:tc>
        <w:tc>
          <w:tcPr>
            <w:tcW w:w="3753" w:type="dxa"/>
            <w:vAlign w:val="center"/>
          </w:tcPr>
          <w:p w14:paraId="6BD7F571" w14:textId="77777777" w:rsidR="00CC4044" w:rsidRPr="00044761" w:rsidRDefault="00CC4044" w:rsidP="00706F3E">
            <w:pPr>
              <w:jc w:val="left"/>
              <w:rPr>
                <w:rFonts w:cs="Times New Roman"/>
                <w:szCs w:val="24"/>
              </w:rPr>
            </w:pPr>
            <w:r w:rsidRPr="00044761">
              <w:rPr>
                <w:rFonts w:eastAsia="Times New Roman" w:cs="Times New Roman"/>
                <w:szCs w:val="24"/>
              </w:rPr>
              <w:t>Elevii din învățământul preuniversitar care frecventează unitățile de învățământ acreditate/autorizate din zona metropolitană Sepsi</w:t>
            </w:r>
          </w:p>
        </w:tc>
        <w:tc>
          <w:tcPr>
            <w:tcW w:w="1417" w:type="dxa"/>
            <w:vAlign w:val="center"/>
          </w:tcPr>
          <w:p w14:paraId="56EFDE1F" w14:textId="77777777" w:rsidR="00CC4044" w:rsidRPr="00044761" w:rsidRDefault="00CC4044" w:rsidP="00706F3E">
            <w:pPr>
              <w:jc w:val="left"/>
              <w:rPr>
                <w:rFonts w:cs="Times New Roman"/>
                <w:szCs w:val="24"/>
              </w:rPr>
            </w:pPr>
            <w:r w:rsidRPr="00044761">
              <w:rPr>
                <w:rFonts w:eastAsia="Times New Roman" w:cs="Times New Roman"/>
                <w:szCs w:val="24"/>
              </w:rPr>
              <w:t>100%</w:t>
            </w:r>
          </w:p>
        </w:tc>
        <w:tc>
          <w:tcPr>
            <w:tcW w:w="1288" w:type="dxa"/>
            <w:vAlign w:val="center"/>
          </w:tcPr>
          <w:p w14:paraId="4B291EA8" w14:textId="77777777" w:rsidR="00CC4044" w:rsidRPr="00044761" w:rsidRDefault="00CC4044" w:rsidP="00706F3E">
            <w:pPr>
              <w:jc w:val="left"/>
              <w:rPr>
                <w:rFonts w:cs="Times New Roman"/>
                <w:szCs w:val="24"/>
              </w:rPr>
            </w:pPr>
            <w:r w:rsidRPr="00044761">
              <w:rPr>
                <w:rFonts w:eastAsia="Times New Roman" w:cs="Times New Roman"/>
                <w:szCs w:val="24"/>
              </w:rPr>
              <w:t xml:space="preserve">84 lei / 135 lei/ 230 lei / lună </w:t>
            </w:r>
          </w:p>
        </w:tc>
        <w:tc>
          <w:tcPr>
            <w:tcW w:w="1308" w:type="dxa"/>
            <w:vAlign w:val="center"/>
          </w:tcPr>
          <w:p w14:paraId="0389F33E" w14:textId="77777777" w:rsidR="00CC4044" w:rsidRPr="00044761" w:rsidRDefault="00CC4044" w:rsidP="00706F3E">
            <w:pPr>
              <w:jc w:val="left"/>
              <w:rPr>
                <w:rFonts w:cs="Times New Roman"/>
                <w:szCs w:val="24"/>
              </w:rPr>
            </w:pPr>
            <w:r w:rsidRPr="00044761">
              <w:rPr>
                <w:rFonts w:eastAsia="Times New Roman" w:cs="Times New Roman"/>
                <w:szCs w:val="24"/>
              </w:rPr>
              <w:t>84 lei / 135 lei/ 230 lei</w:t>
            </w:r>
          </w:p>
        </w:tc>
        <w:tc>
          <w:tcPr>
            <w:tcW w:w="1940" w:type="dxa"/>
            <w:vAlign w:val="center"/>
          </w:tcPr>
          <w:p w14:paraId="5E454DB0" w14:textId="77777777" w:rsidR="00CC4044" w:rsidRPr="00044761" w:rsidRDefault="00CC4044" w:rsidP="00706F3E">
            <w:pPr>
              <w:jc w:val="left"/>
              <w:rPr>
                <w:rFonts w:cs="Times New Roman"/>
                <w:szCs w:val="24"/>
              </w:rPr>
            </w:pPr>
          </w:p>
          <w:p w14:paraId="23C253AC" w14:textId="77777777" w:rsidR="00CC4044" w:rsidRPr="00044761" w:rsidRDefault="00CC4044" w:rsidP="00706F3E">
            <w:pPr>
              <w:jc w:val="left"/>
              <w:rPr>
                <w:rFonts w:cs="Times New Roman"/>
                <w:szCs w:val="24"/>
              </w:rPr>
            </w:pPr>
            <w:r w:rsidRPr="00044761">
              <w:rPr>
                <w:rFonts w:eastAsia="Times New Roman" w:cs="Times New Roman"/>
                <w:szCs w:val="24"/>
              </w:rPr>
              <w:t>Legea nr. 198/2023</w:t>
            </w:r>
          </w:p>
          <w:p w14:paraId="7110B530" w14:textId="77777777" w:rsidR="00CC4044" w:rsidRPr="00044761" w:rsidRDefault="00CC4044" w:rsidP="00706F3E">
            <w:pPr>
              <w:jc w:val="left"/>
              <w:rPr>
                <w:rFonts w:cs="Times New Roman"/>
                <w:szCs w:val="24"/>
              </w:rPr>
            </w:pPr>
          </w:p>
        </w:tc>
      </w:tr>
      <w:tr w:rsidR="00044761" w:rsidRPr="00044761" w14:paraId="02D2CC6C" w14:textId="77777777" w:rsidTr="00792B19">
        <w:trPr>
          <w:trHeight w:val="708"/>
          <w:jc w:val="center"/>
        </w:trPr>
        <w:tc>
          <w:tcPr>
            <w:tcW w:w="637" w:type="dxa"/>
            <w:vAlign w:val="center"/>
          </w:tcPr>
          <w:p w14:paraId="16863A81" w14:textId="77777777" w:rsidR="00CC4044" w:rsidRPr="00044761" w:rsidRDefault="00CC4044" w:rsidP="00706F3E">
            <w:pPr>
              <w:jc w:val="left"/>
              <w:rPr>
                <w:rFonts w:cs="Times New Roman"/>
                <w:szCs w:val="24"/>
              </w:rPr>
            </w:pPr>
            <w:r w:rsidRPr="00044761">
              <w:rPr>
                <w:rFonts w:eastAsia="Times New Roman" w:cs="Times New Roman"/>
                <w:szCs w:val="24"/>
              </w:rPr>
              <w:t>4</w:t>
            </w:r>
          </w:p>
        </w:tc>
        <w:tc>
          <w:tcPr>
            <w:tcW w:w="3753" w:type="dxa"/>
            <w:vAlign w:val="center"/>
          </w:tcPr>
          <w:p w14:paraId="367F2727" w14:textId="77777777" w:rsidR="00CC4044" w:rsidRPr="00044761" w:rsidRDefault="00CC4044" w:rsidP="00706F3E">
            <w:pPr>
              <w:jc w:val="left"/>
              <w:rPr>
                <w:rFonts w:cs="Times New Roman"/>
                <w:szCs w:val="24"/>
              </w:rPr>
            </w:pPr>
            <w:r w:rsidRPr="00044761">
              <w:rPr>
                <w:rFonts w:eastAsia="Times New Roman" w:cs="Times New Roman"/>
                <w:szCs w:val="24"/>
              </w:rPr>
              <w:t>Membrii ai serviciilor de Ajutor Maltez, Pro Vita Hominis şi Crucea Roşie</w:t>
            </w:r>
          </w:p>
        </w:tc>
        <w:tc>
          <w:tcPr>
            <w:tcW w:w="1417" w:type="dxa"/>
            <w:vAlign w:val="center"/>
          </w:tcPr>
          <w:p w14:paraId="470DD72A" w14:textId="77777777" w:rsidR="00CC4044" w:rsidRPr="00044761" w:rsidRDefault="00CC4044" w:rsidP="00706F3E">
            <w:pPr>
              <w:jc w:val="left"/>
              <w:rPr>
                <w:rFonts w:cs="Times New Roman"/>
                <w:szCs w:val="24"/>
              </w:rPr>
            </w:pPr>
            <w:r w:rsidRPr="00044761">
              <w:rPr>
                <w:rFonts w:eastAsia="Times New Roman" w:cs="Times New Roman"/>
                <w:szCs w:val="24"/>
              </w:rPr>
              <w:t>100%</w:t>
            </w:r>
          </w:p>
        </w:tc>
        <w:tc>
          <w:tcPr>
            <w:tcW w:w="1288" w:type="dxa"/>
            <w:vAlign w:val="center"/>
          </w:tcPr>
          <w:p w14:paraId="7904317C" w14:textId="77777777" w:rsidR="00CC4044" w:rsidRPr="00044761" w:rsidRDefault="00CC4044" w:rsidP="00706F3E">
            <w:pPr>
              <w:jc w:val="left"/>
              <w:rPr>
                <w:rFonts w:cs="Times New Roman"/>
                <w:szCs w:val="24"/>
              </w:rPr>
            </w:pPr>
            <w:r w:rsidRPr="00044761">
              <w:rPr>
                <w:rFonts w:eastAsia="Times New Roman" w:cs="Times New Roman"/>
                <w:szCs w:val="24"/>
              </w:rPr>
              <w:t xml:space="preserve">84 lei / 135 lei/ 230 lei / lună  </w:t>
            </w:r>
          </w:p>
        </w:tc>
        <w:tc>
          <w:tcPr>
            <w:tcW w:w="1308" w:type="dxa"/>
            <w:vAlign w:val="center"/>
          </w:tcPr>
          <w:p w14:paraId="30EB49F9" w14:textId="77777777" w:rsidR="00CC4044" w:rsidRPr="00044761" w:rsidRDefault="00CC4044" w:rsidP="00706F3E">
            <w:pPr>
              <w:jc w:val="left"/>
              <w:rPr>
                <w:rFonts w:cs="Times New Roman"/>
                <w:szCs w:val="24"/>
              </w:rPr>
            </w:pPr>
            <w:r w:rsidRPr="00044761">
              <w:rPr>
                <w:rFonts w:eastAsia="Times New Roman" w:cs="Times New Roman"/>
                <w:szCs w:val="24"/>
              </w:rPr>
              <w:t>84 lei / 135 lei/ 230 lei</w:t>
            </w:r>
          </w:p>
        </w:tc>
        <w:tc>
          <w:tcPr>
            <w:tcW w:w="1940" w:type="dxa"/>
            <w:vAlign w:val="center"/>
          </w:tcPr>
          <w:p w14:paraId="4D81ACE6" w14:textId="76890652" w:rsidR="00CC4044" w:rsidRPr="00044761" w:rsidRDefault="00A83861" w:rsidP="00706F3E">
            <w:pPr>
              <w:jc w:val="left"/>
              <w:rPr>
                <w:rFonts w:cs="Times New Roman"/>
                <w:szCs w:val="24"/>
              </w:rPr>
            </w:pPr>
            <w:r w:rsidRPr="00044761">
              <w:rPr>
                <w:rFonts w:eastAsia="Times New Roman" w:cs="Times New Roman"/>
                <w:szCs w:val="24"/>
              </w:rPr>
              <w:t>H.C.L nr. 502/2025</w:t>
            </w:r>
          </w:p>
        </w:tc>
      </w:tr>
      <w:tr w:rsidR="00044761" w:rsidRPr="00044761" w14:paraId="19F19D2A" w14:textId="77777777" w:rsidTr="00792B19">
        <w:trPr>
          <w:trHeight w:val="593"/>
          <w:jc w:val="center"/>
        </w:trPr>
        <w:tc>
          <w:tcPr>
            <w:tcW w:w="637" w:type="dxa"/>
            <w:vAlign w:val="center"/>
          </w:tcPr>
          <w:p w14:paraId="6BF90F0B" w14:textId="77777777" w:rsidR="00CC4044" w:rsidRPr="00044761" w:rsidRDefault="00CC4044" w:rsidP="00706F3E">
            <w:pPr>
              <w:jc w:val="left"/>
              <w:rPr>
                <w:rFonts w:cs="Times New Roman"/>
                <w:szCs w:val="24"/>
              </w:rPr>
            </w:pPr>
            <w:r w:rsidRPr="00044761">
              <w:rPr>
                <w:rFonts w:eastAsia="Times New Roman" w:cs="Times New Roman"/>
                <w:szCs w:val="24"/>
              </w:rPr>
              <w:t>5</w:t>
            </w:r>
          </w:p>
        </w:tc>
        <w:tc>
          <w:tcPr>
            <w:tcW w:w="3753" w:type="dxa"/>
            <w:vAlign w:val="center"/>
          </w:tcPr>
          <w:p w14:paraId="4CC30199" w14:textId="77777777" w:rsidR="00CC4044" w:rsidRPr="00044761" w:rsidRDefault="00CC4044" w:rsidP="00706F3E">
            <w:pPr>
              <w:jc w:val="left"/>
              <w:rPr>
                <w:rFonts w:cs="Times New Roman"/>
                <w:szCs w:val="24"/>
              </w:rPr>
            </w:pPr>
            <w:r w:rsidRPr="00044761">
              <w:rPr>
                <w:rFonts w:eastAsia="Times New Roman" w:cs="Times New Roman"/>
                <w:szCs w:val="24"/>
              </w:rPr>
              <w:t>Donatorii de sânge</w:t>
            </w:r>
          </w:p>
        </w:tc>
        <w:tc>
          <w:tcPr>
            <w:tcW w:w="1417" w:type="dxa"/>
            <w:vAlign w:val="center"/>
          </w:tcPr>
          <w:p w14:paraId="70212B03" w14:textId="77777777" w:rsidR="00CC4044" w:rsidRPr="00044761" w:rsidRDefault="00CC4044" w:rsidP="00706F3E">
            <w:pPr>
              <w:jc w:val="left"/>
              <w:rPr>
                <w:rFonts w:cs="Times New Roman"/>
                <w:szCs w:val="24"/>
              </w:rPr>
            </w:pPr>
            <w:r w:rsidRPr="00044761">
              <w:rPr>
                <w:rFonts w:eastAsia="Times New Roman" w:cs="Times New Roman"/>
                <w:szCs w:val="24"/>
              </w:rPr>
              <w:t>50%</w:t>
            </w:r>
          </w:p>
        </w:tc>
        <w:tc>
          <w:tcPr>
            <w:tcW w:w="1288" w:type="dxa"/>
            <w:vAlign w:val="center"/>
          </w:tcPr>
          <w:p w14:paraId="437C0987" w14:textId="77777777" w:rsidR="00CC4044" w:rsidRPr="00044761" w:rsidRDefault="00CC4044" w:rsidP="00706F3E">
            <w:pPr>
              <w:jc w:val="left"/>
              <w:rPr>
                <w:rFonts w:cs="Times New Roman"/>
                <w:szCs w:val="24"/>
              </w:rPr>
            </w:pPr>
            <w:r w:rsidRPr="00044761">
              <w:rPr>
                <w:rFonts w:eastAsia="Times New Roman" w:cs="Times New Roman"/>
                <w:szCs w:val="24"/>
              </w:rPr>
              <w:t xml:space="preserve">84 lei / 135 lei/ 230 lei / lună  </w:t>
            </w:r>
          </w:p>
        </w:tc>
        <w:tc>
          <w:tcPr>
            <w:tcW w:w="1308" w:type="dxa"/>
            <w:vAlign w:val="center"/>
          </w:tcPr>
          <w:p w14:paraId="08864834" w14:textId="77777777" w:rsidR="00CC4044" w:rsidRPr="00044761" w:rsidRDefault="00CC4044" w:rsidP="00706F3E">
            <w:pPr>
              <w:jc w:val="left"/>
              <w:rPr>
                <w:rFonts w:cs="Times New Roman"/>
                <w:szCs w:val="24"/>
              </w:rPr>
            </w:pPr>
            <w:r w:rsidRPr="00044761">
              <w:rPr>
                <w:rFonts w:eastAsia="Times New Roman" w:cs="Times New Roman"/>
                <w:szCs w:val="24"/>
              </w:rPr>
              <w:t>42 lei / 67,5 lei/ 115 lei</w:t>
            </w:r>
          </w:p>
        </w:tc>
        <w:tc>
          <w:tcPr>
            <w:tcW w:w="1940" w:type="dxa"/>
            <w:vAlign w:val="center"/>
          </w:tcPr>
          <w:p w14:paraId="08615B20" w14:textId="6A50109A" w:rsidR="00CC4044" w:rsidRPr="00044761" w:rsidRDefault="00A83861" w:rsidP="00706F3E">
            <w:pPr>
              <w:jc w:val="left"/>
              <w:rPr>
                <w:rFonts w:cs="Times New Roman"/>
                <w:szCs w:val="24"/>
              </w:rPr>
            </w:pPr>
            <w:r w:rsidRPr="00044761">
              <w:rPr>
                <w:rFonts w:eastAsia="Times New Roman" w:cs="Times New Roman"/>
                <w:szCs w:val="24"/>
              </w:rPr>
              <w:t>H.C.L nr. 502/2025</w:t>
            </w:r>
          </w:p>
        </w:tc>
      </w:tr>
      <w:tr w:rsidR="00044761" w:rsidRPr="00044761" w14:paraId="68EE0321" w14:textId="77777777" w:rsidTr="00792B19">
        <w:trPr>
          <w:trHeight w:val="2107"/>
          <w:jc w:val="center"/>
        </w:trPr>
        <w:tc>
          <w:tcPr>
            <w:tcW w:w="637" w:type="dxa"/>
            <w:vAlign w:val="center"/>
          </w:tcPr>
          <w:p w14:paraId="6527131F" w14:textId="77777777" w:rsidR="00CC4044" w:rsidRPr="00044761" w:rsidRDefault="00CC4044" w:rsidP="00706F3E">
            <w:pPr>
              <w:jc w:val="left"/>
              <w:rPr>
                <w:rFonts w:cs="Times New Roman"/>
                <w:szCs w:val="24"/>
              </w:rPr>
            </w:pPr>
            <w:r w:rsidRPr="00044761">
              <w:rPr>
                <w:rFonts w:eastAsia="Times New Roman" w:cs="Times New Roman"/>
                <w:szCs w:val="24"/>
              </w:rPr>
              <w:t>6</w:t>
            </w:r>
          </w:p>
        </w:tc>
        <w:tc>
          <w:tcPr>
            <w:tcW w:w="3753" w:type="dxa"/>
            <w:vAlign w:val="center"/>
          </w:tcPr>
          <w:p w14:paraId="27157550" w14:textId="77777777" w:rsidR="00CC4044" w:rsidRPr="00044761" w:rsidRDefault="00CC4044" w:rsidP="00706F3E">
            <w:pPr>
              <w:jc w:val="left"/>
              <w:rPr>
                <w:rFonts w:cs="Times New Roman"/>
                <w:szCs w:val="24"/>
              </w:rPr>
            </w:pPr>
            <w:r w:rsidRPr="00044761">
              <w:rPr>
                <w:rFonts w:eastAsia="Times New Roman" w:cs="Times New Roman"/>
                <w:szCs w:val="24"/>
              </w:rPr>
              <w:t>Luptătorii pentru victoria Revoluției din Decembrie 1989, Urmașii eroilor martiri</w:t>
            </w:r>
          </w:p>
        </w:tc>
        <w:tc>
          <w:tcPr>
            <w:tcW w:w="1417" w:type="dxa"/>
            <w:vAlign w:val="center"/>
          </w:tcPr>
          <w:p w14:paraId="7D424ADC" w14:textId="77777777" w:rsidR="00CC4044" w:rsidRPr="00044761" w:rsidRDefault="00CC4044" w:rsidP="00706F3E">
            <w:pPr>
              <w:jc w:val="left"/>
              <w:rPr>
                <w:rFonts w:cs="Times New Roman"/>
                <w:szCs w:val="24"/>
              </w:rPr>
            </w:pPr>
            <w:r w:rsidRPr="00044761">
              <w:rPr>
                <w:rFonts w:eastAsia="Times New Roman" w:cs="Times New Roman"/>
                <w:szCs w:val="24"/>
              </w:rPr>
              <w:t>100%</w:t>
            </w:r>
          </w:p>
        </w:tc>
        <w:tc>
          <w:tcPr>
            <w:tcW w:w="1288" w:type="dxa"/>
            <w:vAlign w:val="center"/>
          </w:tcPr>
          <w:p w14:paraId="733EE117" w14:textId="77777777" w:rsidR="00CC4044" w:rsidRPr="00044761" w:rsidRDefault="00CC4044" w:rsidP="00706F3E">
            <w:pPr>
              <w:jc w:val="left"/>
              <w:rPr>
                <w:rFonts w:cs="Times New Roman"/>
                <w:szCs w:val="24"/>
              </w:rPr>
            </w:pPr>
            <w:r w:rsidRPr="00044761">
              <w:rPr>
                <w:rFonts w:eastAsia="Times New Roman" w:cs="Times New Roman"/>
                <w:szCs w:val="24"/>
              </w:rPr>
              <w:t xml:space="preserve">84 lei / 135 lei/ 230 lei / lună </w:t>
            </w:r>
          </w:p>
        </w:tc>
        <w:tc>
          <w:tcPr>
            <w:tcW w:w="1308" w:type="dxa"/>
            <w:vAlign w:val="center"/>
          </w:tcPr>
          <w:p w14:paraId="4E4E2345" w14:textId="77777777" w:rsidR="00CC4044" w:rsidRPr="00044761" w:rsidRDefault="00CC4044" w:rsidP="00706F3E">
            <w:pPr>
              <w:jc w:val="left"/>
              <w:rPr>
                <w:rFonts w:cs="Times New Roman"/>
                <w:szCs w:val="24"/>
              </w:rPr>
            </w:pPr>
            <w:r w:rsidRPr="00044761">
              <w:rPr>
                <w:rFonts w:eastAsia="Times New Roman" w:cs="Times New Roman"/>
                <w:szCs w:val="24"/>
              </w:rPr>
              <w:t>84 lei / 135 lei/ 230 lei</w:t>
            </w:r>
          </w:p>
        </w:tc>
        <w:tc>
          <w:tcPr>
            <w:tcW w:w="1940" w:type="dxa"/>
            <w:vAlign w:val="center"/>
          </w:tcPr>
          <w:p w14:paraId="26ABE7E8" w14:textId="77777777" w:rsidR="00CC4044" w:rsidRPr="00044761" w:rsidRDefault="00CC4044" w:rsidP="00706F3E">
            <w:pPr>
              <w:jc w:val="left"/>
              <w:rPr>
                <w:rFonts w:cs="Times New Roman"/>
                <w:szCs w:val="24"/>
              </w:rPr>
            </w:pPr>
            <w:r w:rsidRPr="00044761">
              <w:rPr>
                <w:rFonts w:eastAsia="Times New Roman" w:cs="Times New Roman"/>
                <w:szCs w:val="24"/>
              </w:rPr>
              <w:t xml:space="preserve">Legea nr. 341/2004 recunoștinței față de eroii-martiri şi luptătorii care au contribuit la victoria Revoluției </w:t>
            </w:r>
            <w:r w:rsidRPr="00044761">
              <w:rPr>
                <w:rFonts w:eastAsia="Times New Roman" w:cs="Times New Roman"/>
                <w:szCs w:val="24"/>
              </w:rPr>
              <w:lastRenderedPageBreak/>
              <w:t>române din decembrie 1989.</w:t>
            </w:r>
          </w:p>
          <w:p w14:paraId="2BEC80F4" w14:textId="77777777" w:rsidR="00CC4044" w:rsidRPr="00044761" w:rsidRDefault="00CC4044" w:rsidP="00706F3E">
            <w:pPr>
              <w:jc w:val="left"/>
              <w:rPr>
                <w:rFonts w:cs="Times New Roman"/>
                <w:szCs w:val="24"/>
              </w:rPr>
            </w:pPr>
            <w:r w:rsidRPr="00044761">
              <w:rPr>
                <w:rFonts w:eastAsia="Times New Roman" w:cs="Times New Roman"/>
                <w:szCs w:val="24"/>
              </w:rPr>
              <w:t>OUG nr. 95/2014</w:t>
            </w:r>
          </w:p>
          <w:p w14:paraId="2B1BEA08" w14:textId="560097EB" w:rsidR="00CC4044" w:rsidRPr="00044761" w:rsidRDefault="00A83861" w:rsidP="00706F3E">
            <w:pPr>
              <w:jc w:val="left"/>
              <w:rPr>
                <w:rFonts w:cs="Times New Roman"/>
                <w:szCs w:val="24"/>
              </w:rPr>
            </w:pPr>
            <w:r w:rsidRPr="00044761">
              <w:rPr>
                <w:rFonts w:eastAsia="Times New Roman" w:cs="Times New Roman"/>
                <w:szCs w:val="24"/>
              </w:rPr>
              <w:t>H.C.L nr. 502/2025</w:t>
            </w:r>
          </w:p>
        </w:tc>
      </w:tr>
      <w:tr w:rsidR="00044761" w:rsidRPr="00044761" w14:paraId="53483774" w14:textId="77777777" w:rsidTr="002E6375">
        <w:trPr>
          <w:trHeight w:val="730"/>
          <w:jc w:val="center"/>
        </w:trPr>
        <w:tc>
          <w:tcPr>
            <w:tcW w:w="637" w:type="dxa"/>
            <w:vAlign w:val="center"/>
          </w:tcPr>
          <w:p w14:paraId="0DFAFB1C" w14:textId="77777777" w:rsidR="00CC4044" w:rsidRPr="00044761" w:rsidRDefault="00CC4044" w:rsidP="00706F3E">
            <w:pPr>
              <w:jc w:val="left"/>
              <w:rPr>
                <w:rFonts w:cs="Times New Roman"/>
                <w:szCs w:val="24"/>
              </w:rPr>
            </w:pPr>
            <w:r w:rsidRPr="00044761">
              <w:rPr>
                <w:rFonts w:eastAsia="Times New Roman" w:cs="Times New Roman"/>
                <w:szCs w:val="24"/>
              </w:rPr>
              <w:lastRenderedPageBreak/>
              <w:t>7</w:t>
            </w:r>
          </w:p>
        </w:tc>
        <w:tc>
          <w:tcPr>
            <w:tcW w:w="3753" w:type="dxa"/>
            <w:vAlign w:val="center"/>
          </w:tcPr>
          <w:p w14:paraId="708006C9" w14:textId="77777777" w:rsidR="00CC4044" w:rsidRPr="00044761" w:rsidRDefault="00CC4044" w:rsidP="00706F3E">
            <w:pPr>
              <w:jc w:val="left"/>
              <w:rPr>
                <w:rFonts w:cs="Times New Roman"/>
                <w:szCs w:val="24"/>
              </w:rPr>
            </w:pPr>
            <w:r w:rsidRPr="00044761">
              <w:rPr>
                <w:rFonts w:eastAsia="Times New Roman" w:cs="Times New Roman"/>
                <w:szCs w:val="24"/>
              </w:rPr>
              <w:t>Veterani de război şi văduvele acestora</w:t>
            </w:r>
          </w:p>
        </w:tc>
        <w:tc>
          <w:tcPr>
            <w:tcW w:w="1417" w:type="dxa"/>
            <w:vAlign w:val="center"/>
          </w:tcPr>
          <w:p w14:paraId="7A912DE6" w14:textId="77777777" w:rsidR="00CC4044" w:rsidRPr="00044761" w:rsidRDefault="00CC4044" w:rsidP="00706F3E">
            <w:pPr>
              <w:jc w:val="left"/>
              <w:rPr>
                <w:rFonts w:cs="Times New Roman"/>
                <w:szCs w:val="24"/>
              </w:rPr>
            </w:pPr>
            <w:r w:rsidRPr="00044761">
              <w:rPr>
                <w:rFonts w:eastAsia="Times New Roman" w:cs="Times New Roman"/>
                <w:szCs w:val="24"/>
              </w:rPr>
              <w:t>100%</w:t>
            </w:r>
          </w:p>
        </w:tc>
        <w:tc>
          <w:tcPr>
            <w:tcW w:w="1288" w:type="dxa"/>
            <w:vAlign w:val="center"/>
          </w:tcPr>
          <w:p w14:paraId="2E9ACB83" w14:textId="77777777" w:rsidR="00CC4044" w:rsidRPr="00044761" w:rsidRDefault="00CC4044" w:rsidP="00706F3E">
            <w:pPr>
              <w:jc w:val="left"/>
              <w:rPr>
                <w:rFonts w:cs="Times New Roman"/>
                <w:szCs w:val="24"/>
              </w:rPr>
            </w:pPr>
            <w:r w:rsidRPr="00044761">
              <w:rPr>
                <w:rFonts w:eastAsia="Times New Roman" w:cs="Times New Roman"/>
                <w:szCs w:val="24"/>
              </w:rPr>
              <w:t xml:space="preserve">84 lei / 135 lei/ 230 lei / lună </w:t>
            </w:r>
          </w:p>
        </w:tc>
        <w:tc>
          <w:tcPr>
            <w:tcW w:w="1308" w:type="dxa"/>
            <w:vAlign w:val="center"/>
          </w:tcPr>
          <w:p w14:paraId="037E3D48" w14:textId="77777777" w:rsidR="00CC4044" w:rsidRPr="00044761" w:rsidRDefault="00CC4044" w:rsidP="00706F3E">
            <w:pPr>
              <w:jc w:val="left"/>
              <w:rPr>
                <w:rFonts w:cs="Times New Roman"/>
                <w:szCs w:val="24"/>
              </w:rPr>
            </w:pPr>
            <w:r w:rsidRPr="00044761">
              <w:rPr>
                <w:rFonts w:eastAsia="Times New Roman" w:cs="Times New Roman"/>
                <w:szCs w:val="24"/>
              </w:rPr>
              <w:t>84 lei / 135 lei/ 230 lei</w:t>
            </w:r>
          </w:p>
        </w:tc>
        <w:tc>
          <w:tcPr>
            <w:tcW w:w="1940" w:type="dxa"/>
            <w:vAlign w:val="center"/>
          </w:tcPr>
          <w:p w14:paraId="1D019AB9" w14:textId="77777777" w:rsidR="00CC4044" w:rsidRPr="00044761" w:rsidRDefault="00CC4044" w:rsidP="00706F3E">
            <w:pPr>
              <w:jc w:val="left"/>
              <w:rPr>
                <w:rFonts w:cs="Times New Roman"/>
                <w:szCs w:val="24"/>
              </w:rPr>
            </w:pPr>
            <w:r w:rsidRPr="00044761">
              <w:rPr>
                <w:rFonts w:eastAsia="Times New Roman" w:cs="Times New Roman"/>
                <w:szCs w:val="24"/>
              </w:rPr>
              <w:t>Legea nr. 44/1994</w:t>
            </w:r>
          </w:p>
          <w:p w14:paraId="61995B16" w14:textId="406C7DF9" w:rsidR="00CC4044" w:rsidRPr="00044761" w:rsidRDefault="00A83861" w:rsidP="00706F3E">
            <w:pPr>
              <w:jc w:val="left"/>
              <w:rPr>
                <w:rFonts w:cs="Times New Roman"/>
                <w:szCs w:val="24"/>
              </w:rPr>
            </w:pPr>
            <w:r w:rsidRPr="00044761">
              <w:rPr>
                <w:rFonts w:eastAsia="Times New Roman" w:cs="Times New Roman"/>
                <w:szCs w:val="24"/>
              </w:rPr>
              <w:t>H.C.L nr. 502/2025</w:t>
            </w:r>
          </w:p>
        </w:tc>
      </w:tr>
      <w:tr w:rsidR="00044761" w:rsidRPr="00044761" w14:paraId="38C82162" w14:textId="77777777" w:rsidTr="002E6375">
        <w:trPr>
          <w:trHeight w:val="990"/>
          <w:jc w:val="center"/>
        </w:trPr>
        <w:tc>
          <w:tcPr>
            <w:tcW w:w="637" w:type="dxa"/>
            <w:vAlign w:val="center"/>
          </w:tcPr>
          <w:p w14:paraId="14843C87" w14:textId="77777777" w:rsidR="00CC4044" w:rsidRPr="00044761" w:rsidRDefault="00CC4044" w:rsidP="00706F3E">
            <w:pPr>
              <w:jc w:val="left"/>
              <w:rPr>
                <w:rFonts w:cs="Times New Roman"/>
                <w:szCs w:val="24"/>
              </w:rPr>
            </w:pPr>
            <w:bookmarkStart w:id="15" w:name="_Hlk212116929"/>
            <w:r w:rsidRPr="00044761">
              <w:rPr>
                <w:rFonts w:eastAsia="Times New Roman" w:cs="Times New Roman"/>
                <w:szCs w:val="24"/>
              </w:rPr>
              <w:t>8</w:t>
            </w:r>
          </w:p>
        </w:tc>
        <w:tc>
          <w:tcPr>
            <w:tcW w:w="3753" w:type="dxa"/>
            <w:vAlign w:val="center"/>
          </w:tcPr>
          <w:p w14:paraId="3012C349" w14:textId="77777777" w:rsidR="00CC4044" w:rsidRPr="00044761" w:rsidRDefault="00CC4044" w:rsidP="00706F3E">
            <w:pPr>
              <w:jc w:val="left"/>
              <w:rPr>
                <w:rFonts w:cs="Times New Roman"/>
                <w:szCs w:val="24"/>
              </w:rPr>
            </w:pPr>
            <w:r w:rsidRPr="00044761">
              <w:rPr>
                <w:rFonts w:eastAsia="Times New Roman" w:cs="Times New Roman"/>
                <w:szCs w:val="24"/>
              </w:rPr>
              <w:t>Angajații societăților comerciale (între 50-200 angajați) care își desfășoară activitatea pe teritoriul zonei metropolitane Sepsi</w:t>
            </w:r>
          </w:p>
        </w:tc>
        <w:tc>
          <w:tcPr>
            <w:tcW w:w="1417" w:type="dxa"/>
            <w:vAlign w:val="center"/>
          </w:tcPr>
          <w:p w14:paraId="5ADAA2DB" w14:textId="77777777" w:rsidR="00CC4044" w:rsidRPr="00044761" w:rsidRDefault="00CC4044" w:rsidP="00706F3E">
            <w:pPr>
              <w:jc w:val="left"/>
              <w:rPr>
                <w:rFonts w:cs="Times New Roman"/>
                <w:szCs w:val="24"/>
              </w:rPr>
            </w:pPr>
            <w:r w:rsidRPr="00044761">
              <w:rPr>
                <w:rFonts w:eastAsia="Times New Roman" w:cs="Times New Roman"/>
                <w:szCs w:val="24"/>
              </w:rPr>
              <w:t>10%</w:t>
            </w:r>
          </w:p>
        </w:tc>
        <w:tc>
          <w:tcPr>
            <w:tcW w:w="1288" w:type="dxa"/>
            <w:vAlign w:val="center"/>
          </w:tcPr>
          <w:p w14:paraId="10A69583" w14:textId="77777777" w:rsidR="00CC4044" w:rsidRPr="00044761" w:rsidRDefault="00CC4044" w:rsidP="00706F3E">
            <w:pPr>
              <w:jc w:val="left"/>
              <w:rPr>
                <w:rFonts w:cs="Times New Roman"/>
                <w:szCs w:val="24"/>
              </w:rPr>
            </w:pPr>
            <w:r w:rsidRPr="00044761">
              <w:rPr>
                <w:rFonts w:eastAsia="Times New Roman" w:cs="Times New Roman"/>
                <w:szCs w:val="24"/>
              </w:rPr>
              <w:t xml:space="preserve">84 lei / 135 lei/ 230 lei / lună – </w:t>
            </w:r>
          </w:p>
        </w:tc>
        <w:tc>
          <w:tcPr>
            <w:tcW w:w="1308" w:type="dxa"/>
            <w:vAlign w:val="center"/>
          </w:tcPr>
          <w:p w14:paraId="61C26FEB" w14:textId="77777777" w:rsidR="00CC4044" w:rsidRPr="00044761" w:rsidRDefault="00CC4044" w:rsidP="00706F3E">
            <w:pPr>
              <w:jc w:val="left"/>
              <w:rPr>
                <w:rFonts w:cs="Times New Roman"/>
                <w:szCs w:val="24"/>
              </w:rPr>
            </w:pPr>
            <w:r w:rsidRPr="00044761">
              <w:rPr>
                <w:rFonts w:eastAsia="Times New Roman" w:cs="Times New Roman"/>
                <w:szCs w:val="24"/>
              </w:rPr>
              <w:t>8,4 lei/ 13,5 lei/ 23 lei</w:t>
            </w:r>
          </w:p>
        </w:tc>
        <w:tc>
          <w:tcPr>
            <w:tcW w:w="1940" w:type="dxa"/>
            <w:vAlign w:val="center"/>
          </w:tcPr>
          <w:p w14:paraId="7B4C8673" w14:textId="77777777" w:rsidR="00CC4044" w:rsidRPr="00044761" w:rsidRDefault="00CC4044" w:rsidP="00706F3E">
            <w:pPr>
              <w:jc w:val="left"/>
              <w:rPr>
                <w:rFonts w:cs="Times New Roman"/>
                <w:szCs w:val="24"/>
              </w:rPr>
            </w:pPr>
          </w:p>
          <w:p w14:paraId="41CEE230" w14:textId="60F30609" w:rsidR="00CC4044" w:rsidRPr="00044761" w:rsidRDefault="00A83861" w:rsidP="00706F3E">
            <w:pPr>
              <w:jc w:val="left"/>
              <w:rPr>
                <w:rFonts w:cs="Times New Roman"/>
                <w:szCs w:val="24"/>
              </w:rPr>
            </w:pPr>
            <w:r w:rsidRPr="00044761">
              <w:rPr>
                <w:rFonts w:eastAsia="Times New Roman" w:cs="Times New Roman"/>
                <w:szCs w:val="24"/>
              </w:rPr>
              <w:t>H.C.L nr. 502/2025</w:t>
            </w:r>
          </w:p>
        </w:tc>
      </w:tr>
      <w:tr w:rsidR="00044761" w:rsidRPr="00044761" w14:paraId="6E359654" w14:textId="77777777" w:rsidTr="00792B19">
        <w:trPr>
          <w:trHeight w:val="841"/>
          <w:jc w:val="center"/>
        </w:trPr>
        <w:tc>
          <w:tcPr>
            <w:tcW w:w="637" w:type="dxa"/>
            <w:vAlign w:val="center"/>
          </w:tcPr>
          <w:p w14:paraId="70B56D30" w14:textId="77777777" w:rsidR="00CC4044" w:rsidRPr="00044761" w:rsidRDefault="00CC4044" w:rsidP="00706F3E">
            <w:pPr>
              <w:jc w:val="left"/>
              <w:rPr>
                <w:rFonts w:cs="Times New Roman"/>
                <w:szCs w:val="24"/>
              </w:rPr>
            </w:pPr>
            <w:r w:rsidRPr="00044761">
              <w:rPr>
                <w:rFonts w:eastAsia="Times New Roman" w:cs="Times New Roman"/>
                <w:szCs w:val="24"/>
              </w:rPr>
              <w:t>9</w:t>
            </w:r>
          </w:p>
        </w:tc>
        <w:tc>
          <w:tcPr>
            <w:tcW w:w="3753" w:type="dxa"/>
            <w:vAlign w:val="center"/>
          </w:tcPr>
          <w:p w14:paraId="7B2ABA4D" w14:textId="77777777" w:rsidR="00CC4044" w:rsidRPr="00044761" w:rsidRDefault="00CC4044" w:rsidP="00706F3E">
            <w:pPr>
              <w:jc w:val="left"/>
              <w:rPr>
                <w:rFonts w:cs="Times New Roman"/>
                <w:szCs w:val="24"/>
              </w:rPr>
            </w:pPr>
            <w:r w:rsidRPr="00044761">
              <w:rPr>
                <w:rFonts w:eastAsia="Times New Roman" w:cs="Times New Roman"/>
                <w:szCs w:val="24"/>
              </w:rPr>
              <w:t>Angajații societăților comerciale (între 201-500 angajați) care își desfășoară activitatea pe teritoriul zonei metropolitane Sepsi</w:t>
            </w:r>
          </w:p>
        </w:tc>
        <w:tc>
          <w:tcPr>
            <w:tcW w:w="1417" w:type="dxa"/>
            <w:vAlign w:val="center"/>
          </w:tcPr>
          <w:p w14:paraId="313A2385" w14:textId="77777777" w:rsidR="00CC4044" w:rsidRPr="00044761" w:rsidRDefault="00CC4044" w:rsidP="00706F3E">
            <w:pPr>
              <w:jc w:val="left"/>
              <w:rPr>
                <w:rFonts w:cs="Times New Roman"/>
                <w:szCs w:val="24"/>
              </w:rPr>
            </w:pPr>
            <w:r w:rsidRPr="00044761">
              <w:rPr>
                <w:rFonts w:eastAsia="Times New Roman" w:cs="Times New Roman"/>
                <w:szCs w:val="24"/>
              </w:rPr>
              <w:t>20%</w:t>
            </w:r>
          </w:p>
        </w:tc>
        <w:tc>
          <w:tcPr>
            <w:tcW w:w="1288" w:type="dxa"/>
            <w:vAlign w:val="center"/>
          </w:tcPr>
          <w:p w14:paraId="1E716F6C" w14:textId="77777777" w:rsidR="00CC4044" w:rsidRPr="00044761" w:rsidRDefault="00CC4044" w:rsidP="00706F3E">
            <w:pPr>
              <w:jc w:val="left"/>
              <w:rPr>
                <w:rFonts w:cs="Times New Roman"/>
                <w:szCs w:val="24"/>
              </w:rPr>
            </w:pPr>
            <w:r w:rsidRPr="00044761">
              <w:rPr>
                <w:rFonts w:eastAsia="Times New Roman" w:cs="Times New Roman"/>
                <w:szCs w:val="24"/>
              </w:rPr>
              <w:t xml:space="preserve">84 lei / 135 lei/ 230 lei / lună – </w:t>
            </w:r>
          </w:p>
        </w:tc>
        <w:tc>
          <w:tcPr>
            <w:tcW w:w="1308" w:type="dxa"/>
            <w:vAlign w:val="center"/>
          </w:tcPr>
          <w:p w14:paraId="00CC4E5E" w14:textId="77777777" w:rsidR="00CC4044" w:rsidRPr="00044761" w:rsidRDefault="00CC4044" w:rsidP="00706F3E">
            <w:pPr>
              <w:jc w:val="left"/>
              <w:rPr>
                <w:rFonts w:cs="Times New Roman"/>
                <w:szCs w:val="24"/>
              </w:rPr>
            </w:pPr>
            <w:r w:rsidRPr="00044761">
              <w:rPr>
                <w:rFonts w:eastAsia="Times New Roman" w:cs="Times New Roman"/>
                <w:szCs w:val="24"/>
              </w:rPr>
              <w:t>16,8 lei/ 27 lei/ 46 lei</w:t>
            </w:r>
          </w:p>
        </w:tc>
        <w:tc>
          <w:tcPr>
            <w:tcW w:w="1940" w:type="dxa"/>
            <w:vAlign w:val="center"/>
          </w:tcPr>
          <w:p w14:paraId="38E70E3E" w14:textId="77777777" w:rsidR="00CC4044" w:rsidRPr="00044761" w:rsidRDefault="00CC4044" w:rsidP="00706F3E">
            <w:pPr>
              <w:jc w:val="left"/>
              <w:rPr>
                <w:rFonts w:cs="Times New Roman"/>
                <w:szCs w:val="24"/>
              </w:rPr>
            </w:pPr>
          </w:p>
          <w:p w14:paraId="131A2CCE" w14:textId="11FA5EF7" w:rsidR="00CC4044" w:rsidRPr="00044761" w:rsidRDefault="00A83861" w:rsidP="00706F3E">
            <w:pPr>
              <w:jc w:val="left"/>
              <w:rPr>
                <w:rFonts w:cs="Times New Roman"/>
                <w:szCs w:val="24"/>
              </w:rPr>
            </w:pPr>
            <w:r w:rsidRPr="00044761">
              <w:rPr>
                <w:rFonts w:eastAsia="Times New Roman" w:cs="Times New Roman"/>
                <w:szCs w:val="24"/>
              </w:rPr>
              <w:t>H.C.L nr. 502/2025</w:t>
            </w:r>
          </w:p>
        </w:tc>
      </w:tr>
      <w:tr w:rsidR="00044761" w:rsidRPr="00044761" w14:paraId="41859142" w14:textId="77777777" w:rsidTr="00792B19">
        <w:trPr>
          <w:trHeight w:val="839"/>
          <w:jc w:val="center"/>
        </w:trPr>
        <w:tc>
          <w:tcPr>
            <w:tcW w:w="637" w:type="dxa"/>
            <w:vAlign w:val="center"/>
          </w:tcPr>
          <w:p w14:paraId="18D4F6E6" w14:textId="77777777" w:rsidR="00CC4044" w:rsidRPr="00044761" w:rsidRDefault="00CC4044" w:rsidP="00706F3E">
            <w:pPr>
              <w:jc w:val="left"/>
              <w:rPr>
                <w:rFonts w:cs="Times New Roman"/>
                <w:szCs w:val="24"/>
              </w:rPr>
            </w:pPr>
            <w:r w:rsidRPr="00044761">
              <w:rPr>
                <w:rFonts w:eastAsia="Times New Roman" w:cs="Times New Roman"/>
                <w:szCs w:val="24"/>
              </w:rPr>
              <w:t>10</w:t>
            </w:r>
          </w:p>
        </w:tc>
        <w:tc>
          <w:tcPr>
            <w:tcW w:w="3753" w:type="dxa"/>
            <w:vAlign w:val="center"/>
          </w:tcPr>
          <w:p w14:paraId="3D109C10" w14:textId="77777777" w:rsidR="00CC4044" w:rsidRPr="00044761" w:rsidRDefault="00CC4044" w:rsidP="00706F3E">
            <w:pPr>
              <w:jc w:val="left"/>
              <w:rPr>
                <w:rFonts w:cs="Times New Roman"/>
                <w:szCs w:val="24"/>
              </w:rPr>
            </w:pPr>
            <w:r w:rsidRPr="00044761">
              <w:rPr>
                <w:rFonts w:eastAsia="Times New Roman" w:cs="Times New Roman"/>
                <w:szCs w:val="24"/>
              </w:rPr>
              <w:t>Angajații societăților comerciale (peste 500 angajați) care își desfășoară activitatea pe teritoriul zonei metropolitane Sepsi</w:t>
            </w:r>
          </w:p>
        </w:tc>
        <w:tc>
          <w:tcPr>
            <w:tcW w:w="1417" w:type="dxa"/>
            <w:vAlign w:val="center"/>
          </w:tcPr>
          <w:p w14:paraId="413FE8BB" w14:textId="77777777" w:rsidR="00CC4044" w:rsidRPr="00044761" w:rsidRDefault="00CC4044" w:rsidP="00706F3E">
            <w:pPr>
              <w:jc w:val="left"/>
              <w:rPr>
                <w:rFonts w:cs="Times New Roman"/>
                <w:szCs w:val="24"/>
              </w:rPr>
            </w:pPr>
            <w:r w:rsidRPr="00044761">
              <w:rPr>
                <w:rFonts w:eastAsia="Times New Roman" w:cs="Times New Roman"/>
                <w:szCs w:val="24"/>
              </w:rPr>
              <w:t>30%</w:t>
            </w:r>
          </w:p>
        </w:tc>
        <w:tc>
          <w:tcPr>
            <w:tcW w:w="1288" w:type="dxa"/>
            <w:vAlign w:val="center"/>
          </w:tcPr>
          <w:p w14:paraId="4BD01C62" w14:textId="77777777" w:rsidR="00CC4044" w:rsidRPr="00044761" w:rsidRDefault="00CC4044" w:rsidP="00706F3E">
            <w:pPr>
              <w:jc w:val="left"/>
              <w:rPr>
                <w:rFonts w:cs="Times New Roman"/>
                <w:szCs w:val="24"/>
              </w:rPr>
            </w:pPr>
            <w:r w:rsidRPr="00044761">
              <w:rPr>
                <w:rFonts w:eastAsia="Times New Roman" w:cs="Times New Roman"/>
                <w:szCs w:val="24"/>
              </w:rPr>
              <w:t xml:space="preserve">84 lei / 135 lei/ 230 lei -lună  </w:t>
            </w:r>
          </w:p>
        </w:tc>
        <w:tc>
          <w:tcPr>
            <w:tcW w:w="1308" w:type="dxa"/>
            <w:vAlign w:val="center"/>
          </w:tcPr>
          <w:p w14:paraId="09DDBC43" w14:textId="77777777" w:rsidR="00CC4044" w:rsidRPr="00044761" w:rsidRDefault="00CC4044" w:rsidP="00706F3E">
            <w:pPr>
              <w:jc w:val="left"/>
              <w:rPr>
                <w:rFonts w:cs="Times New Roman"/>
                <w:szCs w:val="24"/>
              </w:rPr>
            </w:pPr>
            <w:r w:rsidRPr="00044761">
              <w:rPr>
                <w:rFonts w:eastAsia="Times New Roman" w:cs="Times New Roman"/>
                <w:szCs w:val="24"/>
              </w:rPr>
              <w:t>25,2 lei/ 40,5 lei/ 69 lei</w:t>
            </w:r>
          </w:p>
        </w:tc>
        <w:tc>
          <w:tcPr>
            <w:tcW w:w="1940" w:type="dxa"/>
            <w:vAlign w:val="center"/>
          </w:tcPr>
          <w:p w14:paraId="1A8C15F5" w14:textId="77777777" w:rsidR="00CC4044" w:rsidRPr="00044761" w:rsidRDefault="00CC4044" w:rsidP="00706F3E">
            <w:pPr>
              <w:jc w:val="left"/>
              <w:rPr>
                <w:rFonts w:cs="Times New Roman"/>
                <w:szCs w:val="24"/>
              </w:rPr>
            </w:pPr>
          </w:p>
          <w:p w14:paraId="0B3313A6" w14:textId="73621645" w:rsidR="00CC4044" w:rsidRPr="00044761" w:rsidRDefault="00A83861" w:rsidP="00706F3E">
            <w:pPr>
              <w:jc w:val="left"/>
              <w:rPr>
                <w:rFonts w:cs="Times New Roman"/>
                <w:szCs w:val="24"/>
              </w:rPr>
            </w:pPr>
            <w:r w:rsidRPr="00044761">
              <w:rPr>
                <w:rFonts w:eastAsia="Times New Roman" w:cs="Times New Roman"/>
                <w:szCs w:val="24"/>
              </w:rPr>
              <w:t>H.C.L nr. 502/2025</w:t>
            </w:r>
          </w:p>
        </w:tc>
      </w:tr>
      <w:bookmarkEnd w:id="15"/>
      <w:tr w:rsidR="00CC4044" w:rsidRPr="00044761" w14:paraId="36FB078E" w14:textId="77777777" w:rsidTr="002E6375">
        <w:trPr>
          <w:trHeight w:val="1006"/>
          <w:jc w:val="center"/>
        </w:trPr>
        <w:tc>
          <w:tcPr>
            <w:tcW w:w="637" w:type="dxa"/>
            <w:vAlign w:val="center"/>
          </w:tcPr>
          <w:p w14:paraId="3C227588" w14:textId="77777777" w:rsidR="00CC4044" w:rsidRPr="00044761" w:rsidRDefault="00CC4044" w:rsidP="00706F3E">
            <w:pPr>
              <w:jc w:val="left"/>
              <w:rPr>
                <w:rFonts w:cs="Times New Roman"/>
                <w:szCs w:val="24"/>
              </w:rPr>
            </w:pPr>
            <w:r w:rsidRPr="00044761">
              <w:rPr>
                <w:rFonts w:eastAsia="Times New Roman" w:cs="Times New Roman"/>
                <w:szCs w:val="24"/>
              </w:rPr>
              <w:t>11</w:t>
            </w:r>
          </w:p>
        </w:tc>
        <w:tc>
          <w:tcPr>
            <w:tcW w:w="3753" w:type="dxa"/>
            <w:vAlign w:val="center"/>
          </w:tcPr>
          <w:p w14:paraId="1103B31B" w14:textId="77777777" w:rsidR="00CC4044" w:rsidRPr="00044761" w:rsidRDefault="00CC4044" w:rsidP="00706F3E">
            <w:pPr>
              <w:jc w:val="left"/>
              <w:rPr>
                <w:rFonts w:cs="Times New Roman"/>
                <w:szCs w:val="24"/>
              </w:rPr>
            </w:pPr>
            <w:r w:rsidRPr="00044761">
              <w:rPr>
                <w:rFonts w:eastAsia="Times New Roman" w:cs="Times New Roman"/>
                <w:szCs w:val="24"/>
              </w:rPr>
              <w:t>Beneficiarii programului multianual de interes public local "Dăm valoare rablei tale". – valabil doar pentru persoanele fizice cu domiciliul în municipiul Sfântu Gheorghe (adică doar în zona  urbană)</w:t>
            </w:r>
          </w:p>
        </w:tc>
        <w:tc>
          <w:tcPr>
            <w:tcW w:w="1417" w:type="dxa"/>
            <w:vAlign w:val="center"/>
          </w:tcPr>
          <w:p w14:paraId="55FADE56" w14:textId="77777777" w:rsidR="00CC4044" w:rsidRPr="00044761" w:rsidRDefault="00CC4044" w:rsidP="00706F3E">
            <w:pPr>
              <w:jc w:val="left"/>
              <w:rPr>
                <w:rFonts w:cs="Times New Roman"/>
                <w:szCs w:val="24"/>
              </w:rPr>
            </w:pPr>
            <w:r w:rsidRPr="00044761">
              <w:rPr>
                <w:rFonts w:eastAsia="Times New Roman" w:cs="Times New Roman"/>
                <w:szCs w:val="24"/>
              </w:rPr>
              <w:t>100%</w:t>
            </w:r>
          </w:p>
        </w:tc>
        <w:tc>
          <w:tcPr>
            <w:tcW w:w="1288" w:type="dxa"/>
            <w:vAlign w:val="center"/>
          </w:tcPr>
          <w:p w14:paraId="143066AE" w14:textId="77777777" w:rsidR="00CC4044" w:rsidRPr="00044761" w:rsidRDefault="00CC4044" w:rsidP="00706F3E">
            <w:pPr>
              <w:jc w:val="left"/>
              <w:rPr>
                <w:rFonts w:cs="Times New Roman"/>
                <w:szCs w:val="24"/>
              </w:rPr>
            </w:pPr>
            <w:r w:rsidRPr="00044761">
              <w:rPr>
                <w:rFonts w:eastAsia="Times New Roman" w:cs="Times New Roman"/>
                <w:szCs w:val="24"/>
              </w:rPr>
              <w:t xml:space="preserve">84 lei / lună  </w:t>
            </w:r>
          </w:p>
        </w:tc>
        <w:tc>
          <w:tcPr>
            <w:tcW w:w="1308" w:type="dxa"/>
            <w:vAlign w:val="center"/>
          </w:tcPr>
          <w:p w14:paraId="1FDFE818" w14:textId="77777777" w:rsidR="00CC4044" w:rsidRPr="00044761" w:rsidRDefault="00CC4044" w:rsidP="00706F3E">
            <w:pPr>
              <w:jc w:val="left"/>
              <w:rPr>
                <w:rFonts w:cs="Times New Roman"/>
                <w:szCs w:val="24"/>
              </w:rPr>
            </w:pPr>
            <w:r w:rsidRPr="00044761">
              <w:rPr>
                <w:rFonts w:eastAsia="Times New Roman" w:cs="Times New Roman"/>
                <w:szCs w:val="24"/>
              </w:rPr>
              <w:t>84 lei</w:t>
            </w:r>
          </w:p>
        </w:tc>
        <w:tc>
          <w:tcPr>
            <w:tcW w:w="1940" w:type="dxa"/>
            <w:vAlign w:val="center"/>
          </w:tcPr>
          <w:p w14:paraId="6BD7B41D" w14:textId="77777777" w:rsidR="00CC4044" w:rsidRPr="00044761" w:rsidRDefault="00CC4044" w:rsidP="00706F3E">
            <w:pPr>
              <w:jc w:val="left"/>
              <w:rPr>
                <w:rFonts w:eastAsia="Times New Roman" w:cs="Times New Roman"/>
                <w:szCs w:val="24"/>
              </w:rPr>
            </w:pPr>
            <w:r w:rsidRPr="00044761">
              <w:rPr>
                <w:rFonts w:eastAsia="Times New Roman" w:cs="Times New Roman"/>
                <w:szCs w:val="24"/>
              </w:rPr>
              <w:t>H.C.L nr. 356/2025</w:t>
            </w:r>
          </w:p>
          <w:p w14:paraId="4D259CBE" w14:textId="5355E57D" w:rsidR="00CC4044" w:rsidRPr="00044761" w:rsidRDefault="00A83861" w:rsidP="00706F3E">
            <w:pPr>
              <w:jc w:val="left"/>
              <w:rPr>
                <w:rFonts w:cs="Times New Roman"/>
                <w:szCs w:val="24"/>
              </w:rPr>
            </w:pPr>
            <w:r w:rsidRPr="00044761">
              <w:rPr>
                <w:rFonts w:eastAsia="Times New Roman" w:cs="Times New Roman"/>
                <w:szCs w:val="24"/>
              </w:rPr>
              <w:t>H.C.L nr. 502/2025</w:t>
            </w:r>
          </w:p>
        </w:tc>
      </w:tr>
    </w:tbl>
    <w:p w14:paraId="575DA6F4" w14:textId="77777777" w:rsidR="002B6BF6" w:rsidRPr="00044761" w:rsidRDefault="002B6BF6" w:rsidP="00706F3E">
      <w:pPr>
        <w:spacing w:line="240" w:lineRule="auto"/>
        <w:jc w:val="left"/>
        <w:rPr>
          <w:rFonts w:cs="Times New Roman"/>
          <w:szCs w:val="24"/>
        </w:rPr>
      </w:pPr>
    </w:p>
    <w:p w14:paraId="32BE275F" w14:textId="77777777" w:rsidR="009654D3" w:rsidRPr="00044761" w:rsidRDefault="009654D3" w:rsidP="00706F3E">
      <w:pPr>
        <w:spacing w:line="240" w:lineRule="auto"/>
        <w:jc w:val="left"/>
        <w:rPr>
          <w:rFonts w:cs="Times New Roman"/>
          <w:b/>
          <w:szCs w:val="24"/>
        </w:rPr>
      </w:pPr>
      <w:r w:rsidRPr="00044761">
        <w:rPr>
          <w:rFonts w:cs="Times New Roman"/>
          <w:b/>
          <w:szCs w:val="24"/>
        </w:rPr>
        <w:br w:type="page"/>
      </w:r>
    </w:p>
    <w:p w14:paraId="3A366FDC" w14:textId="21126FDD" w:rsidR="00902908" w:rsidRPr="00044761" w:rsidRDefault="00823958" w:rsidP="002A388F">
      <w:pPr>
        <w:spacing w:line="240" w:lineRule="auto"/>
        <w:rPr>
          <w:rFonts w:cs="Times New Roman"/>
          <w:b/>
          <w:szCs w:val="24"/>
        </w:rPr>
      </w:pPr>
      <w:r w:rsidRPr="00044761">
        <w:rPr>
          <w:rFonts w:cs="Times New Roman"/>
          <w:b/>
          <w:szCs w:val="24"/>
        </w:rPr>
        <w:lastRenderedPageBreak/>
        <w:t xml:space="preserve">Nr. </w:t>
      </w:r>
      <w:r w:rsidR="00CF2369">
        <w:rPr>
          <w:rFonts w:cs="Times New Roman"/>
          <w:b/>
          <w:szCs w:val="24"/>
        </w:rPr>
        <w:t>1083</w:t>
      </w:r>
      <w:r w:rsidRPr="00044761">
        <w:rPr>
          <w:rFonts w:cs="Times New Roman"/>
          <w:b/>
          <w:szCs w:val="24"/>
          <w:shd w:val="clear" w:color="auto" w:fill="FFFFFF"/>
        </w:rPr>
        <w:t xml:space="preserve"> /1</w:t>
      </w:r>
      <w:r w:rsidR="004778CA" w:rsidRPr="00044761">
        <w:rPr>
          <w:rFonts w:cs="Times New Roman"/>
          <w:b/>
          <w:szCs w:val="24"/>
          <w:shd w:val="clear" w:color="auto" w:fill="FFFFFF"/>
        </w:rPr>
        <w:t>3</w:t>
      </w:r>
      <w:r w:rsidRPr="00044761">
        <w:rPr>
          <w:rFonts w:cs="Times New Roman"/>
          <w:b/>
          <w:szCs w:val="24"/>
          <w:shd w:val="clear" w:color="auto" w:fill="FFFFFF"/>
        </w:rPr>
        <w:t>.01.2026</w:t>
      </w:r>
    </w:p>
    <w:p w14:paraId="4D3E2658" w14:textId="7FE61EBF" w:rsidR="00823958" w:rsidRPr="00044761" w:rsidRDefault="00823958" w:rsidP="00823958">
      <w:pPr>
        <w:spacing w:line="240" w:lineRule="auto"/>
        <w:jc w:val="center"/>
        <w:rPr>
          <w:rFonts w:cs="Times New Roman"/>
          <w:b/>
          <w:szCs w:val="24"/>
          <w:lang w:eastAsia="ro-RO"/>
        </w:rPr>
      </w:pPr>
      <w:r w:rsidRPr="00044761">
        <w:rPr>
          <w:rFonts w:cs="Times New Roman"/>
          <w:b/>
          <w:szCs w:val="24"/>
          <w:lang w:eastAsia="ro-RO"/>
        </w:rPr>
        <w:t>REFERAT DE APROBARE</w:t>
      </w:r>
    </w:p>
    <w:p w14:paraId="7ED5F1EA" w14:textId="20B9E7D0" w:rsidR="00DB3FCE" w:rsidRPr="00DB3FCE" w:rsidRDefault="00DB3FCE" w:rsidP="00DB3FCE">
      <w:pPr>
        <w:spacing w:line="240" w:lineRule="auto"/>
        <w:jc w:val="center"/>
        <w:rPr>
          <w:rFonts w:cs="Times New Roman"/>
          <w:b/>
          <w:bCs/>
          <w:szCs w:val="24"/>
        </w:rPr>
      </w:pPr>
      <w:r w:rsidRPr="00044761">
        <w:rPr>
          <w:rStyle w:val="Strong"/>
          <w:rFonts w:cs="Times New Roman"/>
          <w:szCs w:val="24"/>
        </w:rPr>
        <w:t xml:space="preserve">privind aprobarea acordării de facilități la </w:t>
      </w:r>
      <w:r w:rsidRPr="00044761">
        <w:rPr>
          <w:rFonts w:cs="Times New Roman"/>
          <w:b/>
          <w:bCs/>
          <w:szCs w:val="24"/>
        </w:rPr>
        <w:t xml:space="preserve">transportul public local de călători prin curse regulate </w:t>
      </w:r>
      <w:r w:rsidRPr="00044761">
        <w:rPr>
          <w:rFonts w:cs="Times New Roman"/>
          <w:b/>
          <w:szCs w:val="24"/>
        </w:rPr>
        <w:t>pensionarilor cu domiciliul în municipiul Sfântu Gheorghe</w:t>
      </w:r>
      <w:r>
        <w:rPr>
          <w:rFonts w:cs="Times New Roman"/>
          <w:b/>
          <w:szCs w:val="24"/>
        </w:rPr>
        <w:t xml:space="preserve"> și modificarea </w:t>
      </w:r>
      <w:r w:rsidRPr="00DB3FCE">
        <w:rPr>
          <w:rFonts w:cs="Times New Roman"/>
          <w:b/>
          <w:bCs/>
          <w:szCs w:val="24"/>
        </w:rPr>
        <w:t>Contractului de delegare a gestiunii serviciului de transport public local de călători prin curse regulate - în aria teritorială de competență a Asociației de Dezvoltare Intercomunitară „Transport Metropolitan Sepsi” nr. 51/2025, încheiat între Asociația de Dezvoltare Intercomunitară „Transport Metropolitan SEPSI”</w:t>
      </w:r>
      <w:r w:rsidR="001C0853" w:rsidRPr="001C0853">
        <w:t xml:space="preserve"> </w:t>
      </w:r>
      <w:r w:rsidR="001C0853" w:rsidRPr="001C0853">
        <w:rPr>
          <w:rFonts w:cs="Times New Roman"/>
          <w:b/>
          <w:bCs/>
          <w:szCs w:val="24"/>
        </w:rPr>
        <w:t>și opera</w:t>
      </w:r>
      <w:r w:rsidR="00165E73">
        <w:rPr>
          <w:rFonts w:cs="Times New Roman"/>
          <w:b/>
          <w:bCs/>
          <w:szCs w:val="24"/>
        </w:rPr>
        <w:t>torul de transport public local</w:t>
      </w:r>
      <w:r w:rsidR="001C0853" w:rsidRPr="001C0853">
        <w:rPr>
          <w:rFonts w:cs="Times New Roman"/>
          <w:b/>
          <w:bCs/>
          <w:szCs w:val="24"/>
        </w:rPr>
        <w:t xml:space="preserve"> Multi-Trans SA</w:t>
      </w:r>
    </w:p>
    <w:p w14:paraId="38FED4CC" w14:textId="77777777" w:rsidR="006521BB" w:rsidRPr="00044761" w:rsidRDefault="006521BB" w:rsidP="006521BB">
      <w:pPr>
        <w:spacing w:line="240" w:lineRule="auto"/>
        <w:jc w:val="center"/>
        <w:rPr>
          <w:rFonts w:cs="Times New Roman"/>
          <w:b/>
          <w:bCs/>
          <w:szCs w:val="24"/>
        </w:rPr>
      </w:pPr>
    </w:p>
    <w:p w14:paraId="2ADFA411" w14:textId="77777777" w:rsidR="00823958" w:rsidRPr="00044761" w:rsidRDefault="00823958" w:rsidP="00823958">
      <w:pPr>
        <w:spacing w:line="240" w:lineRule="auto"/>
        <w:ind w:firstLine="708"/>
        <w:rPr>
          <w:rFonts w:cs="Times New Roman"/>
          <w:iCs/>
          <w:szCs w:val="24"/>
        </w:rPr>
      </w:pPr>
      <w:r w:rsidRPr="00044761">
        <w:rPr>
          <w:rFonts w:cs="Times New Roman"/>
          <w:iCs/>
          <w:szCs w:val="24"/>
        </w:rPr>
        <w:t xml:space="preserve">Având în vedere HCL nr. 91/2024 privind aprobarea asocierii municipiului Sfântu Gheorghe cu comuna Reci, comuna Ozun, comuna Chichiș, comuna Ilieni, comuna Arcuș, comuna Valea Crișului, comuna Ghidfalău, comuna Micfalău, comuna Bodoc, comuna Malnaș, comuna Bixad și comuna Moacșa, în vederea înființării Asociației de Dezvoltare Intercomunitară „Transport Metropolitan SEPSI”; </w:t>
      </w:r>
    </w:p>
    <w:p w14:paraId="60A5F452" w14:textId="77777777" w:rsidR="00823958" w:rsidRPr="00044761" w:rsidRDefault="00823958" w:rsidP="00823958">
      <w:pPr>
        <w:spacing w:line="240" w:lineRule="auto"/>
        <w:rPr>
          <w:rFonts w:cs="Times New Roman"/>
          <w:iCs/>
          <w:szCs w:val="24"/>
        </w:rPr>
      </w:pPr>
      <w:r w:rsidRPr="00044761">
        <w:rPr>
          <w:rFonts w:cs="Times New Roman"/>
          <w:iCs/>
          <w:szCs w:val="24"/>
        </w:rPr>
        <w:tab/>
        <w:t xml:space="preserve">Având în vedere Dispoziția nr. </w:t>
      </w:r>
      <w:r w:rsidRPr="00044761">
        <w:rPr>
          <w:rFonts w:eastAsia="Times New Roman" w:cs="Times New Roman"/>
          <w:szCs w:val="24"/>
          <w:lang w:eastAsia="zh-CN"/>
        </w:rPr>
        <w:t>1338/2024</w:t>
      </w:r>
      <w:r w:rsidRPr="00044761">
        <w:rPr>
          <w:rFonts w:cs="Times New Roman"/>
          <w:iCs/>
          <w:szCs w:val="24"/>
        </w:rPr>
        <w:t xml:space="preserve"> al Primarului municipiului Sfântu Gheorghe privind delegarea calității de reprezentant în adunarea generală a asociațiilor de dezvoltare intercomunitară cu obiect de activitate serviciile comunitare de utilități publice, în cadrul cărora </w:t>
      </w:r>
      <w:r w:rsidRPr="00044761">
        <w:rPr>
          <w:rFonts w:eastAsia="Times New Roman" w:cs="Times New Roman"/>
          <w:szCs w:val="24"/>
          <w:lang w:eastAsia="zh-CN"/>
        </w:rPr>
        <w:t xml:space="preserve">Municipiul Sfântu Gheorghe </w:t>
      </w:r>
      <w:r w:rsidRPr="00044761">
        <w:rPr>
          <w:rFonts w:cs="Times New Roman"/>
          <w:iCs/>
          <w:szCs w:val="24"/>
        </w:rPr>
        <w:t>are calitatea de membru;</w:t>
      </w:r>
    </w:p>
    <w:p w14:paraId="599AC6F4" w14:textId="3580BF3C" w:rsidR="00823958" w:rsidRPr="00044761" w:rsidRDefault="00823958" w:rsidP="00823958">
      <w:pPr>
        <w:spacing w:line="240" w:lineRule="auto"/>
        <w:ind w:firstLine="708"/>
        <w:rPr>
          <w:rFonts w:cs="Times New Roman"/>
          <w:iCs/>
          <w:szCs w:val="24"/>
        </w:rPr>
      </w:pPr>
      <w:r w:rsidRPr="00044761">
        <w:rPr>
          <w:rFonts w:cs="Times New Roman"/>
          <w:iCs/>
          <w:szCs w:val="24"/>
        </w:rPr>
        <w:t>Având în vedere prevederile Statutului Asociației de Dezvoltare Intercomunitară ”Transport Metropolitan SEPSI”;</w:t>
      </w:r>
    </w:p>
    <w:p w14:paraId="3EB5C0CB" w14:textId="77777777" w:rsidR="00E13B75" w:rsidRPr="00044761" w:rsidRDefault="00E13B75" w:rsidP="00E13B75">
      <w:pPr>
        <w:pStyle w:val="bele"/>
        <w:ind w:firstLine="567"/>
        <w:rPr>
          <w:iCs/>
          <w:lang w:val="ro-RO"/>
        </w:rPr>
      </w:pPr>
      <w:r w:rsidRPr="00044761">
        <w:rPr>
          <w:iCs/>
          <w:lang w:val="ro-RO"/>
        </w:rPr>
        <w:tab/>
        <w:t xml:space="preserve">Având în vedere prevederile Legii serviciilor comunitare de utilități publice nr. 51/2006, republicată, cu modificările și completările ulterioare; </w:t>
      </w:r>
    </w:p>
    <w:p w14:paraId="5DB20D4D" w14:textId="77777777" w:rsidR="00E13B75" w:rsidRPr="00044761" w:rsidRDefault="00E13B75" w:rsidP="00E13B75">
      <w:pPr>
        <w:pStyle w:val="bele"/>
        <w:ind w:firstLine="709"/>
        <w:rPr>
          <w:bCs/>
          <w:iCs/>
          <w:lang w:val="ro-RO" w:eastAsia="ro-RO"/>
        </w:rPr>
      </w:pPr>
      <w:r w:rsidRPr="00044761">
        <w:rPr>
          <w:iCs/>
          <w:lang w:val="ro-RO"/>
        </w:rPr>
        <w:t xml:space="preserve">Având în vedere prevederile </w:t>
      </w:r>
      <w:r w:rsidRPr="00044761">
        <w:rPr>
          <w:iCs/>
          <w:lang w:val="ro-RO" w:eastAsia="ro-RO"/>
        </w:rPr>
        <w:t>Legii nr. 92/2007 a serviciilor publice de transport persoane în unitățile administrativ-teritoriale</w:t>
      </w:r>
      <w:r w:rsidRPr="00044761">
        <w:rPr>
          <w:bCs/>
          <w:iCs/>
          <w:lang w:val="ro-RO" w:eastAsia="ro-RO"/>
        </w:rPr>
        <w:t xml:space="preserve"> cu modificările și completările ulterioare;</w:t>
      </w:r>
    </w:p>
    <w:p w14:paraId="2735316C" w14:textId="4BF94863" w:rsidR="00E13B75" w:rsidRPr="00044761" w:rsidRDefault="00E13B75" w:rsidP="00E13B75">
      <w:pPr>
        <w:pStyle w:val="bele"/>
        <w:ind w:firstLine="567"/>
        <w:rPr>
          <w:lang w:val="ro-RO"/>
        </w:rPr>
      </w:pPr>
      <w:r w:rsidRPr="00044761">
        <w:rPr>
          <w:iCs/>
          <w:lang w:val="ro-RO"/>
        </w:rPr>
        <w:t>Având în vedere prevederile</w:t>
      </w:r>
      <w:r w:rsidRPr="00044761">
        <w:rPr>
          <w:bCs/>
          <w:iCs/>
          <w:shd w:val="clear" w:color="auto" w:fill="FFFFFF"/>
          <w:lang w:val="ro-RO" w:eastAsia="ro-RO"/>
        </w:rPr>
        <w:t xml:space="preserve"> Regulamentului (CE) nr. 1370/2007 al Parlamentului European și al Consiliului din 23 octombrie 2007 privind serviciile publice de transport feroviar și rutier de călători și de abrogare a Regulamentelor (CEE) nr. 1191/69 și nr. 1107/70 ale Consiliului;</w:t>
      </w:r>
    </w:p>
    <w:p w14:paraId="21CF5E54" w14:textId="3B3AE894" w:rsidR="00823958" w:rsidRPr="00044761" w:rsidRDefault="00823958" w:rsidP="00823958">
      <w:pPr>
        <w:spacing w:line="240" w:lineRule="auto"/>
        <w:ind w:firstLine="708"/>
        <w:rPr>
          <w:rFonts w:cs="Times New Roman"/>
          <w:szCs w:val="24"/>
          <w:shd w:val="clear" w:color="auto" w:fill="FFFFFF"/>
        </w:rPr>
      </w:pPr>
      <w:r w:rsidRPr="00044761">
        <w:rPr>
          <w:rFonts w:cs="Times New Roman"/>
          <w:szCs w:val="24"/>
          <w:shd w:val="clear" w:color="auto" w:fill="FFFFFF"/>
        </w:rPr>
        <w:t xml:space="preserve">Având în vedere prevederile </w:t>
      </w:r>
      <w:r w:rsidRPr="00044761">
        <w:rPr>
          <w:rFonts w:eastAsia="Calibri" w:cs="Times New Roman"/>
          <w:kern w:val="2"/>
          <w:szCs w:val="24"/>
          <w14:ligatures w14:val="standardContextual"/>
        </w:rPr>
        <w:t>Contractului de delegare a gestiunii serviciului de transport public local de călători prin curse regulate</w:t>
      </w:r>
      <w:r w:rsidR="009B087C">
        <w:rPr>
          <w:rFonts w:eastAsia="Calibri" w:cs="Times New Roman"/>
          <w:kern w:val="2"/>
          <w:szCs w:val="24"/>
          <w14:ligatures w14:val="standardContextual"/>
        </w:rPr>
        <w:t xml:space="preserve"> </w:t>
      </w:r>
      <w:r w:rsidRPr="00044761">
        <w:rPr>
          <w:rFonts w:eastAsia="Calibri" w:cs="Times New Roman"/>
          <w:kern w:val="2"/>
          <w:szCs w:val="24"/>
          <w14:ligatures w14:val="standardContextual"/>
        </w:rPr>
        <w:t xml:space="preserve">- în aria teritorială de competență a Asociației de Dezvoltare Intercomunitară „Transport Metropolitan Sepsi” nr. </w:t>
      </w:r>
      <w:r w:rsidR="00D5662D" w:rsidRPr="00044761">
        <w:rPr>
          <w:rFonts w:eastAsia="Calibri" w:cs="Times New Roman"/>
          <w:kern w:val="2"/>
          <w:szCs w:val="24"/>
          <w14:ligatures w14:val="standardContextual"/>
        </w:rPr>
        <w:t>51</w:t>
      </w:r>
      <w:r w:rsidRPr="00044761">
        <w:rPr>
          <w:rFonts w:eastAsia="Calibri" w:cs="Times New Roman"/>
          <w:kern w:val="2"/>
          <w:szCs w:val="24"/>
          <w14:ligatures w14:val="standardContextual"/>
        </w:rPr>
        <w:t xml:space="preserve">/2025, </w:t>
      </w:r>
      <w:r w:rsidRPr="00044761">
        <w:rPr>
          <w:rFonts w:cs="Times New Roman"/>
          <w:szCs w:val="24"/>
          <w:shd w:val="clear" w:color="auto" w:fill="FFFFFF"/>
        </w:rPr>
        <w:t xml:space="preserve">încheiat între </w:t>
      </w:r>
      <w:r w:rsidRPr="00044761">
        <w:rPr>
          <w:rFonts w:cs="Times New Roman"/>
          <w:szCs w:val="24"/>
        </w:rPr>
        <w:t xml:space="preserve">Asociația de Dezvoltare Intercomunitară „Transport Metropolitan SEPSI” </w:t>
      </w:r>
      <w:r w:rsidRPr="00044761">
        <w:rPr>
          <w:rFonts w:cs="Times New Roman"/>
          <w:szCs w:val="24"/>
          <w:shd w:val="clear" w:color="auto" w:fill="FFFFFF"/>
        </w:rPr>
        <w:t xml:space="preserve">și </w:t>
      </w:r>
      <w:r w:rsidR="00764F2B" w:rsidRPr="00044761">
        <w:rPr>
          <w:rFonts w:cs="Times New Roman"/>
          <w:szCs w:val="24"/>
          <w:shd w:val="clear" w:color="auto" w:fill="FFFFFF"/>
        </w:rPr>
        <w:t>operatorul de transport</w:t>
      </w:r>
      <w:r w:rsidR="00764F2B" w:rsidRPr="00044761">
        <w:rPr>
          <w:rFonts w:cs="Times New Roman"/>
        </w:rPr>
        <w:t xml:space="preserve"> public local</w:t>
      </w:r>
      <w:r w:rsidR="00764F2B" w:rsidRPr="00044761">
        <w:rPr>
          <w:rFonts w:cs="Times New Roman"/>
          <w:szCs w:val="24"/>
          <w:shd w:val="clear" w:color="auto" w:fill="FFFFFF"/>
        </w:rPr>
        <w:t xml:space="preserve"> </w:t>
      </w:r>
      <w:r w:rsidRPr="00044761">
        <w:rPr>
          <w:rFonts w:cs="Times New Roman"/>
          <w:szCs w:val="24"/>
          <w:shd w:val="clear" w:color="auto" w:fill="FFFFFF"/>
        </w:rPr>
        <w:t>MULTI-TRANS S.A.;</w:t>
      </w:r>
    </w:p>
    <w:p w14:paraId="308F8F6A" w14:textId="77A68F0B" w:rsidR="008331D0" w:rsidRPr="00044761" w:rsidRDefault="008331D0" w:rsidP="008331D0">
      <w:pPr>
        <w:spacing w:line="240" w:lineRule="auto"/>
        <w:ind w:firstLine="708"/>
        <w:rPr>
          <w:rFonts w:cs="Times New Roman"/>
          <w:szCs w:val="24"/>
          <w:shd w:val="clear" w:color="auto" w:fill="FFFFFF"/>
        </w:rPr>
      </w:pPr>
      <w:r w:rsidRPr="00044761">
        <w:rPr>
          <w:rFonts w:cs="Times New Roman"/>
          <w:szCs w:val="24"/>
          <w:shd w:val="clear" w:color="auto" w:fill="FFFFFF"/>
        </w:rPr>
        <w:t>Consiliul Local al municipiului Sfântu Gheorghe consideră esențială sprijinirea persoanelor vârstnice și a pensionarilor, având în vedere rolul lor în comunitate, precum și veniturile adesea limitate de care dispun. Asigurarea accesului facil la transportul public contribuie la menținerea autonomiei, a incluziunii sociale și la îmbunătățirea calității vieții acestora.</w:t>
      </w:r>
    </w:p>
    <w:p w14:paraId="03A35EB4" w14:textId="4DBA844C" w:rsidR="008331D0" w:rsidRPr="00044761" w:rsidRDefault="008331D0" w:rsidP="008331D0">
      <w:pPr>
        <w:spacing w:line="240" w:lineRule="auto"/>
        <w:ind w:firstLine="708"/>
        <w:rPr>
          <w:rFonts w:cs="Times New Roman"/>
          <w:szCs w:val="24"/>
          <w:shd w:val="clear" w:color="auto" w:fill="FFFFFF"/>
        </w:rPr>
      </w:pPr>
      <w:r w:rsidRPr="00044761">
        <w:rPr>
          <w:rFonts w:cs="Times New Roman"/>
          <w:szCs w:val="24"/>
          <w:shd w:val="clear" w:color="auto" w:fill="FFFFFF"/>
        </w:rPr>
        <w:t>În acest sens, pensionarii cu domiciliul în municipiul Sfântu Gheorghe beneficiază de facilități la achiziționarea abonamentelor de transport public, în funcție de nivelul pensiei. Astfel, pensionarii care realizează o pensie lunară de până la 1.600 lei inclusiv beneficiază de abonament lunar gratuit. Pentru pensionarii cu venituri cuprinse între 1.601 lei și 2.000 lei se acordă o reducere de 75% din valoarea abonamentului, iar cei cu pensii între 2.001 lei și 2.400 lei beneficiază de o reducere de 50%.</w:t>
      </w:r>
    </w:p>
    <w:p w14:paraId="3F2095B3" w14:textId="2D74C4EE" w:rsidR="001C2522" w:rsidRPr="00044761" w:rsidRDefault="008331D0" w:rsidP="008331D0">
      <w:pPr>
        <w:spacing w:line="240" w:lineRule="auto"/>
        <w:ind w:firstLine="708"/>
        <w:rPr>
          <w:rFonts w:cs="Times New Roman"/>
          <w:szCs w:val="24"/>
          <w:shd w:val="clear" w:color="auto" w:fill="FFFFFF"/>
        </w:rPr>
      </w:pPr>
      <w:r w:rsidRPr="00044761">
        <w:rPr>
          <w:rFonts w:cs="Times New Roman"/>
          <w:szCs w:val="24"/>
          <w:shd w:val="clear" w:color="auto" w:fill="FFFFFF"/>
        </w:rPr>
        <w:t>Prin aceste măsuri, administrația locală își reafirmă angajamentul de a acorda o atenție deosebită persoanelor vârstnice și de a oferi un sprijin concret pensionarilor, facilitând accesul acestora la serviciile publice și încurajând participarea activă la viața comunității.</w:t>
      </w:r>
    </w:p>
    <w:p w14:paraId="23120024" w14:textId="77777777" w:rsidR="00764F2B" w:rsidRPr="00044761" w:rsidRDefault="00764F2B" w:rsidP="00902908">
      <w:pPr>
        <w:ind w:firstLine="708"/>
        <w:rPr>
          <w:rFonts w:cs="Times New Roman"/>
        </w:rPr>
      </w:pPr>
      <w:r w:rsidRPr="00044761">
        <w:rPr>
          <w:rFonts w:cs="Times New Roman"/>
        </w:rPr>
        <w:t>Având în vedere parcurgerea procedurii prevăzute la art. 7 alin. (13) din Legea nr. 52/2003 privind transparența decizională în administrația publică, republicată, cu modificările și completările ulterioare</w:t>
      </w:r>
      <w:r w:rsidRPr="00044761">
        <w:rPr>
          <w:rFonts w:cs="Times New Roman"/>
          <w:bCs/>
        </w:rPr>
        <w:t>;</w:t>
      </w:r>
    </w:p>
    <w:p w14:paraId="1CFE7DF9" w14:textId="77777777" w:rsidR="00D5662D" w:rsidRPr="00044761" w:rsidRDefault="00D5662D" w:rsidP="00D5662D">
      <w:pPr>
        <w:ind w:firstLine="709"/>
        <w:rPr>
          <w:rFonts w:cs="Times New Roman"/>
        </w:rPr>
      </w:pPr>
      <w:r w:rsidRPr="00044761">
        <w:rPr>
          <w:rFonts w:cs="Times New Roman"/>
        </w:rPr>
        <w:lastRenderedPageBreak/>
        <w:t xml:space="preserve">Procedura de urgență este justificată de impactul direct asupra mobilității pensionarilor din municipiul Sfântu Gheorghe și asupra accesului acestora la serviciile de transport </w:t>
      </w:r>
      <w:r w:rsidRPr="00044761">
        <w:rPr>
          <w:rFonts w:eastAsia="Calibri" w:cs="Times New Roman"/>
          <w:kern w:val="2"/>
          <w:szCs w:val="24"/>
          <w14:ligatures w14:val="standardContextual"/>
        </w:rPr>
        <w:t>public local de călători prin curse regulate</w:t>
      </w:r>
      <w:r w:rsidRPr="00044761">
        <w:rPr>
          <w:rFonts w:cs="Times New Roman"/>
        </w:rPr>
        <w:t xml:space="preserve">. </w:t>
      </w:r>
    </w:p>
    <w:p w14:paraId="7A2D17EB" w14:textId="2DEF492F" w:rsidR="00823958" w:rsidRPr="00044761" w:rsidRDefault="00764F2B" w:rsidP="005D6B05">
      <w:pPr>
        <w:spacing w:line="240" w:lineRule="auto"/>
        <w:ind w:firstLine="708"/>
        <w:rPr>
          <w:rFonts w:eastAsia="Calibri" w:cs="Times New Roman"/>
          <w:szCs w:val="24"/>
        </w:rPr>
      </w:pPr>
      <w:r w:rsidRPr="00044761">
        <w:rPr>
          <w:rFonts w:cs="Times New Roman"/>
        </w:rPr>
        <w:t xml:space="preserve">Luând în considerare cele de mai sus, consider oportun </w:t>
      </w:r>
      <w:r w:rsidR="00946E94" w:rsidRPr="00044761">
        <w:rPr>
          <w:rFonts w:cs="Times New Roman"/>
        </w:rPr>
        <w:t>aprobarea acordării de facilități la transportul public local de călători prin curse regulate pensionarilor cu domiciliul în municipiul Sfântu Gheorghe.</w:t>
      </w:r>
    </w:p>
    <w:p w14:paraId="3F48ACE7" w14:textId="68EE9F79" w:rsidR="00823958" w:rsidRDefault="00823958" w:rsidP="00823958">
      <w:pPr>
        <w:spacing w:line="240" w:lineRule="auto"/>
        <w:rPr>
          <w:rFonts w:cs="Times New Roman"/>
          <w:szCs w:val="24"/>
          <w:shd w:val="clear" w:color="auto" w:fill="FFFFFF"/>
        </w:rPr>
      </w:pPr>
      <w:r w:rsidRPr="00044761">
        <w:rPr>
          <w:rFonts w:cs="Times New Roman"/>
          <w:szCs w:val="24"/>
          <w:shd w:val="clear" w:color="auto" w:fill="FFFFFF"/>
        </w:rPr>
        <w:tab/>
      </w:r>
    </w:p>
    <w:p w14:paraId="2568E47D" w14:textId="77777777" w:rsidR="002A388F" w:rsidRPr="00044761" w:rsidRDefault="002A388F" w:rsidP="00823958">
      <w:pPr>
        <w:spacing w:line="240" w:lineRule="auto"/>
        <w:rPr>
          <w:rFonts w:cs="Times New Roman"/>
          <w:szCs w:val="24"/>
          <w:shd w:val="clear" w:color="auto" w:fill="FFFFFF"/>
        </w:rPr>
      </w:pPr>
    </w:p>
    <w:p w14:paraId="621DE418" w14:textId="77777777" w:rsidR="00823958" w:rsidRPr="00044761" w:rsidRDefault="00823958" w:rsidP="00823958">
      <w:pPr>
        <w:spacing w:line="240" w:lineRule="auto"/>
        <w:jc w:val="center"/>
        <w:rPr>
          <w:rFonts w:cs="Times New Roman"/>
          <w:b/>
          <w:szCs w:val="24"/>
          <w:lang w:eastAsia="ro-RO"/>
        </w:rPr>
      </w:pPr>
      <w:r w:rsidRPr="00044761">
        <w:rPr>
          <w:rFonts w:cs="Times New Roman"/>
          <w:b/>
          <w:szCs w:val="24"/>
          <w:lang w:eastAsia="ro-RO"/>
        </w:rPr>
        <w:t>PRIMAR</w:t>
      </w:r>
    </w:p>
    <w:p w14:paraId="2FC4662E" w14:textId="77777777" w:rsidR="00823958" w:rsidRPr="00044761" w:rsidRDefault="00823958" w:rsidP="00823958">
      <w:pPr>
        <w:spacing w:line="240" w:lineRule="auto"/>
        <w:jc w:val="center"/>
        <w:rPr>
          <w:rFonts w:cs="Times New Roman"/>
          <w:b/>
          <w:szCs w:val="24"/>
          <w:lang w:val="hu-HU" w:eastAsia="ro-RO"/>
        </w:rPr>
      </w:pPr>
      <w:r w:rsidRPr="00044761">
        <w:rPr>
          <w:rFonts w:cs="Times New Roman"/>
          <w:b/>
          <w:szCs w:val="24"/>
          <w:lang w:eastAsia="ro-RO"/>
        </w:rPr>
        <w:t>ANTAL ÁRPÁD-ANDRÁS</w:t>
      </w:r>
    </w:p>
    <w:p w14:paraId="494F6C13" w14:textId="1765BA76" w:rsidR="000D6F4B" w:rsidRPr="00044761" w:rsidRDefault="000D6F4B">
      <w:pPr>
        <w:spacing w:after="160"/>
        <w:jc w:val="left"/>
        <w:rPr>
          <w:rFonts w:cs="Times New Roman"/>
          <w:b/>
          <w:szCs w:val="24"/>
        </w:rPr>
      </w:pPr>
    </w:p>
    <w:p w14:paraId="5812AD1B" w14:textId="77777777" w:rsidR="002A388F" w:rsidRDefault="002A388F">
      <w:pPr>
        <w:spacing w:after="160"/>
        <w:jc w:val="left"/>
        <w:rPr>
          <w:rFonts w:cs="Times New Roman"/>
          <w:b/>
          <w:szCs w:val="24"/>
        </w:rPr>
      </w:pPr>
      <w:r>
        <w:rPr>
          <w:rFonts w:cs="Times New Roman"/>
          <w:b/>
          <w:szCs w:val="24"/>
        </w:rPr>
        <w:br w:type="page"/>
      </w:r>
    </w:p>
    <w:p w14:paraId="354FC8C0" w14:textId="5F7A8299" w:rsidR="00184233" w:rsidRPr="00044761" w:rsidRDefault="00665081" w:rsidP="00707557">
      <w:pPr>
        <w:spacing w:line="240" w:lineRule="auto"/>
        <w:rPr>
          <w:rFonts w:cs="Times New Roman"/>
          <w:b/>
          <w:szCs w:val="24"/>
        </w:rPr>
      </w:pPr>
      <w:r w:rsidRPr="00044761">
        <w:rPr>
          <w:rFonts w:cs="Times New Roman"/>
          <w:b/>
          <w:szCs w:val="24"/>
        </w:rPr>
        <w:lastRenderedPageBreak/>
        <w:t xml:space="preserve">Nr. </w:t>
      </w:r>
      <w:r w:rsidR="001B6D9B">
        <w:rPr>
          <w:rFonts w:cs="Times New Roman"/>
          <w:b/>
          <w:szCs w:val="24"/>
        </w:rPr>
        <w:t>1089</w:t>
      </w:r>
      <w:r w:rsidR="00A61F37" w:rsidRPr="00044761">
        <w:rPr>
          <w:rFonts w:cs="Times New Roman"/>
          <w:b/>
          <w:szCs w:val="24"/>
          <w:shd w:val="clear" w:color="auto" w:fill="FFFFFF"/>
        </w:rPr>
        <w:t xml:space="preserve"> /1</w:t>
      </w:r>
      <w:r w:rsidR="004778CA" w:rsidRPr="00044761">
        <w:rPr>
          <w:rFonts w:cs="Times New Roman"/>
          <w:b/>
          <w:szCs w:val="24"/>
          <w:shd w:val="clear" w:color="auto" w:fill="FFFFFF"/>
        </w:rPr>
        <w:t>3</w:t>
      </w:r>
      <w:r w:rsidR="00464D94" w:rsidRPr="00044761">
        <w:rPr>
          <w:rFonts w:cs="Times New Roman"/>
          <w:b/>
          <w:szCs w:val="24"/>
          <w:shd w:val="clear" w:color="auto" w:fill="FFFFFF"/>
        </w:rPr>
        <w:t>.0</w:t>
      </w:r>
      <w:r w:rsidR="005E380E" w:rsidRPr="00044761">
        <w:rPr>
          <w:rFonts w:cs="Times New Roman"/>
          <w:b/>
          <w:szCs w:val="24"/>
          <w:shd w:val="clear" w:color="auto" w:fill="FFFFFF"/>
        </w:rPr>
        <w:t>1</w:t>
      </w:r>
      <w:r w:rsidR="00464D94" w:rsidRPr="00044761">
        <w:rPr>
          <w:rFonts w:cs="Times New Roman"/>
          <w:b/>
          <w:szCs w:val="24"/>
          <w:shd w:val="clear" w:color="auto" w:fill="FFFFFF"/>
        </w:rPr>
        <w:t>.202</w:t>
      </w:r>
      <w:r w:rsidR="005E380E" w:rsidRPr="00044761">
        <w:rPr>
          <w:rFonts w:cs="Times New Roman"/>
          <w:b/>
          <w:szCs w:val="24"/>
          <w:shd w:val="clear" w:color="auto" w:fill="FFFFFF"/>
        </w:rPr>
        <w:t>6</w:t>
      </w:r>
    </w:p>
    <w:p w14:paraId="352351DA" w14:textId="77777777" w:rsidR="002A388F" w:rsidRDefault="002A388F" w:rsidP="00706F3E">
      <w:pPr>
        <w:spacing w:line="240" w:lineRule="auto"/>
        <w:jc w:val="center"/>
        <w:rPr>
          <w:rFonts w:cs="Times New Roman"/>
          <w:b/>
          <w:szCs w:val="24"/>
          <w:lang w:eastAsia="ro-RO"/>
        </w:rPr>
      </w:pPr>
    </w:p>
    <w:p w14:paraId="50D538FA" w14:textId="335DEB94" w:rsidR="005F6B63" w:rsidRPr="00044761" w:rsidRDefault="005F6B63" w:rsidP="00706F3E">
      <w:pPr>
        <w:spacing w:line="240" w:lineRule="auto"/>
        <w:jc w:val="center"/>
        <w:rPr>
          <w:rFonts w:cs="Times New Roman"/>
          <w:b/>
          <w:szCs w:val="24"/>
          <w:lang w:eastAsia="ro-RO"/>
        </w:rPr>
      </w:pPr>
      <w:r w:rsidRPr="00044761">
        <w:rPr>
          <w:rFonts w:cs="Times New Roman"/>
          <w:b/>
          <w:szCs w:val="24"/>
          <w:lang w:eastAsia="ro-RO"/>
        </w:rPr>
        <w:t>RAPORT DE SPECIALITATE</w:t>
      </w:r>
    </w:p>
    <w:p w14:paraId="762EECFB" w14:textId="5FE55D49" w:rsidR="00DB3FCE" w:rsidRPr="00DB3FCE" w:rsidRDefault="00DB3FCE" w:rsidP="00DB3FCE">
      <w:pPr>
        <w:spacing w:line="240" w:lineRule="auto"/>
        <w:jc w:val="center"/>
        <w:rPr>
          <w:rFonts w:cs="Times New Roman"/>
          <w:b/>
          <w:bCs/>
          <w:szCs w:val="24"/>
        </w:rPr>
      </w:pPr>
      <w:r w:rsidRPr="00044761">
        <w:rPr>
          <w:rStyle w:val="Strong"/>
          <w:rFonts w:cs="Times New Roman"/>
          <w:szCs w:val="24"/>
        </w:rPr>
        <w:t xml:space="preserve">privind aprobarea acordării de facilități la </w:t>
      </w:r>
      <w:r w:rsidRPr="00044761">
        <w:rPr>
          <w:rFonts w:cs="Times New Roman"/>
          <w:b/>
          <w:bCs/>
          <w:szCs w:val="24"/>
        </w:rPr>
        <w:t xml:space="preserve">transportul public local de călători prin curse regulate </w:t>
      </w:r>
      <w:r w:rsidRPr="00044761">
        <w:rPr>
          <w:rFonts w:cs="Times New Roman"/>
          <w:b/>
          <w:szCs w:val="24"/>
        </w:rPr>
        <w:t>pensionarilor cu domiciliul în municipiul Sfântu Gheorghe</w:t>
      </w:r>
      <w:r>
        <w:rPr>
          <w:rFonts w:cs="Times New Roman"/>
          <w:b/>
          <w:szCs w:val="24"/>
        </w:rPr>
        <w:t xml:space="preserve"> și </w:t>
      </w:r>
      <w:bookmarkStart w:id="16" w:name="_Hlk219288942"/>
      <w:r>
        <w:rPr>
          <w:rFonts w:cs="Times New Roman"/>
          <w:b/>
          <w:szCs w:val="24"/>
        </w:rPr>
        <w:t xml:space="preserve">modificarea </w:t>
      </w:r>
      <w:r w:rsidRPr="00DB3FCE">
        <w:rPr>
          <w:rFonts w:cs="Times New Roman"/>
          <w:b/>
          <w:bCs/>
          <w:szCs w:val="24"/>
        </w:rPr>
        <w:t>Contractului de delegare a gestiunii serviciului de transport public local de călători prin curse regulate - în aria teritorială de competență a Asociației de Dezvoltare Intercomunitară „Transport Metropolitan Sepsi” nr. 51/2025, încheiat între Asociația de Dezvoltare Intercomunitară „Transport Metropolitan SEPSI”</w:t>
      </w:r>
      <w:r w:rsidR="001C0853" w:rsidRPr="001C0853">
        <w:t xml:space="preserve"> </w:t>
      </w:r>
      <w:r w:rsidR="001C0853" w:rsidRPr="001C0853">
        <w:rPr>
          <w:rFonts w:cs="Times New Roman"/>
          <w:b/>
          <w:bCs/>
          <w:szCs w:val="24"/>
        </w:rPr>
        <w:t>și operatorul de transport public local  Multi-Trans SA</w:t>
      </w:r>
    </w:p>
    <w:bookmarkEnd w:id="16"/>
    <w:p w14:paraId="54C97B5C" w14:textId="77777777" w:rsidR="00D41D52" w:rsidRPr="00044761" w:rsidRDefault="00D41D52" w:rsidP="00706F3E">
      <w:pPr>
        <w:spacing w:line="240" w:lineRule="auto"/>
        <w:rPr>
          <w:rFonts w:cs="Times New Roman"/>
          <w:szCs w:val="24"/>
          <w:shd w:val="clear" w:color="auto" w:fill="FFFFFF"/>
        </w:rPr>
      </w:pPr>
    </w:p>
    <w:p w14:paraId="3FCE120B" w14:textId="77777777" w:rsidR="00D41D52" w:rsidRPr="00044761" w:rsidRDefault="00D41D52" w:rsidP="00D41D52">
      <w:pPr>
        <w:spacing w:line="240" w:lineRule="auto"/>
        <w:ind w:firstLine="708"/>
        <w:rPr>
          <w:rFonts w:cs="Times New Roman"/>
          <w:iCs/>
          <w:szCs w:val="24"/>
        </w:rPr>
      </w:pPr>
      <w:r w:rsidRPr="00044761">
        <w:rPr>
          <w:rFonts w:cs="Times New Roman"/>
          <w:iCs/>
          <w:szCs w:val="24"/>
        </w:rPr>
        <w:t xml:space="preserve">Având în vedere HCL nr. 91/2024 privind aprobarea asocierii municipiului Sfântu Gheorghe cu comuna Reci, comuna Ozun, comuna Chichiș, comuna Ilieni, comuna Arcuș, comuna Valea Crișului, comuna Ghidfalău, comuna Micfalău, comuna Bodoc, comuna Malnaș, comuna Bixad și comuna Moacșa, în vederea înființării Asociației de Dezvoltare Intercomunitară „Transport Metropolitan SEPSI”; </w:t>
      </w:r>
    </w:p>
    <w:p w14:paraId="5F96FE5F" w14:textId="77777777" w:rsidR="00D41D52" w:rsidRPr="00044761" w:rsidRDefault="00D41D52" w:rsidP="00D41D52">
      <w:pPr>
        <w:spacing w:line="240" w:lineRule="auto"/>
        <w:rPr>
          <w:rFonts w:cs="Times New Roman"/>
          <w:iCs/>
          <w:szCs w:val="24"/>
        </w:rPr>
      </w:pPr>
      <w:r w:rsidRPr="00044761">
        <w:rPr>
          <w:rFonts w:cs="Times New Roman"/>
          <w:iCs/>
          <w:szCs w:val="24"/>
        </w:rPr>
        <w:tab/>
        <w:t xml:space="preserve">Având în vedere Dispoziția nr. </w:t>
      </w:r>
      <w:r w:rsidRPr="00044761">
        <w:rPr>
          <w:rFonts w:eastAsia="Times New Roman" w:cs="Times New Roman"/>
          <w:szCs w:val="24"/>
          <w:lang w:eastAsia="zh-CN"/>
        </w:rPr>
        <w:t>1338/2024</w:t>
      </w:r>
      <w:r w:rsidRPr="00044761">
        <w:rPr>
          <w:rFonts w:cs="Times New Roman"/>
          <w:iCs/>
          <w:szCs w:val="24"/>
        </w:rPr>
        <w:t xml:space="preserve"> al Primarului municipiului Sfântu Gheorghe privind delegarea calității de reprezentant în adunarea generală a asociațiilor de dezvoltare intercomunitară cu obiect de activitate serviciile comunitare de utilități publice, în cadrul cărora </w:t>
      </w:r>
      <w:r w:rsidRPr="00044761">
        <w:rPr>
          <w:rFonts w:eastAsia="Times New Roman" w:cs="Times New Roman"/>
          <w:szCs w:val="24"/>
          <w:lang w:eastAsia="zh-CN"/>
        </w:rPr>
        <w:t xml:space="preserve">Municipiul Sfântu Gheorghe </w:t>
      </w:r>
      <w:r w:rsidRPr="00044761">
        <w:rPr>
          <w:rFonts w:cs="Times New Roman"/>
          <w:iCs/>
          <w:szCs w:val="24"/>
        </w:rPr>
        <w:t>are calitatea de membru;</w:t>
      </w:r>
    </w:p>
    <w:p w14:paraId="3EA95C34" w14:textId="05BB11D9" w:rsidR="00D41D52" w:rsidRPr="00044761" w:rsidRDefault="00D41D52" w:rsidP="00D41D52">
      <w:pPr>
        <w:spacing w:line="240" w:lineRule="auto"/>
        <w:ind w:firstLine="708"/>
        <w:rPr>
          <w:rFonts w:cs="Times New Roman"/>
          <w:iCs/>
          <w:szCs w:val="24"/>
        </w:rPr>
      </w:pPr>
      <w:r w:rsidRPr="00044761">
        <w:rPr>
          <w:rFonts w:cs="Times New Roman"/>
          <w:iCs/>
          <w:szCs w:val="24"/>
        </w:rPr>
        <w:t>Având în vedere prevederile Statutului Asociației de Dezvoltare Intercomunitară ”Transport Metropolitan SEPSI”;</w:t>
      </w:r>
    </w:p>
    <w:p w14:paraId="7D48C217" w14:textId="77777777" w:rsidR="008D0E11" w:rsidRPr="00044761" w:rsidRDefault="008D0E11" w:rsidP="008D0E11">
      <w:pPr>
        <w:pStyle w:val="bele"/>
        <w:ind w:firstLine="567"/>
        <w:rPr>
          <w:iCs/>
          <w:lang w:val="ro-RO"/>
        </w:rPr>
      </w:pPr>
      <w:r w:rsidRPr="00044761">
        <w:rPr>
          <w:iCs/>
          <w:lang w:val="ro-RO"/>
        </w:rPr>
        <w:t xml:space="preserve">Având în vedere prevederile Legii serviciilor comunitare de utilități publice nr. 51/2006, republicată, cu modificările și completările ulterioare; </w:t>
      </w:r>
    </w:p>
    <w:p w14:paraId="6B4ADF5E" w14:textId="77777777" w:rsidR="008D0E11" w:rsidRPr="00044761" w:rsidRDefault="008D0E11" w:rsidP="008D0E11">
      <w:pPr>
        <w:pStyle w:val="bele"/>
        <w:ind w:firstLine="709"/>
        <w:rPr>
          <w:bCs/>
          <w:iCs/>
          <w:lang w:val="ro-RO" w:eastAsia="ro-RO"/>
        </w:rPr>
      </w:pPr>
      <w:r w:rsidRPr="00044761">
        <w:rPr>
          <w:iCs/>
          <w:lang w:val="ro-RO"/>
        </w:rPr>
        <w:t xml:space="preserve">Având în vedere prevederile </w:t>
      </w:r>
      <w:r w:rsidRPr="00044761">
        <w:rPr>
          <w:iCs/>
          <w:lang w:val="ro-RO" w:eastAsia="ro-RO"/>
        </w:rPr>
        <w:t>Legii nr. 92/2007 a serviciilor publice de transport persoane în unitățile administrativ-teritoriale</w:t>
      </w:r>
      <w:r w:rsidRPr="00044761">
        <w:rPr>
          <w:bCs/>
          <w:iCs/>
          <w:lang w:val="ro-RO" w:eastAsia="ro-RO"/>
        </w:rPr>
        <w:t xml:space="preserve"> cu modificările și completările ulterioare;</w:t>
      </w:r>
    </w:p>
    <w:p w14:paraId="74A872CB" w14:textId="5D98EF57" w:rsidR="008D0E11" w:rsidRPr="00044761" w:rsidRDefault="008D0E11" w:rsidP="008D0E11">
      <w:pPr>
        <w:pStyle w:val="bele"/>
        <w:ind w:firstLine="567"/>
        <w:rPr>
          <w:lang w:val="ro-RO"/>
        </w:rPr>
      </w:pPr>
      <w:r w:rsidRPr="00044761">
        <w:rPr>
          <w:iCs/>
          <w:lang w:val="ro-RO"/>
        </w:rPr>
        <w:t>Având în vedere prevederile</w:t>
      </w:r>
      <w:r w:rsidRPr="00044761">
        <w:rPr>
          <w:bCs/>
          <w:iCs/>
          <w:shd w:val="clear" w:color="auto" w:fill="FFFFFF"/>
          <w:lang w:val="ro-RO" w:eastAsia="ro-RO"/>
        </w:rPr>
        <w:t xml:space="preserve"> Regulamentului (CE) nr. 1370/2007 al Parlamentului European și al Consiliului din 23 octombrie 2007 privind serviciile publice de transport feroviar și rutier de călători și de abrogare a Regulamentelor (CEE) nr. 1191/69 și nr. 1107/70 ale Consiliului;</w:t>
      </w:r>
    </w:p>
    <w:p w14:paraId="0242FAA1" w14:textId="5DF94749" w:rsidR="00D41D52" w:rsidRPr="00044761" w:rsidRDefault="00D41D52" w:rsidP="00D41D52">
      <w:pPr>
        <w:spacing w:line="240" w:lineRule="auto"/>
        <w:ind w:firstLine="708"/>
        <w:rPr>
          <w:rFonts w:eastAsia="Calibri" w:cs="Times New Roman"/>
          <w:kern w:val="2"/>
          <w:szCs w:val="24"/>
          <w14:ligatures w14:val="standardContextual"/>
        </w:rPr>
      </w:pPr>
      <w:r w:rsidRPr="00044761">
        <w:rPr>
          <w:rFonts w:cs="Times New Roman"/>
          <w:szCs w:val="24"/>
          <w:shd w:val="clear" w:color="auto" w:fill="FFFFFF"/>
        </w:rPr>
        <w:t xml:space="preserve">Având în vedere prevederile </w:t>
      </w:r>
      <w:r w:rsidRPr="00044761">
        <w:rPr>
          <w:rFonts w:eastAsia="Calibri" w:cs="Times New Roman"/>
          <w:kern w:val="2"/>
          <w:szCs w:val="24"/>
          <w14:ligatures w14:val="standardContextual"/>
        </w:rPr>
        <w:t xml:space="preserve">Contractului de delegare a gestiunii serviciului de transport public local de călători prin curse regulate - în aria teritorială de competență a Asociației de Dezvoltare Intercomunitară „Transport Metropolitan Sepsi” nr. </w:t>
      </w:r>
      <w:r w:rsidR="002A388F">
        <w:rPr>
          <w:rFonts w:eastAsia="Calibri" w:cs="Times New Roman"/>
          <w:kern w:val="2"/>
          <w:szCs w:val="24"/>
          <w14:ligatures w14:val="standardContextual"/>
        </w:rPr>
        <w:t>51</w:t>
      </w:r>
      <w:r w:rsidRPr="00044761">
        <w:rPr>
          <w:rFonts w:eastAsia="Calibri" w:cs="Times New Roman"/>
          <w:kern w:val="2"/>
          <w:szCs w:val="24"/>
          <w14:ligatures w14:val="standardContextual"/>
        </w:rPr>
        <w:t xml:space="preserve">/2025, </w:t>
      </w:r>
      <w:r w:rsidRPr="00044761">
        <w:rPr>
          <w:rFonts w:cs="Times New Roman"/>
          <w:szCs w:val="24"/>
          <w:shd w:val="clear" w:color="auto" w:fill="FFFFFF"/>
        </w:rPr>
        <w:t xml:space="preserve">încheiat între </w:t>
      </w:r>
      <w:r w:rsidRPr="00044761">
        <w:rPr>
          <w:rFonts w:cs="Times New Roman"/>
          <w:szCs w:val="24"/>
        </w:rPr>
        <w:t xml:space="preserve">Asociația de Dezvoltare Intercomunitară „Transport Metropolitan SEPSI” </w:t>
      </w:r>
      <w:r w:rsidRPr="00044761">
        <w:rPr>
          <w:rFonts w:cs="Times New Roman"/>
          <w:szCs w:val="24"/>
          <w:shd w:val="clear" w:color="auto" w:fill="FFFFFF"/>
        </w:rPr>
        <w:t xml:space="preserve">și </w:t>
      </w:r>
      <w:bookmarkStart w:id="17" w:name="_Hlk219121427"/>
      <w:r w:rsidR="004A19CD" w:rsidRPr="00044761">
        <w:rPr>
          <w:rFonts w:cs="Times New Roman"/>
          <w:szCs w:val="24"/>
          <w:shd w:val="clear" w:color="auto" w:fill="FFFFFF"/>
        </w:rPr>
        <w:t>operatorul de transport</w:t>
      </w:r>
      <w:r w:rsidR="00764F2B" w:rsidRPr="00044761">
        <w:rPr>
          <w:rFonts w:cs="Times New Roman"/>
        </w:rPr>
        <w:t xml:space="preserve"> public local</w:t>
      </w:r>
      <w:r w:rsidR="004A19CD" w:rsidRPr="00044761">
        <w:rPr>
          <w:rFonts w:cs="Times New Roman"/>
          <w:szCs w:val="24"/>
          <w:shd w:val="clear" w:color="auto" w:fill="FFFFFF"/>
        </w:rPr>
        <w:t xml:space="preserve"> </w:t>
      </w:r>
      <w:r w:rsidRPr="00044761">
        <w:rPr>
          <w:rFonts w:cs="Times New Roman"/>
          <w:szCs w:val="24"/>
          <w:shd w:val="clear" w:color="auto" w:fill="FFFFFF"/>
        </w:rPr>
        <w:t>MULTI-TRANS S.A.;</w:t>
      </w:r>
    </w:p>
    <w:bookmarkEnd w:id="17"/>
    <w:p w14:paraId="73D4F7DB" w14:textId="77777777" w:rsidR="002A388F" w:rsidRDefault="002A388F" w:rsidP="00D5662D">
      <w:pPr>
        <w:autoSpaceDE w:val="0"/>
        <w:autoSpaceDN w:val="0"/>
        <w:adjustRightInd w:val="0"/>
        <w:spacing w:line="240" w:lineRule="auto"/>
        <w:ind w:firstLine="539"/>
        <w:rPr>
          <w:rStyle w:val="Strong"/>
          <w:rFonts w:cs="Times New Roman"/>
          <w:b w:val="0"/>
          <w:szCs w:val="24"/>
          <w:shd w:val="clear" w:color="auto" w:fill="FFFFFF"/>
        </w:rPr>
      </w:pPr>
    </w:p>
    <w:p w14:paraId="6B12C2FD" w14:textId="1061B8B7" w:rsidR="00D5662D" w:rsidRPr="00044761" w:rsidRDefault="00D5662D" w:rsidP="00D5662D">
      <w:pPr>
        <w:autoSpaceDE w:val="0"/>
        <w:autoSpaceDN w:val="0"/>
        <w:adjustRightInd w:val="0"/>
        <w:spacing w:line="240" w:lineRule="auto"/>
        <w:ind w:firstLine="539"/>
        <w:rPr>
          <w:rFonts w:cs="Times New Roman"/>
          <w:szCs w:val="24"/>
        </w:rPr>
      </w:pPr>
      <w:r w:rsidRPr="002A388F">
        <w:rPr>
          <w:rStyle w:val="Strong"/>
          <w:rFonts w:cs="Times New Roman"/>
          <w:b w:val="0"/>
          <w:szCs w:val="24"/>
          <w:shd w:val="clear" w:color="auto" w:fill="FFFFFF"/>
        </w:rPr>
        <w:t>Prin</w:t>
      </w:r>
      <w:r w:rsidR="00781C1C" w:rsidRPr="002A388F">
        <w:rPr>
          <w:rStyle w:val="Strong"/>
          <w:rFonts w:cs="Times New Roman"/>
          <w:b w:val="0"/>
          <w:szCs w:val="24"/>
          <w:shd w:val="clear" w:color="auto" w:fill="FFFFFF"/>
        </w:rPr>
        <w:t xml:space="preserve"> Referatul de aprobare nr. </w:t>
      </w:r>
      <w:r w:rsidR="00123EE3">
        <w:rPr>
          <w:rStyle w:val="Strong"/>
          <w:rFonts w:cs="Times New Roman"/>
          <w:b w:val="0"/>
          <w:szCs w:val="24"/>
          <w:shd w:val="clear" w:color="auto" w:fill="FFFFFF"/>
        </w:rPr>
        <w:t>1083</w:t>
      </w:r>
      <w:r w:rsidR="00781C1C" w:rsidRPr="002A388F">
        <w:rPr>
          <w:rStyle w:val="Strong"/>
          <w:rFonts w:cs="Times New Roman"/>
          <w:b w:val="0"/>
          <w:szCs w:val="24"/>
          <w:shd w:val="clear" w:color="auto" w:fill="FFFFFF"/>
        </w:rPr>
        <w:t>/1</w:t>
      </w:r>
      <w:r w:rsidR="004778CA" w:rsidRPr="002A388F">
        <w:rPr>
          <w:rStyle w:val="Strong"/>
          <w:rFonts w:cs="Times New Roman"/>
          <w:b w:val="0"/>
          <w:szCs w:val="24"/>
          <w:shd w:val="clear" w:color="auto" w:fill="FFFFFF"/>
        </w:rPr>
        <w:t>3</w:t>
      </w:r>
      <w:r w:rsidR="00781C1C" w:rsidRPr="002A388F">
        <w:rPr>
          <w:rStyle w:val="Strong"/>
          <w:rFonts w:cs="Times New Roman"/>
          <w:b w:val="0"/>
          <w:szCs w:val="24"/>
          <w:shd w:val="clear" w:color="auto" w:fill="FFFFFF"/>
        </w:rPr>
        <w:t xml:space="preserve">.01.2026  </w:t>
      </w:r>
      <w:r w:rsidRPr="002A388F">
        <w:rPr>
          <w:rStyle w:val="Strong"/>
          <w:rFonts w:cs="Times New Roman"/>
          <w:b w:val="0"/>
          <w:szCs w:val="24"/>
          <w:shd w:val="clear" w:color="auto" w:fill="FFFFFF"/>
        </w:rPr>
        <w:t>p</w:t>
      </w:r>
      <w:r w:rsidRPr="002A388F">
        <w:rPr>
          <w:rFonts w:eastAsia="Calibri" w:cs="Times New Roman"/>
          <w:szCs w:val="24"/>
        </w:rPr>
        <w:t>rimarul</w:t>
      </w:r>
      <w:r w:rsidR="00781C1C" w:rsidRPr="002A388F">
        <w:rPr>
          <w:rFonts w:eastAsia="Calibri" w:cs="Times New Roman"/>
          <w:szCs w:val="24"/>
        </w:rPr>
        <w:t xml:space="preserve"> </w:t>
      </w:r>
      <w:r w:rsidR="00781C1C" w:rsidRPr="002A388F">
        <w:rPr>
          <w:rFonts w:eastAsia="Times New Roman" w:cs="Times New Roman"/>
          <w:szCs w:val="24"/>
          <w:lang w:eastAsia="zh-CN"/>
        </w:rPr>
        <w:t xml:space="preserve">municipiului Sfântu Gheorghe domnul Antal </w:t>
      </w:r>
      <w:r w:rsidR="00781C1C" w:rsidRPr="002A388F">
        <w:rPr>
          <w:rFonts w:eastAsia="Times New Roman" w:cs="Times New Roman"/>
          <w:szCs w:val="24"/>
          <w:lang w:val="hu-HU" w:eastAsia="zh-CN"/>
        </w:rPr>
        <w:t>Árpád-András</w:t>
      </w:r>
      <w:r w:rsidR="00781C1C" w:rsidRPr="002A388F">
        <w:rPr>
          <w:rFonts w:eastAsia="Calibri" w:cs="Times New Roman"/>
          <w:szCs w:val="24"/>
        </w:rPr>
        <w:t>,  propune</w:t>
      </w:r>
      <w:r w:rsidR="00781C1C" w:rsidRPr="00044761">
        <w:rPr>
          <w:rFonts w:eastAsia="Calibri" w:cs="Times New Roman"/>
          <w:szCs w:val="24"/>
        </w:rPr>
        <w:t xml:space="preserve"> </w:t>
      </w:r>
      <w:r w:rsidRPr="00044761">
        <w:rPr>
          <w:rFonts w:cs="Times New Roman"/>
          <w:szCs w:val="24"/>
        </w:rPr>
        <w:t>acordarea de facilități următoarelor categorii de pasageri la transportul în comun suportat din bugetul local al municipiului Sfântu Gheorghe, începând cu 01.02.2026, după cum urmează:</w:t>
      </w:r>
    </w:p>
    <w:p w14:paraId="49CF43F8" w14:textId="77777777" w:rsidR="00D5662D" w:rsidRPr="00044761" w:rsidRDefault="00D5662D" w:rsidP="00D5662D">
      <w:pPr>
        <w:autoSpaceDE w:val="0"/>
        <w:autoSpaceDN w:val="0"/>
        <w:adjustRightInd w:val="0"/>
        <w:spacing w:line="240" w:lineRule="auto"/>
        <w:ind w:firstLine="539"/>
        <w:rPr>
          <w:rFonts w:cs="Times New Roman"/>
          <w:szCs w:val="24"/>
        </w:rPr>
      </w:pPr>
      <w:r w:rsidRPr="00044761">
        <w:rPr>
          <w:rFonts w:cs="Times New Roman"/>
          <w:szCs w:val="24"/>
        </w:rPr>
        <w:t>-  100% gratuitate – pentru pensionarii cu domiciliul în municipiul Sfântu Gheorghe, cu pensii până la 1600 de lei</w:t>
      </w:r>
      <w:r w:rsidRPr="00044761">
        <w:rPr>
          <w:rFonts w:cs="Times New Roman"/>
          <w:szCs w:val="24"/>
        </w:rPr>
        <w:tab/>
      </w:r>
    </w:p>
    <w:p w14:paraId="2F6F55D7" w14:textId="77777777" w:rsidR="00D5662D" w:rsidRPr="00044761" w:rsidRDefault="00D5662D" w:rsidP="00D5662D">
      <w:pPr>
        <w:autoSpaceDE w:val="0"/>
        <w:autoSpaceDN w:val="0"/>
        <w:adjustRightInd w:val="0"/>
        <w:spacing w:line="240" w:lineRule="auto"/>
        <w:ind w:firstLine="539"/>
        <w:rPr>
          <w:rFonts w:cs="Times New Roman"/>
          <w:szCs w:val="24"/>
        </w:rPr>
      </w:pPr>
      <w:r w:rsidRPr="00044761">
        <w:rPr>
          <w:rFonts w:cs="Times New Roman"/>
          <w:szCs w:val="24"/>
        </w:rPr>
        <w:t>- 75 % reducere pentru pensionarii cu domiciliul în municipiul Sfântu Gheorghe, cu pensii între  1.601 lei şi 2.000 lei</w:t>
      </w:r>
      <w:r w:rsidRPr="00044761">
        <w:rPr>
          <w:rFonts w:cs="Times New Roman"/>
          <w:szCs w:val="24"/>
        </w:rPr>
        <w:tab/>
      </w:r>
    </w:p>
    <w:p w14:paraId="45C6DA94" w14:textId="78F77587" w:rsidR="00331DCE" w:rsidRPr="00044761" w:rsidRDefault="00D5662D" w:rsidP="00D5662D">
      <w:pPr>
        <w:autoSpaceDE w:val="0"/>
        <w:autoSpaceDN w:val="0"/>
        <w:adjustRightInd w:val="0"/>
        <w:spacing w:line="240" w:lineRule="auto"/>
        <w:ind w:firstLine="539"/>
        <w:rPr>
          <w:rFonts w:cs="Times New Roman"/>
          <w:szCs w:val="24"/>
        </w:rPr>
      </w:pPr>
      <w:r w:rsidRPr="00044761">
        <w:rPr>
          <w:rFonts w:cs="Times New Roman"/>
          <w:szCs w:val="24"/>
        </w:rPr>
        <w:t>- 50 % reducere pentru pensionarii cu domiciliul în municipiul Sfântu Gheorghe, cu pensii între  2001 lei şi 2.400 lei</w:t>
      </w:r>
      <w:r w:rsidRPr="00044761">
        <w:rPr>
          <w:rFonts w:cs="Times New Roman"/>
          <w:szCs w:val="24"/>
        </w:rPr>
        <w:tab/>
      </w:r>
    </w:p>
    <w:p w14:paraId="1766DE3C" w14:textId="441248BB" w:rsidR="00331DCE" w:rsidRDefault="00D5662D" w:rsidP="00331DCE">
      <w:pPr>
        <w:spacing w:line="240" w:lineRule="auto"/>
        <w:ind w:firstLine="708"/>
        <w:rPr>
          <w:rFonts w:eastAsia="Calibri" w:cs="Times New Roman"/>
        </w:rPr>
      </w:pPr>
      <w:r w:rsidRPr="00044761">
        <w:rPr>
          <w:rFonts w:cs="Times New Roman"/>
          <w:szCs w:val="24"/>
          <w:shd w:val="clear" w:color="auto" w:fill="FFFFFF"/>
        </w:rPr>
        <w:t xml:space="preserve">Ținând cont de cele menționate mai sus </w:t>
      </w:r>
      <w:r w:rsidR="005715F3" w:rsidRPr="00044761">
        <w:rPr>
          <w:rFonts w:cs="Times New Roman"/>
          <w:szCs w:val="24"/>
          <w:shd w:val="clear" w:color="auto" w:fill="FFFFFF"/>
        </w:rPr>
        <w:t xml:space="preserve">este necesar </w:t>
      </w:r>
      <w:r w:rsidRPr="00044761">
        <w:rPr>
          <w:rFonts w:cs="Times New Roman"/>
          <w:szCs w:val="24"/>
          <w:shd w:val="clear" w:color="auto" w:fill="FFFFFF"/>
        </w:rPr>
        <w:t xml:space="preserve">aprobarea noilor facilități și includerea acestora în </w:t>
      </w:r>
      <w:r w:rsidR="005715F3" w:rsidRPr="00044761">
        <w:rPr>
          <w:rFonts w:cs="Times New Roman"/>
          <w:szCs w:val="24"/>
          <w:shd w:val="clear" w:color="auto" w:fill="FFFFFF"/>
        </w:rPr>
        <w:t xml:space="preserve"> </w:t>
      </w:r>
      <w:r w:rsidR="005715F3" w:rsidRPr="00044761">
        <w:rPr>
          <w:rFonts w:cs="Times New Roman"/>
          <w:szCs w:val="24"/>
        </w:rPr>
        <w:t>Anex</w:t>
      </w:r>
      <w:r w:rsidRPr="00044761">
        <w:rPr>
          <w:rFonts w:cs="Times New Roman"/>
          <w:szCs w:val="24"/>
        </w:rPr>
        <w:t>a</w:t>
      </w:r>
      <w:r w:rsidR="005715F3" w:rsidRPr="00044761">
        <w:rPr>
          <w:rFonts w:cs="Times New Roman"/>
          <w:szCs w:val="24"/>
        </w:rPr>
        <w:t xml:space="preserve"> 7.1 (a) ”Categoriile de pasageri care beneficiază de gratuități și reduceri la transportul în comun suportate de UAT-urile din zona metropolitană Sepsi”  </w:t>
      </w:r>
      <w:r w:rsidR="005715F3" w:rsidRPr="00044761">
        <w:rPr>
          <w:rFonts w:cs="Times New Roman"/>
        </w:rPr>
        <w:t xml:space="preserve">al Contractului de delegare </w:t>
      </w:r>
      <w:r w:rsidRPr="00044761">
        <w:rPr>
          <w:rFonts w:eastAsia="Calibri" w:cs="Times New Roman"/>
        </w:rPr>
        <w:t>51</w:t>
      </w:r>
      <w:r w:rsidR="005715F3" w:rsidRPr="00044761">
        <w:rPr>
          <w:rFonts w:eastAsia="Calibri" w:cs="Times New Roman"/>
        </w:rPr>
        <w:t>/2025, după cum urmează:</w:t>
      </w:r>
    </w:p>
    <w:p w14:paraId="0C7D060E" w14:textId="77777777" w:rsidR="002A388F" w:rsidRPr="00044761" w:rsidRDefault="002A388F" w:rsidP="00331DCE">
      <w:pPr>
        <w:spacing w:line="240" w:lineRule="auto"/>
        <w:ind w:firstLine="708"/>
        <w:rPr>
          <w:rFonts w:cs="Times New Roman"/>
          <w:szCs w:val="24"/>
          <w:shd w:val="clear" w:color="auto" w:fill="FFFFFF"/>
        </w:rPr>
      </w:pPr>
    </w:p>
    <w:tbl>
      <w:tblPr>
        <w:tblStyle w:val="TableGrid"/>
        <w:tblW w:w="9634" w:type="dxa"/>
        <w:jc w:val="center"/>
        <w:tblLayout w:type="fixed"/>
        <w:tblLook w:val="04A0" w:firstRow="1" w:lastRow="0" w:firstColumn="1" w:lastColumn="0" w:noHBand="0" w:noVBand="1"/>
      </w:tblPr>
      <w:tblGrid>
        <w:gridCol w:w="567"/>
        <w:gridCol w:w="3402"/>
        <w:gridCol w:w="850"/>
        <w:gridCol w:w="1855"/>
        <w:gridCol w:w="1308"/>
        <w:gridCol w:w="1652"/>
      </w:tblGrid>
      <w:tr w:rsidR="00044761" w:rsidRPr="00044761" w14:paraId="66AB2476" w14:textId="77777777" w:rsidTr="00F106B4">
        <w:trPr>
          <w:trHeight w:val="827"/>
          <w:jc w:val="center"/>
        </w:trPr>
        <w:tc>
          <w:tcPr>
            <w:tcW w:w="567" w:type="dxa"/>
            <w:vAlign w:val="center"/>
          </w:tcPr>
          <w:p w14:paraId="54B82BF1" w14:textId="77777777" w:rsidR="00D436EC" w:rsidRPr="00044761" w:rsidRDefault="00D436EC" w:rsidP="00F106B4">
            <w:pPr>
              <w:jc w:val="right"/>
              <w:rPr>
                <w:rFonts w:eastAsia="Times New Roman" w:cs="Times New Roman"/>
                <w:sz w:val="22"/>
              </w:rPr>
            </w:pPr>
            <w:r w:rsidRPr="00044761">
              <w:rPr>
                <w:rFonts w:eastAsia="Times New Roman" w:cs="Times New Roman"/>
                <w:sz w:val="22"/>
              </w:rPr>
              <w:t>2.1</w:t>
            </w:r>
          </w:p>
        </w:tc>
        <w:tc>
          <w:tcPr>
            <w:tcW w:w="3402" w:type="dxa"/>
            <w:vAlign w:val="center"/>
          </w:tcPr>
          <w:p w14:paraId="387AB0EA" w14:textId="77777777" w:rsidR="00D436EC" w:rsidRPr="00044761" w:rsidRDefault="00D436EC" w:rsidP="00F106B4">
            <w:pPr>
              <w:jc w:val="left"/>
              <w:rPr>
                <w:rFonts w:eastAsia="Times New Roman" w:cs="Times New Roman"/>
                <w:sz w:val="22"/>
              </w:rPr>
            </w:pPr>
            <w:r w:rsidRPr="00044761">
              <w:rPr>
                <w:rFonts w:eastAsia="Times New Roman" w:cs="Times New Roman"/>
                <w:sz w:val="22"/>
              </w:rPr>
              <w:t>Pensionarii cu domiciliul în municipiul Sfântu Gheorghe, cu pensii până la nivelul 1600 de lei</w:t>
            </w:r>
          </w:p>
        </w:tc>
        <w:tc>
          <w:tcPr>
            <w:tcW w:w="850" w:type="dxa"/>
            <w:vAlign w:val="center"/>
          </w:tcPr>
          <w:p w14:paraId="55E1DE38" w14:textId="77777777" w:rsidR="00D436EC" w:rsidRPr="00044761" w:rsidRDefault="00D436EC" w:rsidP="00F106B4">
            <w:pPr>
              <w:jc w:val="left"/>
              <w:rPr>
                <w:rFonts w:eastAsia="Times New Roman" w:cs="Times New Roman"/>
                <w:sz w:val="22"/>
              </w:rPr>
            </w:pPr>
            <w:r w:rsidRPr="00044761">
              <w:rPr>
                <w:rFonts w:eastAsia="Times New Roman" w:cs="Times New Roman"/>
                <w:sz w:val="22"/>
              </w:rPr>
              <w:t>100%</w:t>
            </w:r>
          </w:p>
        </w:tc>
        <w:tc>
          <w:tcPr>
            <w:tcW w:w="1855" w:type="dxa"/>
            <w:vAlign w:val="center"/>
          </w:tcPr>
          <w:p w14:paraId="5516E2AF" w14:textId="77777777" w:rsidR="00D436EC" w:rsidRPr="00044761" w:rsidRDefault="00D436EC" w:rsidP="00F106B4">
            <w:pPr>
              <w:jc w:val="left"/>
              <w:rPr>
                <w:rFonts w:eastAsia="Times New Roman" w:cs="Times New Roman"/>
                <w:sz w:val="22"/>
              </w:rPr>
            </w:pPr>
            <w:r w:rsidRPr="00044761">
              <w:rPr>
                <w:rFonts w:eastAsia="Times New Roman" w:cs="Times New Roman"/>
                <w:sz w:val="22"/>
              </w:rPr>
              <w:t xml:space="preserve">84 lei / 135 lei/ 230 lei lună </w:t>
            </w:r>
          </w:p>
        </w:tc>
        <w:tc>
          <w:tcPr>
            <w:tcW w:w="1308" w:type="dxa"/>
            <w:vAlign w:val="center"/>
          </w:tcPr>
          <w:p w14:paraId="6A033355" w14:textId="77777777" w:rsidR="00D436EC" w:rsidRPr="00044761" w:rsidRDefault="00D436EC" w:rsidP="00F106B4">
            <w:pPr>
              <w:jc w:val="left"/>
              <w:rPr>
                <w:rFonts w:eastAsia="Times New Roman" w:cs="Times New Roman"/>
                <w:sz w:val="22"/>
              </w:rPr>
            </w:pPr>
            <w:r w:rsidRPr="00044761">
              <w:rPr>
                <w:rFonts w:eastAsia="Times New Roman" w:cs="Times New Roman"/>
                <w:sz w:val="22"/>
              </w:rPr>
              <w:t>84 lei / 135 lei/ 230 lei</w:t>
            </w:r>
          </w:p>
        </w:tc>
        <w:tc>
          <w:tcPr>
            <w:tcW w:w="1652" w:type="dxa"/>
            <w:vAlign w:val="center"/>
          </w:tcPr>
          <w:p w14:paraId="17D522F7" w14:textId="77777777" w:rsidR="00D436EC" w:rsidRPr="00044761" w:rsidRDefault="00D436EC" w:rsidP="00F106B4">
            <w:pPr>
              <w:jc w:val="left"/>
              <w:rPr>
                <w:rFonts w:eastAsia="Times New Roman" w:cs="Times New Roman"/>
                <w:sz w:val="22"/>
              </w:rPr>
            </w:pPr>
            <w:r w:rsidRPr="00044761">
              <w:rPr>
                <w:rFonts w:eastAsia="Times New Roman" w:cs="Times New Roman"/>
                <w:sz w:val="22"/>
              </w:rPr>
              <w:t>H.C.L nr.___/2026</w:t>
            </w:r>
          </w:p>
        </w:tc>
      </w:tr>
      <w:tr w:rsidR="00044761" w:rsidRPr="00044761" w14:paraId="02848AFF" w14:textId="77777777" w:rsidTr="00F106B4">
        <w:trPr>
          <w:trHeight w:val="924"/>
          <w:jc w:val="center"/>
        </w:trPr>
        <w:tc>
          <w:tcPr>
            <w:tcW w:w="567" w:type="dxa"/>
            <w:vAlign w:val="center"/>
          </w:tcPr>
          <w:p w14:paraId="4EA2AEB0" w14:textId="77777777" w:rsidR="00D436EC" w:rsidRPr="00044761" w:rsidRDefault="00D436EC" w:rsidP="00F106B4">
            <w:pPr>
              <w:jc w:val="right"/>
              <w:rPr>
                <w:rFonts w:eastAsia="Times New Roman" w:cs="Times New Roman"/>
                <w:sz w:val="22"/>
              </w:rPr>
            </w:pPr>
            <w:r w:rsidRPr="00044761">
              <w:rPr>
                <w:rFonts w:eastAsia="Times New Roman" w:cs="Times New Roman"/>
                <w:sz w:val="22"/>
              </w:rPr>
              <w:lastRenderedPageBreak/>
              <w:t>2.2</w:t>
            </w:r>
          </w:p>
        </w:tc>
        <w:tc>
          <w:tcPr>
            <w:tcW w:w="3402" w:type="dxa"/>
            <w:vAlign w:val="center"/>
          </w:tcPr>
          <w:p w14:paraId="52147E63" w14:textId="77777777" w:rsidR="00D436EC" w:rsidRPr="00044761" w:rsidRDefault="00D436EC" w:rsidP="00F106B4">
            <w:pPr>
              <w:jc w:val="left"/>
              <w:rPr>
                <w:rFonts w:eastAsia="Times New Roman" w:cs="Times New Roman"/>
                <w:sz w:val="22"/>
              </w:rPr>
            </w:pPr>
            <w:r w:rsidRPr="00044761">
              <w:rPr>
                <w:rFonts w:eastAsia="Times New Roman" w:cs="Times New Roman"/>
                <w:sz w:val="22"/>
              </w:rPr>
              <w:t>Pensionarii cu domiciliul în municipiul Sfântu Gheorghe, cu pensii între  1.601 lei şi 2.000 lei</w:t>
            </w:r>
          </w:p>
        </w:tc>
        <w:tc>
          <w:tcPr>
            <w:tcW w:w="850" w:type="dxa"/>
            <w:vAlign w:val="center"/>
          </w:tcPr>
          <w:p w14:paraId="77417DBE" w14:textId="77777777" w:rsidR="00D436EC" w:rsidRPr="00044761" w:rsidRDefault="00D436EC" w:rsidP="00F106B4">
            <w:pPr>
              <w:jc w:val="left"/>
              <w:rPr>
                <w:rFonts w:eastAsia="Times New Roman" w:cs="Times New Roman"/>
                <w:sz w:val="22"/>
              </w:rPr>
            </w:pPr>
            <w:r w:rsidRPr="00044761">
              <w:rPr>
                <w:rFonts w:eastAsia="Times New Roman" w:cs="Times New Roman"/>
                <w:sz w:val="22"/>
              </w:rPr>
              <w:t>75 %</w:t>
            </w:r>
          </w:p>
        </w:tc>
        <w:tc>
          <w:tcPr>
            <w:tcW w:w="1855" w:type="dxa"/>
            <w:vAlign w:val="center"/>
          </w:tcPr>
          <w:p w14:paraId="2681E3CD" w14:textId="77777777" w:rsidR="00D436EC" w:rsidRPr="00044761" w:rsidRDefault="00D436EC" w:rsidP="00F106B4">
            <w:pPr>
              <w:jc w:val="left"/>
              <w:rPr>
                <w:rFonts w:eastAsia="Times New Roman" w:cs="Times New Roman"/>
                <w:sz w:val="22"/>
              </w:rPr>
            </w:pPr>
            <w:r w:rsidRPr="00044761">
              <w:rPr>
                <w:rFonts w:eastAsia="Times New Roman" w:cs="Times New Roman"/>
                <w:sz w:val="22"/>
              </w:rPr>
              <w:t>84 lei / 135 lei/ 230 lei lună</w:t>
            </w:r>
          </w:p>
        </w:tc>
        <w:tc>
          <w:tcPr>
            <w:tcW w:w="1308" w:type="dxa"/>
            <w:vAlign w:val="center"/>
          </w:tcPr>
          <w:p w14:paraId="600CFA06" w14:textId="77777777" w:rsidR="00D436EC" w:rsidRPr="00044761" w:rsidRDefault="00D436EC" w:rsidP="00F106B4">
            <w:pPr>
              <w:jc w:val="left"/>
              <w:rPr>
                <w:rFonts w:eastAsia="Times New Roman" w:cs="Times New Roman"/>
                <w:sz w:val="22"/>
              </w:rPr>
            </w:pPr>
            <w:r w:rsidRPr="00044761">
              <w:rPr>
                <w:rFonts w:eastAsia="Times New Roman" w:cs="Times New Roman"/>
                <w:sz w:val="22"/>
              </w:rPr>
              <w:t>63 lei/101,25 lei/172,5 lei</w:t>
            </w:r>
          </w:p>
        </w:tc>
        <w:tc>
          <w:tcPr>
            <w:tcW w:w="1652" w:type="dxa"/>
            <w:vAlign w:val="center"/>
          </w:tcPr>
          <w:p w14:paraId="6CE0AE1D" w14:textId="77777777" w:rsidR="00D436EC" w:rsidRPr="00044761" w:rsidRDefault="00D436EC" w:rsidP="00F106B4">
            <w:pPr>
              <w:jc w:val="left"/>
              <w:rPr>
                <w:rFonts w:eastAsia="Times New Roman" w:cs="Times New Roman"/>
                <w:sz w:val="22"/>
              </w:rPr>
            </w:pPr>
            <w:r w:rsidRPr="00044761">
              <w:rPr>
                <w:rFonts w:eastAsia="Times New Roman" w:cs="Times New Roman"/>
                <w:sz w:val="22"/>
              </w:rPr>
              <w:t>H.C.L nr.___/2026</w:t>
            </w:r>
          </w:p>
        </w:tc>
      </w:tr>
      <w:tr w:rsidR="00D436EC" w:rsidRPr="00044761" w14:paraId="5F437630" w14:textId="77777777" w:rsidTr="00F106B4">
        <w:trPr>
          <w:trHeight w:val="827"/>
          <w:jc w:val="center"/>
        </w:trPr>
        <w:tc>
          <w:tcPr>
            <w:tcW w:w="567" w:type="dxa"/>
            <w:vAlign w:val="center"/>
          </w:tcPr>
          <w:p w14:paraId="31D500E0" w14:textId="77777777" w:rsidR="00D436EC" w:rsidRPr="00044761" w:rsidRDefault="00D436EC" w:rsidP="00F106B4">
            <w:pPr>
              <w:jc w:val="right"/>
              <w:rPr>
                <w:rFonts w:eastAsia="Times New Roman" w:cs="Times New Roman"/>
                <w:sz w:val="22"/>
              </w:rPr>
            </w:pPr>
            <w:r w:rsidRPr="00044761">
              <w:rPr>
                <w:rFonts w:eastAsia="Times New Roman" w:cs="Times New Roman"/>
                <w:sz w:val="22"/>
              </w:rPr>
              <w:t>2.3</w:t>
            </w:r>
          </w:p>
        </w:tc>
        <w:tc>
          <w:tcPr>
            <w:tcW w:w="3402" w:type="dxa"/>
            <w:vAlign w:val="center"/>
          </w:tcPr>
          <w:p w14:paraId="538F599B" w14:textId="77777777" w:rsidR="00D436EC" w:rsidRPr="00044761" w:rsidRDefault="00D436EC" w:rsidP="00F106B4">
            <w:pPr>
              <w:jc w:val="left"/>
              <w:rPr>
                <w:rFonts w:eastAsia="Times New Roman" w:cs="Times New Roman"/>
                <w:sz w:val="22"/>
              </w:rPr>
            </w:pPr>
            <w:r w:rsidRPr="00044761">
              <w:rPr>
                <w:rFonts w:eastAsia="Times New Roman" w:cs="Times New Roman"/>
                <w:sz w:val="22"/>
              </w:rPr>
              <w:t>Pensionarii cu domiciliul în municipiul Sfântu Gheorghe, cu pensii între  2001 lei şi 2.400 lei</w:t>
            </w:r>
          </w:p>
        </w:tc>
        <w:tc>
          <w:tcPr>
            <w:tcW w:w="850" w:type="dxa"/>
            <w:vAlign w:val="center"/>
          </w:tcPr>
          <w:p w14:paraId="3D6D840C" w14:textId="77777777" w:rsidR="00D436EC" w:rsidRPr="00044761" w:rsidRDefault="00D436EC" w:rsidP="00F106B4">
            <w:pPr>
              <w:jc w:val="left"/>
              <w:rPr>
                <w:rFonts w:eastAsia="Times New Roman" w:cs="Times New Roman"/>
                <w:sz w:val="22"/>
              </w:rPr>
            </w:pPr>
            <w:r w:rsidRPr="00044761">
              <w:rPr>
                <w:rFonts w:eastAsia="Times New Roman" w:cs="Times New Roman"/>
                <w:sz w:val="22"/>
              </w:rPr>
              <w:t>50%</w:t>
            </w:r>
          </w:p>
        </w:tc>
        <w:tc>
          <w:tcPr>
            <w:tcW w:w="1855" w:type="dxa"/>
            <w:vAlign w:val="center"/>
          </w:tcPr>
          <w:p w14:paraId="2D6F9A0D" w14:textId="77777777" w:rsidR="00D436EC" w:rsidRPr="00044761" w:rsidRDefault="00D436EC" w:rsidP="00F106B4">
            <w:pPr>
              <w:jc w:val="left"/>
              <w:rPr>
                <w:rFonts w:eastAsia="Times New Roman" w:cs="Times New Roman"/>
                <w:sz w:val="22"/>
              </w:rPr>
            </w:pPr>
            <w:r w:rsidRPr="00044761">
              <w:rPr>
                <w:rFonts w:eastAsia="Times New Roman" w:cs="Times New Roman"/>
                <w:sz w:val="22"/>
              </w:rPr>
              <w:t xml:space="preserve">84 lei / 135 lei/ 230 lei lună </w:t>
            </w:r>
          </w:p>
        </w:tc>
        <w:tc>
          <w:tcPr>
            <w:tcW w:w="1308" w:type="dxa"/>
            <w:vAlign w:val="center"/>
          </w:tcPr>
          <w:p w14:paraId="2D75A876" w14:textId="77777777" w:rsidR="00D436EC" w:rsidRPr="00044761" w:rsidRDefault="00D436EC" w:rsidP="00F106B4">
            <w:pPr>
              <w:jc w:val="left"/>
              <w:rPr>
                <w:rFonts w:eastAsia="Times New Roman" w:cs="Times New Roman"/>
                <w:sz w:val="22"/>
              </w:rPr>
            </w:pPr>
            <w:r w:rsidRPr="00044761">
              <w:rPr>
                <w:rFonts w:eastAsia="Times New Roman" w:cs="Times New Roman"/>
                <w:sz w:val="22"/>
              </w:rPr>
              <w:t>42 lei / 67,5 lei/ 115 lei</w:t>
            </w:r>
          </w:p>
        </w:tc>
        <w:tc>
          <w:tcPr>
            <w:tcW w:w="1652" w:type="dxa"/>
            <w:vAlign w:val="center"/>
          </w:tcPr>
          <w:p w14:paraId="15CC7223" w14:textId="77777777" w:rsidR="00D436EC" w:rsidRPr="00044761" w:rsidRDefault="00D436EC" w:rsidP="00F106B4">
            <w:pPr>
              <w:jc w:val="left"/>
              <w:rPr>
                <w:rFonts w:eastAsia="Times New Roman" w:cs="Times New Roman"/>
                <w:sz w:val="22"/>
              </w:rPr>
            </w:pPr>
            <w:r w:rsidRPr="00044761">
              <w:rPr>
                <w:rFonts w:eastAsia="Times New Roman" w:cs="Times New Roman"/>
                <w:sz w:val="22"/>
              </w:rPr>
              <w:t>H.C.L nr.___/2026</w:t>
            </w:r>
          </w:p>
        </w:tc>
      </w:tr>
    </w:tbl>
    <w:p w14:paraId="02C1BB51" w14:textId="77777777" w:rsidR="00D5662D" w:rsidRPr="00044761" w:rsidRDefault="00D5662D" w:rsidP="002A388F">
      <w:pPr>
        <w:spacing w:line="240" w:lineRule="auto"/>
        <w:rPr>
          <w:rFonts w:cs="Times New Roman"/>
        </w:rPr>
      </w:pPr>
    </w:p>
    <w:p w14:paraId="56F659AE" w14:textId="0CD8701E" w:rsidR="00D5662D" w:rsidRPr="00044761" w:rsidRDefault="00D5662D" w:rsidP="004A19CD">
      <w:pPr>
        <w:spacing w:line="240" w:lineRule="auto"/>
        <w:ind w:firstLine="708"/>
        <w:rPr>
          <w:rFonts w:cs="Times New Roman"/>
        </w:rPr>
      </w:pPr>
      <w:r w:rsidRPr="00044761">
        <w:rPr>
          <w:rFonts w:cs="Times New Roman"/>
        </w:rPr>
        <w:t xml:space="preserve">Facilitățile pentru categoriile menționate mai sus se aplică doar pensionarilor cu domiciliul în municipiul Sfântu </w:t>
      </w:r>
      <w:r w:rsidR="002A388F" w:rsidRPr="00044761">
        <w:rPr>
          <w:rFonts w:cs="Times New Roman"/>
        </w:rPr>
        <w:t>Gheorghe</w:t>
      </w:r>
      <w:r w:rsidRPr="00044761">
        <w:rPr>
          <w:rFonts w:cs="Times New Roman"/>
        </w:rPr>
        <w:t xml:space="preserve"> și se </w:t>
      </w:r>
      <w:r w:rsidR="002A388F" w:rsidRPr="00044761">
        <w:rPr>
          <w:rFonts w:cs="Times New Roman"/>
        </w:rPr>
        <w:t>finanțează</w:t>
      </w:r>
      <w:r w:rsidRPr="00044761">
        <w:rPr>
          <w:rFonts w:cs="Times New Roman"/>
        </w:rPr>
        <w:t xml:space="preserve"> prin bugetul local al municipiului Sfântu Gheorghe.</w:t>
      </w:r>
    </w:p>
    <w:p w14:paraId="6D246503" w14:textId="5D9165AD" w:rsidR="004A19CD" w:rsidRPr="00044761" w:rsidRDefault="00D41D52" w:rsidP="004A19CD">
      <w:pPr>
        <w:spacing w:line="240" w:lineRule="auto"/>
        <w:ind w:firstLine="708"/>
        <w:rPr>
          <w:rFonts w:eastAsia="Calibri" w:cs="Times New Roman"/>
          <w:kern w:val="2"/>
          <w:szCs w:val="24"/>
          <w14:ligatures w14:val="standardContextual"/>
        </w:rPr>
      </w:pPr>
      <w:r w:rsidRPr="00044761">
        <w:rPr>
          <w:rFonts w:cs="Times New Roman"/>
        </w:rPr>
        <w:t xml:space="preserve">Luând în considerare cele de mai sus, </w:t>
      </w:r>
      <w:r w:rsidR="00D5662D" w:rsidRPr="00044761">
        <w:rPr>
          <w:rFonts w:cs="Times New Roman"/>
        </w:rPr>
        <w:t xml:space="preserve">se consideră necesar </w:t>
      </w:r>
      <w:r w:rsidRPr="00044761">
        <w:rPr>
          <w:rFonts w:cs="Times New Roman"/>
        </w:rPr>
        <w:t xml:space="preserve"> actualizarea</w:t>
      </w:r>
      <w:r w:rsidR="0057330D" w:rsidRPr="00044761">
        <w:rPr>
          <w:rFonts w:cs="Times New Roman"/>
        </w:rPr>
        <w:t xml:space="preserve"> </w:t>
      </w:r>
      <w:r w:rsidR="004A19CD" w:rsidRPr="00044761">
        <w:rPr>
          <w:rFonts w:cs="Times New Roman"/>
          <w:szCs w:val="24"/>
        </w:rPr>
        <w:t xml:space="preserve"> </w:t>
      </w:r>
      <w:bookmarkStart w:id="18" w:name="_Hlk219125762"/>
      <w:r w:rsidR="0057330D" w:rsidRPr="00044761">
        <w:rPr>
          <w:rFonts w:cs="Times New Roman"/>
          <w:szCs w:val="24"/>
        </w:rPr>
        <w:t xml:space="preserve">Anexei 7.1 (a) </w:t>
      </w:r>
      <w:r w:rsidR="004A19CD" w:rsidRPr="00044761">
        <w:rPr>
          <w:rFonts w:cs="Times New Roman"/>
          <w:szCs w:val="24"/>
        </w:rPr>
        <w:t xml:space="preserve">”Categoriile de pasageri care beneficiază de gratuități și reduceri la transportul în comun suportate de UAT-urile din zona metropolitană Sepsi”  </w:t>
      </w:r>
      <w:r w:rsidR="0057330D" w:rsidRPr="00044761">
        <w:rPr>
          <w:rFonts w:cs="Times New Roman"/>
        </w:rPr>
        <w:t>al</w:t>
      </w:r>
      <w:r w:rsidRPr="00044761">
        <w:rPr>
          <w:rFonts w:cs="Times New Roman"/>
        </w:rPr>
        <w:t xml:space="preserve"> Contractul</w:t>
      </w:r>
      <w:r w:rsidR="0057330D" w:rsidRPr="00044761">
        <w:rPr>
          <w:rFonts w:cs="Times New Roman"/>
        </w:rPr>
        <w:t>ui</w:t>
      </w:r>
      <w:r w:rsidRPr="00044761">
        <w:rPr>
          <w:rFonts w:cs="Times New Roman"/>
        </w:rPr>
        <w:t xml:space="preserve"> de delegare </w:t>
      </w:r>
      <w:r w:rsidR="00D5662D" w:rsidRPr="00044761">
        <w:rPr>
          <w:rFonts w:eastAsia="Calibri" w:cs="Times New Roman"/>
        </w:rPr>
        <w:t>51/</w:t>
      </w:r>
      <w:r w:rsidRPr="00044761">
        <w:rPr>
          <w:rFonts w:eastAsia="Calibri" w:cs="Times New Roman"/>
        </w:rPr>
        <w:t xml:space="preserve">2025, </w:t>
      </w:r>
      <w:bookmarkEnd w:id="18"/>
      <w:r w:rsidRPr="00044761">
        <w:rPr>
          <w:rFonts w:cs="Times New Roman"/>
        </w:rPr>
        <w:t xml:space="preserve">încheiat între </w:t>
      </w:r>
      <w:r w:rsidRPr="00044761">
        <w:rPr>
          <w:rFonts w:cs="Times New Roman"/>
          <w:bCs/>
        </w:rPr>
        <w:t xml:space="preserve">Asociația de Dezvoltare Intercomunitară </w:t>
      </w:r>
      <w:r w:rsidR="004A19CD" w:rsidRPr="00044761">
        <w:rPr>
          <w:rFonts w:cs="Times New Roman"/>
          <w:szCs w:val="24"/>
          <w:lang w:eastAsia="ro-RO"/>
        </w:rPr>
        <w:t xml:space="preserve">„Transport Metropolitan Sepsi” </w:t>
      </w:r>
      <w:r w:rsidRPr="00044761">
        <w:rPr>
          <w:rFonts w:cs="Times New Roman"/>
        </w:rPr>
        <w:t xml:space="preserve">și </w:t>
      </w:r>
      <w:r w:rsidR="004A19CD" w:rsidRPr="00044761">
        <w:rPr>
          <w:rFonts w:cs="Times New Roman"/>
          <w:szCs w:val="24"/>
          <w:shd w:val="clear" w:color="auto" w:fill="FFFFFF"/>
        </w:rPr>
        <w:t>operatorul de transport</w:t>
      </w:r>
      <w:r w:rsidR="005715F3" w:rsidRPr="00044761">
        <w:rPr>
          <w:rFonts w:cs="Times New Roman"/>
          <w:szCs w:val="24"/>
          <w:shd w:val="clear" w:color="auto" w:fill="FFFFFF"/>
        </w:rPr>
        <w:t xml:space="preserve"> public local</w:t>
      </w:r>
      <w:r w:rsidR="004A19CD" w:rsidRPr="00044761">
        <w:rPr>
          <w:rFonts w:cs="Times New Roman"/>
          <w:szCs w:val="24"/>
          <w:shd w:val="clear" w:color="auto" w:fill="FFFFFF"/>
        </w:rPr>
        <w:t xml:space="preserve"> MULTI-TRANS S.A.</w:t>
      </w:r>
    </w:p>
    <w:p w14:paraId="28711B10" w14:textId="284424BE" w:rsidR="00D41D52" w:rsidRPr="00044761" w:rsidRDefault="00D41D52" w:rsidP="004A19CD">
      <w:pPr>
        <w:ind w:firstLine="720"/>
        <w:rPr>
          <w:rFonts w:cs="Times New Roman"/>
        </w:rPr>
      </w:pPr>
      <w:r w:rsidRPr="00044761">
        <w:rPr>
          <w:rFonts w:cs="Times New Roman"/>
        </w:rPr>
        <w:t>Având în vedere parcurgerea procedurii prevăzute la art. 7 alin. (13) din Legea nr. 52/2003 privind transparența decizională în administrația publică, republicată, cu modificările și completările ulterioare;</w:t>
      </w:r>
    </w:p>
    <w:p w14:paraId="65E9CF1F" w14:textId="77777777" w:rsidR="00D5662D" w:rsidRPr="00044761" w:rsidRDefault="00D5662D" w:rsidP="00D5662D">
      <w:pPr>
        <w:ind w:firstLine="709"/>
        <w:rPr>
          <w:rFonts w:cs="Times New Roman"/>
        </w:rPr>
      </w:pPr>
      <w:r w:rsidRPr="00044761">
        <w:rPr>
          <w:rFonts w:cs="Times New Roman"/>
        </w:rPr>
        <w:t xml:space="preserve">Procedura de urgență este justificată de impactul direct asupra mobilității pensionarilor din municipiul Sfântu Gheorghe și asupra accesului acestora la serviciile de transport </w:t>
      </w:r>
      <w:r w:rsidRPr="00044761">
        <w:rPr>
          <w:rFonts w:eastAsia="Calibri" w:cs="Times New Roman"/>
          <w:kern w:val="2"/>
          <w:szCs w:val="24"/>
          <w14:ligatures w14:val="standardContextual"/>
        </w:rPr>
        <w:t>public local de călători prin curse regulate</w:t>
      </w:r>
      <w:r w:rsidRPr="00044761">
        <w:rPr>
          <w:rFonts w:cs="Times New Roman"/>
        </w:rPr>
        <w:t xml:space="preserve">. </w:t>
      </w:r>
    </w:p>
    <w:p w14:paraId="625D404E" w14:textId="626F0761" w:rsidR="005F6B63" w:rsidRPr="00044761" w:rsidRDefault="00F97794" w:rsidP="005715F3">
      <w:pPr>
        <w:spacing w:line="240" w:lineRule="auto"/>
        <w:ind w:firstLine="708"/>
        <w:rPr>
          <w:rFonts w:cs="Times New Roman"/>
          <w:szCs w:val="24"/>
          <w:lang w:eastAsia="ro-RO"/>
        </w:rPr>
      </w:pPr>
      <w:r w:rsidRPr="00044761">
        <w:rPr>
          <w:rFonts w:cs="Times New Roman"/>
          <w:szCs w:val="24"/>
          <w:lang w:eastAsia="ro-RO"/>
        </w:rPr>
        <w:t>Compartimentul pentru</w:t>
      </w:r>
      <w:r w:rsidR="005F6B63" w:rsidRPr="00044761">
        <w:rPr>
          <w:rFonts w:cs="Times New Roman"/>
          <w:szCs w:val="24"/>
          <w:lang w:eastAsia="ro-RO"/>
        </w:rPr>
        <w:t xml:space="preserve"> Monitorizare Societăți Comerciale </w:t>
      </w:r>
      <w:r w:rsidRPr="00044761">
        <w:rPr>
          <w:rFonts w:cs="Times New Roman"/>
          <w:szCs w:val="24"/>
          <w:shd w:val="clear" w:color="auto" w:fill="FFFFFF"/>
        </w:rPr>
        <w:t>din cadrul Primăriei m</w:t>
      </w:r>
      <w:r w:rsidR="005B2EAD" w:rsidRPr="00044761">
        <w:rPr>
          <w:rFonts w:cs="Times New Roman"/>
          <w:szCs w:val="24"/>
          <w:shd w:val="clear" w:color="auto" w:fill="FFFFFF"/>
        </w:rPr>
        <w:t>unicipiului Sfântu Gheorghe</w:t>
      </w:r>
      <w:r w:rsidR="005B2EAD" w:rsidRPr="00044761">
        <w:rPr>
          <w:rFonts w:cs="Times New Roman"/>
          <w:szCs w:val="24"/>
          <w:lang w:eastAsia="ro-RO"/>
        </w:rPr>
        <w:t xml:space="preserve"> propune p</w:t>
      </w:r>
      <w:r w:rsidR="005F6B63" w:rsidRPr="00044761">
        <w:rPr>
          <w:rFonts w:cs="Times New Roman"/>
          <w:szCs w:val="24"/>
          <w:lang w:eastAsia="ro-RO"/>
        </w:rPr>
        <w:t xml:space="preserve">roiectul de hotărâre a Consiliului Local spre analiză și dezbatere în vederea luării unei decizii </w:t>
      </w:r>
      <w:r w:rsidR="00946E94" w:rsidRPr="00044761">
        <w:rPr>
          <w:rFonts w:cs="Times New Roman"/>
          <w:szCs w:val="24"/>
          <w:lang w:eastAsia="ro-RO"/>
        </w:rPr>
        <w:t>privind aprobarea acordării de facilități la transportul public local de călători prin curse regulate pensionarilor cu domiciliul în municipiul Sfântu Gheorghe</w:t>
      </w:r>
      <w:r w:rsidR="00BF2055">
        <w:rPr>
          <w:rFonts w:cs="Times New Roman"/>
          <w:szCs w:val="24"/>
          <w:lang w:eastAsia="ro-RO"/>
        </w:rPr>
        <w:t xml:space="preserve"> și</w:t>
      </w:r>
      <w:r w:rsidR="00BF2055" w:rsidRPr="00BF2055">
        <w:t xml:space="preserve"> </w:t>
      </w:r>
      <w:r w:rsidR="00BF2055" w:rsidRPr="00BF2055">
        <w:rPr>
          <w:rFonts w:cs="Times New Roman"/>
          <w:szCs w:val="24"/>
          <w:lang w:eastAsia="ro-RO"/>
        </w:rPr>
        <w:t>modificarea Contractului de delegare a gestiunii serviciului de transport public local de călători prin curse regulate - în aria teritorială de competență a Asociației de Dezvoltare Intercomunitară „Transport Metropolitan Sepsi” nr. 51/2025, încheiat între Asociația de Dezvoltare Intercomunitară „Transport Metropolitan SEPSI” și operatorul de transport public local  Multi-Trans SA</w:t>
      </w:r>
      <w:r w:rsidR="00BF2055">
        <w:rPr>
          <w:rFonts w:cs="Times New Roman"/>
          <w:szCs w:val="24"/>
          <w:lang w:eastAsia="ro-RO"/>
        </w:rPr>
        <w:t>.</w:t>
      </w:r>
    </w:p>
    <w:p w14:paraId="0A7F28E1" w14:textId="77777777" w:rsidR="00946E94" w:rsidRPr="00044761" w:rsidRDefault="00946E94" w:rsidP="005715F3">
      <w:pPr>
        <w:spacing w:line="240" w:lineRule="auto"/>
        <w:ind w:firstLine="708"/>
        <w:rPr>
          <w:rFonts w:cs="Times New Roman"/>
          <w:b/>
          <w:szCs w:val="24"/>
          <w:lang w:eastAsia="ro-RO"/>
        </w:rPr>
      </w:pPr>
    </w:p>
    <w:p w14:paraId="2E78E66D" w14:textId="77777777" w:rsidR="005B2EAD" w:rsidRPr="00044761" w:rsidRDefault="005B2EAD" w:rsidP="00706F3E">
      <w:pPr>
        <w:spacing w:line="240" w:lineRule="auto"/>
        <w:rPr>
          <w:rFonts w:cs="Times New Roman"/>
          <w:b/>
          <w:szCs w:val="24"/>
          <w:lang w:eastAsia="ro-RO"/>
        </w:rPr>
      </w:pPr>
    </w:p>
    <w:p w14:paraId="6F2CA143" w14:textId="77777777" w:rsidR="005B2EAD" w:rsidRPr="00044761" w:rsidRDefault="005B2EAD" w:rsidP="00706F3E">
      <w:pPr>
        <w:spacing w:line="240" w:lineRule="auto"/>
        <w:rPr>
          <w:rFonts w:cs="Times New Roman"/>
          <w:b/>
          <w:szCs w:val="24"/>
          <w:lang w:eastAsia="ro-RO"/>
        </w:rPr>
      </w:pPr>
    </w:p>
    <w:p w14:paraId="25EE7FF3" w14:textId="77777777" w:rsidR="00D41D52" w:rsidRPr="00044761" w:rsidRDefault="00D41D52" w:rsidP="00D41D52">
      <w:pPr>
        <w:spacing w:line="240" w:lineRule="auto"/>
        <w:jc w:val="center"/>
        <w:rPr>
          <w:rFonts w:eastAsia="Times New Roman" w:cs="Times New Roman"/>
          <w:b/>
          <w:szCs w:val="24"/>
        </w:rPr>
      </w:pPr>
      <w:r w:rsidRPr="00044761">
        <w:rPr>
          <w:rFonts w:eastAsia="Times New Roman" w:cs="Times New Roman"/>
          <w:b/>
          <w:szCs w:val="24"/>
        </w:rPr>
        <w:t xml:space="preserve">Consilier juridic, </w:t>
      </w:r>
      <w:r w:rsidRPr="00044761">
        <w:rPr>
          <w:rFonts w:eastAsia="Times New Roman" w:cs="Times New Roman"/>
          <w:b/>
          <w:szCs w:val="24"/>
        </w:rPr>
        <w:tab/>
      </w:r>
      <w:r w:rsidRPr="00044761">
        <w:rPr>
          <w:rFonts w:eastAsia="Times New Roman" w:cs="Times New Roman"/>
          <w:b/>
          <w:szCs w:val="24"/>
        </w:rPr>
        <w:tab/>
      </w:r>
      <w:r w:rsidRPr="00044761">
        <w:rPr>
          <w:rFonts w:eastAsia="Times New Roman" w:cs="Times New Roman"/>
          <w:b/>
          <w:szCs w:val="24"/>
        </w:rPr>
        <w:tab/>
      </w:r>
      <w:r w:rsidRPr="00044761">
        <w:rPr>
          <w:rFonts w:eastAsia="Times New Roman" w:cs="Times New Roman"/>
          <w:b/>
          <w:szCs w:val="24"/>
        </w:rPr>
        <w:tab/>
      </w:r>
      <w:r w:rsidRPr="00044761">
        <w:rPr>
          <w:rFonts w:eastAsia="Times New Roman" w:cs="Times New Roman"/>
          <w:b/>
          <w:szCs w:val="24"/>
        </w:rPr>
        <w:tab/>
      </w:r>
      <w:r w:rsidRPr="00044761">
        <w:rPr>
          <w:rFonts w:eastAsia="Times New Roman" w:cs="Times New Roman"/>
          <w:b/>
          <w:szCs w:val="24"/>
        </w:rPr>
        <w:tab/>
        <w:t>Consilier,</w:t>
      </w:r>
    </w:p>
    <w:p w14:paraId="49AF573B" w14:textId="77777777" w:rsidR="00D41D52" w:rsidRPr="00044761" w:rsidRDefault="00D41D52" w:rsidP="00D41D52">
      <w:pPr>
        <w:spacing w:line="240" w:lineRule="auto"/>
        <w:jc w:val="center"/>
        <w:rPr>
          <w:rFonts w:eastAsia="Times New Roman" w:cs="Times New Roman"/>
          <w:b/>
          <w:szCs w:val="24"/>
        </w:rPr>
      </w:pPr>
      <w:r w:rsidRPr="00044761">
        <w:rPr>
          <w:rFonts w:eastAsia="Times New Roman" w:cs="Times New Roman"/>
          <w:b/>
          <w:szCs w:val="24"/>
        </w:rPr>
        <w:t xml:space="preserve">    Derzsi Katalin</w:t>
      </w:r>
      <w:r w:rsidRPr="00044761">
        <w:rPr>
          <w:rFonts w:eastAsia="Times New Roman" w:cs="Times New Roman"/>
          <w:b/>
          <w:szCs w:val="24"/>
        </w:rPr>
        <w:tab/>
      </w:r>
      <w:r w:rsidRPr="00044761">
        <w:rPr>
          <w:rFonts w:eastAsia="Times New Roman" w:cs="Times New Roman"/>
          <w:b/>
          <w:szCs w:val="24"/>
        </w:rPr>
        <w:tab/>
      </w:r>
      <w:r w:rsidRPr="00044761">
        <w:rPr>
          <w:rFonts w:eastAsia="Times New Roman" w:cs="Times New Roman"/>
          <w:b/>
          <w:szCs w:val="24"/>
        </w:rPr>
        <w:tab/>
      </w:r>
      <w:r w:rsidRPr="00044761">
        <w:rPr>
          <w:rFonts w:eastAsia="Times New Roman" w:cs="Times New Roman"/>
          <w:b/>
          <w:szCs w:val="24"/>
        </w:rPr>
        <w:tab/>
      </w:r>
      <w:r w:rsidRPr="00044761">
        <w:rPr>
          <w:rFonts w:eastAsia="Times New Roman" w:cs="Times New Roman"/>
          <w:b/>
          <w:szCs w:val="24"/>
        </w:rPr>
        <w:tab/>
      </w:r>
      <w:r w:rsidRPr="00044761">
        <w:rPr>
          <w:rFonts w:eastAsia="Times New Roman" w:cs="Times New Roman"/>
          <w:b/>
          <w:szCs w:val="24"/>
        </w:rPr>
        <w:tab/>
        <w:t>Szabó Kinga</w:t>
      </w:r>
    </w:p>
    <w:p w14:paraId="6A63882C" w14:textId="32DC98DC" w:rsidR="005F6B63" w:rsidRPr="00044761" w:rsidRDefault="005F6B63" w:rsidP="00071361">
      <w:pPr>
        <w:spacing w:line="240" w:lineRule="auto"/>
        <w:rPr>
          <w:rFonts w:cs="Times New Roman"/>
          <w:b/>
          <w:szCs w:val="24"/>
          <w:lang w:eastAsia="ro-RO"/>
        </w:rPr>
      </w:pPr>
    </w:p>
    <w:sectPr w:rsidR="005F6B63" w:rsidRPr="00044761" w:rsidSect="00956296">
      <w:pgSz w:w="11906" w:h="16838"/>
      <w:pgMar w:top="851" w:right="1418"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990427" w14:textId="77777777" w:rsidR="00D86CA3" w:rsidRDefault="00D86CA3" w:rsidP="00F4143A">
      <w:pPr>
        <w:spacing w:line="240" w:lineRule="auto"/>
      </w:pPr>
      <w:r>
        <w:separator/>
      </w:r>
    </w:p>
  </w:endnote>
  <w:endnote w:type="continuationSeparator" w:id="0">
    <w:p w14:paraId="2897C73B" w14:textId="77777777" w:rsidR="00D86CA3" w:rsidRDefault="00D86CA3" w:rsidP="00F414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5BFFB6" w14:textId="77777777" w:rsidR="00D86CA3" w:rsidRDefault="00D86CA3" w:rsidP="00F4143A">
      <w:pPr>
        <w:spacing w:line="240" w:lineRule="auto"/>
      </w:pPr>
      <w:r>
        <w:separator/>
      </w:r>
    </w:p>
  </w:footnote>
  <w:footnote w:type="continuationSeparator" w:id="0">
    <w:p w14:paraId="394DA02A" w14:textId="77777777" w:rsidR="00D86CA3" w:rsidRDefault="00D86CA3" w:rsidP="00F4143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A5F82"/>
    <w:multiLevelType w:val="hybridMultilevel"/>
    <w:tmpl w:val="A6F8FB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E300A0"/>
    <w:multiLevelType w:val="multilevel"/>
    <w:tmpl w:val="A95CDFCC"/>
    <w:lvl w:ilvl="0">
      <w:start w:val="1"/>
      <w:numFmt w:val="decimal"/>
      <w:pStyle w:val="Heading1"/>
      <w:lvlText w:val="%1"/>
      <w:lvlJc w:val="left"/>
      <w:pPr>
        <w:tabs>
          <w:tab w:val="num" w:pos="0"/>
        </w:tabs>
        <w:ind w:left="432" w:hanging="432"/>
      </w:pPr>
      <w:rPr>
        <w:b/>
      </w:rPr>
    </w:lvl>
    <w:lvl w:ilvl="1">
      <w:start w:val="1"/>
      <w:numFmt w:val="decimal"/>
      <w:pStyle w:val="Heading2"/>
      <w:lvlText w:val="%1.%2"/>
      <w:lvlJc w:val="left"/>
      <w:pPr>
        <w:tabs>
          <w:tab w:val="num" w:pos="0"/>
        </w:tabs>
        <w:ind w:left="576" w:hanging="576"/>
      </w:pPr>
      <w:rPr>
        <w:b/>
      </w:rPr>
    </w:lvl>
    <w:lvl w:ilvl="2">
      <w:start w:val="1"/>
      <w:numFmt w:val="decimal"/>
      <w:pStyle w:val="Heading3"/>
      <w:lvlText w:val="%1.%2.%3"/>
      <w:lvlJc w:val="left"/>
      <w:pPr>
        <w:tabs>
          <w:tab w:val="num" w:pos="0"/>
        </w:tabs>
        <w:ind w:left="1287" w:hanging="720"/>
      </w:pPr>
    </w:lvl>
    <w:lvl w:ilvl="3">
      <w:start w:val="1"/>
      <w:numFmt w:val="decimal"/>
      <w:pStyle w:val="Heading4"/>
      <w:lvlText w:val="%1.%2.%3.%4"/>
      <w:lvlJc w:val="left"/>
      <w:pPr>
        <w:tabs>
          <w:tab w:val="num" w:pos="0"/>
        </w:tabs>
        <w:ind w:left="864" w:hanging="864"/>
      </w:pPr>
      <w:rPr>
        <w:i w:val="0"/>
        <w:iCs w:val="0"/>
        <w:caps w:val="0"/>
        <w:smallCaps w:val="0"/>
        <w:strike w:val="0"/>
        <w:dstrike w:val="0"/>
        <w:vanish w:val="0"/>
        <w:spacing w:val="0"/>
        <w:kern w:val="0"/>
        <w:position w:val="0"/>
        <w:sz w:val="20"/>
        <w:u w:val="none"/>
        <w:effect w:val="none"/>
        <w:vertAlign w:val="baseline"/>
        <w:em w:val="none"/>
      </w:r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2" w15:restartNumberingAfterBreak="0">
    <w:nsid w:val="54A03494"/>
    <w:multiLevelType w:val="hybridMultilevel"/>
    <w:tmpl w:val="853E16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5653024E"/>
    <w:multiLevelType w:val="hybridMultilevel"/>
    <w:tmpl w:val="92CC4610"/>
    <w:lvl w:ilvl="0" w:tplc="6214FD02">
      <w:start w:val="1"/>
      <w:numFmt w:val="decimal"/>
      <w:lvlText w:val="%1."/>
      <w:lvlJc w:val="left"/>
      <w:pPr>
        <w:ind w:left="927" w:hanging="360"/>
      </w:pPr>
      <w:rPr>
        <w:rFonts w:hint="default"/>
        <w:b/>
      </w:rPr>
    </w:lvl>
    <w:lvl w:ilvl="1" w:tplc="04180019" w:tentative="1">
      <w:start w:val="1"/>
      <w:numFmt w:val="lowerLetter"/>
      <w:lvlText w:val="%2."/>
      <w:lvlJc w:val="left"/>
      <w:pPr>
        <w:ind w:left="1619" w:hanging="360"/>
      </w:pPr>
    </w:lvl>
    <w:lvl w:ilvl="2" w:tplc="0418001B" w:tentative="1">
      <w:start w:val="1"/>
      <w:numFmt w:val="lowerRoman"/>
      <w:lvlText w:val="%3."/>
      <w:lvlJc w:val="right"/>
      <w:pPr>
        <w:ind w:left="2339" w:hanging="180"/>
      </w:pPr>
    </w:lvl>
    <w:lvl w:ilvl="3" w:tplc="0418000F" w:tentative="1">
      <w:start w:val="1"/>
      <w:numFmt w:val="decimal"/>
      <w:lvlText w:val="%4."/>
      <w:lvlJc w:val="left"/>
      <w:pPr>
        <w:ind w:left="3059" w:hanging="360"/>
      </w:pPr>
    </w:lvl>
    <w:lvl w:ilvl="4" w:tplc="04180019" w:tentative="1">
      <w:start w:val="1"/>
      <w:numFmt w:val="lowerLetter"/>
      <w:lvlText w:val="%5."/>
      <w:lvlJc w:val="left"/>
      <w:pPr>
        <w:ind w:left="3779" w:hanging="360"/>
      </w:pPr>
    </w:lvl>
    <w:lvl w:ilvl="5" w:tplc="0418001B" w:tentative="1">
      <w:start w:val="1"/>
      <w:numFmt w:val="lowerRoman"/>
      <w:lvlText w:val="%6."/>
      <w:lvlJc w:val="right"/>
      <w:pPr>
        <w:ind w:left="4499" w:hanging="180"/>
      </w:pPr>
    </w:lvl>
    <w:lvl w:ilvl="6" w:tplc="0418000F" w:tentative="1">
      <w:start w:val="1"/>
      <w:numFmt w:val="decimal"/>
      <w:lvlText w:val="%7."/>
      <w:lvlJc w:val="left"/>
      <w:pPr>
        <w:ind w:left="5219" w:hanging="360"/>
      </w:pPr>
    </w:lvl>
    <w:lvl w:ilvl="7" w:tplc="04180019" w:tentative="1">
      <w:start w:val="1"/>
      <w:numFmt w:val="lowerLetter"/>
      <w:lvlText w:val="%8."/>
      <w:lvlJc w:val="left"/>
      <w:pPr>
        <w:ind w:left="5939" w:hanging="360"/>
      </w:pPr>
    </w:lvl>
    <w:lvl w:ilvl="8" w:tplc="0418001B" w:tentative="1">
      <w:start w:val="1"/>
      <w:numFmt w:val="lowerRoman"/>
      <w:lvlText w:val="%9."/>
      <w:lvlJc w:val="right"/>
      <w:pPr>
        <w:ind w:left="6659" w:hanging="180"/>
      </w:pPr>
    </w:lvl>
  </w:abstractNum>
  <w:abstractNum w:abstractNumId="4" w15:restartNumberingAfterBreak="0">
    <w:nsid w:val="7857746D"/>
    <w:multiLevelType w:val="hybridMultilevel"/>
    <w:tmpl w:val="A6E66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873"/>
    <w:rsid w:val="00002781"/>
    <w:rsid w:val="00017710"/>
    <w:rsid w:val="00030EB7"/>
    <w:rsid w:val="00037F0C"/>
    <w:rsid w:val="00041598"/>
    <w:rsid w:val="00044761"/>
    <w:rsid w:val="000458EC"/>
    <w:rsid w:val="000523DD"/>
    <w:rsid w:val="00061EC6"/>
    <w:rsid w:val="000620C1"/>
    <w:rsid w:val="00071361"/>
    <w:rsid w:val="000805A3"/>
    <w:rsid w:val="00080CAB"/>
    <w:rsid w:val="00093AFB"/>
    <w:rsid w:val="000A4EA5"/>
    <w:rsid w:val="000A7083"/>
    <w:rsid w:val="000B6B7E"/>
    <w:rsid w:val="000C64E6"/>
    <w:rsid w:val="000D6F4B"/>
    <w:rsid w:val="000F2552"/>
    <w:rsid w:val="00110FF8"/>
    <w:rsid w:val="00123EE3"/>
    <w:rsid w:val="00126799"/>
    <w:rsid w:val="00130A74"/>
    <w:rsid w:val="001332B9"/>
    <w:rsid w:val="00147282"/>
    <w:rsid w:val="001510B2"/>
    <w:rsid w:val="001516F3"/>
    <w:rsid w:val="001571CC"/>
    <w:rsid w:val="00165996"/>
    <w:rsid w:val="00165E73"/>
    <w:rsid w:val="00171955"/>
    <w:rsid w:val="001808B7"/>
    <w:rsid w:val="0018249F"/>
    <w:rsid w:val="00184233"/>
    <w:rsid w:val="00186E12"/>
    <w:rsid w:val="00196150"/>
    <w:rsid w:val="001B3B94"/>
    <w:rsid w:val="001B5446"/>
    <w:rsid w:val="001B6D9B"/>
    <w:rsid w:val="001C0853"/>
    <w:rsid w:val="001C0C75"/>
    <w:rsid w:val="001C2522"/>
    <w:rsid w:val="001C5FF5"/>
    <w:rsid w:val="001D0330"/>
    <w:rsid w:val="001D6241"/>
    <w:rsid w:val="001F17A1"/>
    <w:rsid w:val="001F6E3F"/>
    <w:rsid w:val="00200041"/>
    <w:rsid w:val="002001CC"/>
    <w:rsid w:val="00213A40"/>
    <w:rsid w:val="00224882"/>
    <w:rsid w:val="00225F4A"/>
    <w:rsid w:val="00226103"/>
    <w:rsid w:val="0023530A"/>
    <w:rsid w:val="00263109"/>
    <w:rsid w:val="00263127"/>
    <w:rsid w:val="002653FF"/>
    <w:rsid w:val="00272086"/>
    <w:rsid w:val="00274278"/>
    <w:rsid w:val="00286381"/>
    <w:rsid w:val="00293354"/>
    <w:rsid w:val="002A388F"/>
    <w:rsid w:val="002B6BF6"/>
    <w:rsid w:val="002B780D"/>
    <w:rsid w:val="002E6375"/>
    <w:rsid w:val="002F4A40"/>
    <w:rsid w:val="00305883"/>
    <w:rsid w:val="003132FF"/>
    <w:rsid w:val="00331DCE"/>
    <w:rsid w:val="00335962"/>
    <w:rsid w:val="003543EF"/>
    <w:rsid w:val="003728AC"/>
    <w:rsid w:val="0037383B"/>
    <w:rsid w:val="00375154"/>
    <w:rsid w:val="00383835"/>
    <w:rsid w:val="003A3160"/>
    <w:rsid w:val="003A6185"/>
    <w:rsid w:val="003B3301"/>
    <w:rsid w:val="003B7903"/>
    <w:rsid w:val="003C2AB5"/>
    <w:rsid w:val="003C41EA"/>
    <w:rsid w:val="003D5F71"/>
    <w:rsid w:val="003E2BB9"/>
    <w:rsid w:val="003E5517"/>
    <w:rsid w:val="003F235F"/>
    <w:rsid w:val="003F2695"/>
    <w:rsid w:val="003F7899"/>
    <w:rsid w:val="004039E9"/>
    <w:rsid w:val="00421166"/>
    <w:rsid w:val="00422A70"/>
    <w:rsid w:val="00423C67"/>
    <w:rsid w:val="00432925"/>
    <w:rsid w:val="00447996"/>
    <w:rsid w:val="00457E56"/>
    <w:rsid w:val="00464D94"/>
    <w:rsid w:val="004674B4"/>
    <w:rsid w:val="004778CA"/>
    <w:rsid w:val="004779EB"/>
    <w:rsid w:val="0048109A"/>
    <w:rsid w:val="00483934"/>
    <w:rsid w:val="00485694"/>
    <w:rsid w:val="00494EDD"/>
    <w:rsid w:val="004A02FD"/>
    <w:rsid w:val="004A19CD"/>
    <w:rsid w:val="004C3B0C"/>
    <w:rsid w:val="004C4873"/>
    <w:rsid w:val="004D418E"/>
    <w:rsid w:val="004D6171"/>
    <w:rsid w:val="004D6840"/>
    <w:rsid w:val="004E3CE8"/>
    <w:rsid w:val="005000DE"/>
    <w:rsid w:val="00502A75"/>
    <w:rsid w:val="00517066"/>
    <w:rsid w:val="005200F6"/>
    <w:rsid w:val="00523D3F"/>
    <w:rsid w:val="00532B03"/>
    <w:rsid w:val="00543C9D"/>
    <w:rsid w:val="00546595"/>
    <w:rsid w:val="00551E9E"/>
    <w:rsid w:val="005559FE"/>
    <w:rsid w:val="0055706B"/>
    <w:rsid w:val="005607E0"/>
    <w:rsid w:val="00571130"/>
    <w:rsid w:val="005715F3"/>
    <w:rsid w:val="0057330D"/>
    <w:rsid w:val="005827AD"/>
    <w:rsid w:val="0058561F"/>
    <w:rsid w:val="00591185"/>
    <w:rsid w:val="005A0C67"/>
    <w:rsid w:val="005B2EAD"/>
    <w:rsid w:val="005B7723"/>
    <w:rsid w:val="005C5286"/>
    <w:rsid w:val="005D426D"/>
    <w:rsid w:val="005D6B05"/>
    <w:rsid w:val="005E23FE"/>
    <w:rsid w:val="005E380E"/>
    <w:rsid w:val="005F6B63"/>
    <w:rsid w:val="006020DD"/>
    <w:rsid w:val="00607182"/>
    <w:rsid w:val="00615AF6"/>
    <w:rsid w:val="00615E8F"/>
    <w:rsid w:val="00616061"/>
    <w:rsid w:val="006235BE"/>
    <w:rsid w:val="0063035C"/>
    <w:rsid w:val="006520DB"/>
    <w:rsid w:val="006521BB"/>
    <w:rsid w:val="00656B16"/>
    <w:rsid w:val="00665081"/>
    <w:rsid w:val="006722B9"/>
    <w:rsid w:val="0068139B"/>
    <w:rsid w:val="00685DDF"/>
    <w:rsid w:val="00687C4D"/>
    <w:rsid w:val="006A27EF"/>
    <w:rsid w:val="006A4817"/>
    <w:rsid w:val="006A73AD"/>
    <w:rsid w:val="006B1406"/>
    <w:rsid w:val="006B657D"/>
    <w:rsid w:val="006B7FB0"/>
    <w:rsid w:val="006D518C"/>
    <w:rsid w:val="006E5659"/>
    <w:rsid w:val="00706F3E"/>
    <w:rsid w:val="00707557"/>
    <w:rsid w:val="0072034D"/>
    <w:rsid w:val="00721442"/>
    <w:rsid w:val="00746EE5"/>
    <w:rsid w:val="007471C4"/>
    <w:rsid w:val="00751204"/>
    <w:rsid w:val="00751B7F"/>
    <w:rsid w:val="00760821"/>
    <w:rsid w:val="00764F2B"/>
    <w:rsid w:val="0076634E"/>
    <w:rsid w:val="00771302"/>
    <w:rsid w:val="00775CC1"/>
    <w:rsid w:val="00781C1C"/>
    <w:rsid w:val="0078470E"/>
    <w:rsid w:val="00792B19"/>
    <w:rsid w:val="0079317A"/>
    <w:rsid w:val="00794760"/>
    <w:rsid w:val="0079636D"/>
    <w:rsid w:val="007B571F"/>
    <w:rsid w:val="007C3DE5"/>
    <w:rsid w:val="007C4098"/>
    <w:rsid w:val="007C672D"/>
    <w:rsid w:val="007C7DE9"/>
    <w:rsid w:val="007D1AD6"/>
    <w:rsid w:val="007D6EF3"/>
    <w:rsid w:val="00801E18"/>
    <w:rsid w:val="008043B8"/>
    <w:rsid w:val="008121A6"/>
    <w:rsid w:val="00812B09"/>
    <w:rsid w:val="00816782"/>
    <w:rsid w:val="00816DD4"/>
    <w:rsid w:val="0082139B"/>
    <w:rsid w:val="00821ADC"/>
    <w:rsid w:val="00823958"/>
    <w:rsid w:val="008331D0"/>
    <w:rsid w:val="00847441"/>
    <w:rsid w:val="00847A6B"/>
    <w:rsid w:val="00850AA0"/>
    <w:rsid w:val="00854282"/>
    <w:rsid w:val="0086004C"/>
    <w:rsid w:val="0086201B"/>
    <w:rsid w:val="00870417"/>
    <w:rsid w:val="008954AE"/>
    <w:rsid w:val="008A65F7"/>
    <w:rsid w:val="008C334F"/>
    <w:rsid w:val="008C481B"/>
    <w:rsid w:val="008C59CD"/>
    <w:rsid w:val="008D0E11"/>
    <w:rsid w:val="008D36EF"/>
    <w:rsid w:val="008E0D6F"/>
    <w:rsid w:val="008E2907"/>
    <w:rsid w:val="008F10BE"/>
    <w:rsid w:val="008F7C77"/>
    <w:rsid w:val="009010AF"/>
    <w:rsid w:val="00902908"/>
    <w:rsid w:val="009030AD"/>
    <w:rsid w:val="0092281E"/>
    <w:rsid w:val="00922FCB"/>
    <w:rsid w:val="00927637"/>
    <w:rsid w:val="00941C20"/>
    <w:rsid w:val="009431D2"/>
    <w:rsid w:val="00946E94"/>
    <w:rsid w:val="00950FF0"/>
    <w:rsid w:val="00952069"/>
    <w:rsid w:val="00956296"/>
    <w:rsid w:val="009654D3"/>
    <w:rsid w:val="009774A8"/>
    <w:rsid w:val="009801BA"/>
    <w:rsid w:val="00980EFA"/>
    <w:rsid w:val="00987CEF"/>
    <w:rsid w:val="009A2ADF"/>
    <w:rsid w:val="009B087C"/>
    <w:rsid w:val="009B5F45"/>
    <w:rsid w:val="009C3B22"/>
    <w:rsid w:val="009D1E61"/>
    <w:rsid w:val="009D76FC"/>
    <w:rsid w:val="009D7A91"/>
    <w:rsid w:val="009E5812"/>
    <w:rsid w:val="00A004CE"/>
    <w:rsid w:val="00A2736F"/>
    <w:rsid w:val="00A3058C"/>
    <w:rsid w:val="00A3430F"/>
    <w:rsid w:val="00A35D69"/>
    <w:rsid w:val="00A37D95"/>
    <w:rsid w:val="00A42C23"/>
    <w:rsid w:val="00A4726E"/>
    <w:rsid w:val="00A60170"/>
    <w:rsid w:val="00A61C24"/>
    <w:rsid w:val="00A61F37"/>
    <w:rsid w:val="00A64DBD"/>
    <w:rsid w:val="00A807DF"/>
    <w:rsid w:val="00A83861"/>
    <w:rsid w:val="00A85233"/>
    <w:rsid w:val="00AB38B0"/>
    <w:rsid w:val="00AB4292"/>
    <w:rsid w:val="00AC6FD2"/>
    <w:rsid w:val="00AC7FC4"/>
    <w:rsid w:val="00AF701D"/>
    <w:rsid w:val="00B03C2B"/>
    <w:rsid w:val="00B044D8"/>
    <w:rsid w:val="00B06DC0"/>
    <w:rsid w:val="00B23F61"/>
    <w:rsid w:val="00B248EF"/>
    <w:rsid w:val="00B453FA"/>
    <w:rsid w:val="00B560D0"/>
    <w:rsid w:val="00B60609"/>
    <w:rsid w:val="00B7304C"/>
    <w:rsid w:val="00B737CE"/>
    <w:rsid w:val="00B85B49"/>
    <w:rsid w:val="00B9578C"/>
    <w:rsid w:val="00BA47B1"/>
    <w:rsid w:val="00BA4C25"/>
    <w:rsid w:val="00BB6358"/>
    <w:rsid w:val="00BC3AB4"/>
    <w:rsid w:val="00BC5620"/>
    <w:rsid w:val="00BD62E2"/>
    <w:rsid w:val="00BE2B37"/>
    <w:rsid w:val="00BE2B85"/>
    <w:rsid w:val="00BE569A"/>
    <w:rsid w:val="00BF2055"/>
    <w:rsid w:val="00BF231F"/>
    <w:rsid w:val="00BF411E"/>
    <w:rsid w:val="00BF636D"/>
    <w:rsid w:val="00C07F15"/>
    <w:rsid w:val="00C15E79"/>
    <w:rsid w:val="00C16144"/>
    <w:rsid w:val="00C20DD4"/>
    <w:rsid w:val="00C2133C"/>
    <w:rsid w:val="00C22C8B"/>
    <w:rsid w:val="00C30D11"/>
    <w:rsid w:val="00C627F3"/>
    <w:rsid w:val="00C73D51"/>
    <w:rsid w:val="00C75678"/>
    <w:rsid w:val="00C81F76"/>
    <w:rsid w:val="00C8245D"/>
    <w:rsid w:val="00C847F9"/>
    <w:rsid w:val="00C97CC6"/>
    <w:rsid w:val="00CA121C"/>
    <w:rsid w:val="00CA6657"/>
    <w:rsid w:val="00CC17DE"/>
    <w:rsid w:val="00CC34E7"/>
    <w:rsid w:val="00CC4044"/>
    <w:rsid w:val="00CC7DC0"/>
    <w:rsid w:val="00CD74F8"/>
    <w:rsid w:val="00CE2968"/>
    <w:rsid w:val="00CF2369"/>
    <w:rsid w:val="00D00FA1"/>
    <w:rsid w:val="00D032EB"/>
    <w:rsid w:val="00D066C2"/>
    <w:rsid w:val="00D13768"/>
    <w:rsid w:val="00D17EBE"/>
    <w:rsid w:val="00D21C83"/>
    <w:rsid w:val="00D2605F"/>
    <w:rsid w:val="00D276BF"/>
    <w:rsid w:val="00D351CA"/>
    <w:rsid w:val="00D40F9F"/>
    <w:rsid w:val="00D41D52"/>
    <w:rsid w:val="00D436EC"/>
    <w:rsid w:val="00D46941"/>
    <w:rsid w:val="00D52975"/>
    <w:rsid w:val="00D5662D"/>
    <w:rsid w:val="00D72E36"/>
    <w:rsid w:val="00D86CA3"/>
    <w:rsid w:val="00DA0D73"/>
    <w:rsid w:val="00DA5366"/>
    <w:rsid w:val="00DB171F"/>
    <w:rsid w:val="00DB3FCE"/>
    <w:rsid w:val="00DC3D47"/>
    <w:rsid w:val="00DC4D4A"/>
    <w:rsid w:val="00DC508D"/>
    <w:rsid w:val="00DC7238"/>
    <w:rsid w:val="00DE5F9F"/>
    <w:rsid w:val="00E0718F"/>
    <w:rsid w:val="00E12381"/>
    <w:rsid w:val="00E13B75"/>
    <w:rsid w:val="00E14B1D"/>
    <w:rsid w:val="00E22085"/>
    <w:rsid w:val="00E255FE"/>
    <w:rsid w:val="00E312A2"/>
    <w:rsid w:val="00E33E0E"/>
    <w:rsid w:val="00E416F6"/>
    <w:rsid w:val="00E551C6"/>
    <w:rsid w:val="00E6532D"/>
    <w:rsid w:val="00E7393F"/>
    <w:rsid w:val="00E77895"/>
    <w:rsid w:val="00E86032"/>
    <w:rsid w:val="00E93E5D"/>
    <w:rsid w:val="00E97E36"/>
    <w:rsid w:val="00EB36EB"/>
    <w:rsid w:val="00ED27D5"/>
    <w:rsid w:val="00EF5A33"/>
    <w:rsid w:val="00F04EEA"/>
    <w:rsid w:val="00F0780A"/>
    <w:rsid w:val="00F137DF"/>
    <w:rsid w:val="00F17E84"/>
    <w:rsid w:val="00F329DE"/>
    <w:rsid w:val="00F4143A"/>
    <w:rsid w:val="00F4404B"/>
    <w:rsid w:val="00F53EFA"/>
    <w:rsid w:val="00F66C96"/>
    <w:rsid w:val="00F906D0"/>
    <w:rsid w:val="00F97794"/>
    <w:rsid w:val="00FD6530"/>
    <w:rsid w:val="00FE2D70"/>
    <w:rsid w:val="00FE7746"/>
    <w:rsid w:val="00FF06F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8A7021"/>
  <w15:chartTrackingRefBased/>
  <w15:docId w15:val="{5E030641-FD14-4480-A9B3-AD6086AA8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D52"/>
    <w:pPr>
      <w:spacing w:after="0"/>
      <w:jc w:val="both"/>
    </w:pPr>
    <w:rPr>
      <w:rFonts w:ascii="Times New Roman" w:hAnsi="Times New Roman"/>
      <w:sz w:val="24"/>
    </w:rPr>
  </w:style>
  <w:style w:type="paragraph" w:styleId="Heading1">
    <w:name w:val="heading 1"/>
    <w:basedOn w:val="Normal"/>
    <w:next w:val="Normal"/>
    <w:link w:val="Heading1Char"/>
    <w:qFormat/>
    <w:rsid w:val="002B6BF6"/>
    <w:pPr>
      <w:keepNext/>
      <w:pageBreakBefore/>
      <w:numPr>
        <w:numId w:val="5"/>
      </w:numPr>
      <w:suppressAutoHyphens/>
      <w:spacing w:before="360" w:after="400" w:line="240" w:lineRule="auto"/>
      <w:jc w:val="left"/>
      <w:outlineLvl w:val="0"/>
    </w:pPr>
    <w:rPr>
      <w:rFonts w:eastAsia="Times New Roman" w:cs="Times New Roman"/>
      <w:b/>
      <w:bCs/>
      <w:sz w:val="32"/>
      <w:szCs w:val="20"/>
      <w:lang w:val="en-GB"/>
    </w:rPr>
  </w:style>
  <w:style w:type="paragraph" w:styleId="Heading2">
    <w:name w:val="heading 2"/>
    <w:basedOn w:val="Normal"/>
    <w:next w:val="Normal"/>
    <w:link w:val="Heading2Char"/>
    <w:uiPriority w:val="9"/>
    <w:qFormat/>
    <w:rsid w:val="002B6BF6"/>
    <w:pPr>
      <w:keepNext/>
      <w:numPr>
        <w:ilvl w:val="1"/>
        <w:numId w:val="5"/>
      </w:numPr>
      <w:suppressAutoHyphens/>
      <w:spacing w:before="480" w:after="120" w:line="240" w:lineRule="auto"/>
      <w:outlineLvl w:val="1"/>
    </w:pPr>
    <w:rPr>
      <w:rFonts w:eastAsia="Times" w:cs="Times New Roman"/>
      <w:b/>
      <w:bCs/>
      <w:sz w:val="28"/>
      <w:szCs w:val="20"/>
      <w:lang w:val="en-GB"/>
    </w:rPr>
  </w:style>
  <w:style w:type="paragraph" w:styleId="Heading3">
    <w:name w:val="heading 3"/>
    <w:basedOn w:val="Normal"/>
    <w:next w:val="Normal"/>
    <w:link w:val="Heading3Char"/>
    <w:uiPriority w:val="9"/>
    <w:qFormat/>
    <w:rsid w:val="002B6BF6"/>
    <w:pPr>
      <w:keepNext/>
      <w:numPr>
        <w:ilvl w:val="2"/>
        <w:numId w:val="5"/>
      </w:numPr>
      <w:suppressAutoHyphens/>
      <w:spacing w:before="320" w:after="120" w:line="240" w:lineRule="auto"/>
      <w:jc w:val="left"/>
      <w:outlineLvl w:val="2"/>
    </w:pPr>
    <w:rPr>
      <w:rFonts w:eastAsia="Times" w:cs="Times New Roman"/>
      <w:b/>
      <w:sz w:val="26"/>
      <w:szCs w:val="24"/>
      <w:lang w:val="en-GB"/>
    </w:rPr>
  </w:style>
  <w:style w:type="paragraph" w:styleId="Heading4">
    <w:name w:val="heading 4"/>
    <w:basedOn w:val="Normal"/>
    <w:next w:val="Normal"/>
    <w:link w:val="Heading4Char"/>
    <w:unhideWhenUsed/>
    <w:qFormat/>
    <w:rsid w:val="002B6BF6"/>
    <w:pPr>
      <w:keepNext/>
      <w:numPr>
        <w:ilvl w:val="3"/>
        <w:numId w:val="5"/>
      </w:numPr>
      <w:tabs>
        <w:tab w:val="left" w:pos="993"/>
      </w:tabs>
      <w:suppressAutoHyphens/>
      <w:spacing w:before="240" w:after="120" w:line="240" w:lineRule="auto"/>
      <w:outlineLvl w:val="3"/>
    </w:pPr>
    <w:rPr>
      <w:rFonts w:eastAsia="Times New Roman" w:cs="Times New Roman"/>
      <w:b/>
      <w:bCs/>
      <w:szCs w:val="20"/>
      <w:lang w:val="en-GB"/>
    </w:rPr>
  </w:style>
  <w:style w:type="paragraph" w:styleId="Heading5">
    <w:name w:val="heading 5"/>
    <w:basedOn w:val="Normal"/>
    <w:next w:val="Normal"/>
    <w:link w:val="Heading5Char"/>
    <w:unhideWhenUsed/>
    <w:qFormat/>
    <w:rsid w:val="002B6BF6"/>
    <w:pPr>
      <w:numPr>
        <w:ilvl w:val="4"/>
        <w:numId w:val="5"/>
      </w:numPr>
      <w:suppressAutoHyphens/>
      <w:spacing w:before="240" w:after="60" w:line="240" w:lineRule="auto"/>
      <w:outlineLvl w:val="4"/>
    </w:pPr>
    <w:rPr>
      <w:rFonts w:eastAsia="Times New Roman" w:cs="Times New Roman"/>
      <w:b/>
      <w:bCs/>
      <w:i/>
      <w:iCs/>
      <w:sz w:val="26"/>
      <w:szCs w:val="26"/>
      <w:lang w:val="en-GB"/>
    </w:rPr>
  </w:style>
  <w:style w:type="paragraph" w:styleId="Heading6">
    <w:name w:val="heading 6"/>
    <w:basedOn w:val="Normal"/>
    <w:next w:val="Normal"/>
    <w:link w:val="Heading6Char"/>
    <w:uiPriority w:val="99"/>
    <w:unhideWhenUsed/>
    <w:qFormat/>
    <w:rsid w:val="002B6BF6"/>
    <w:pPr>
      <w:numPr>
        <w:ilvl w:val="5"/>
        <w:numId w:val="5"/>
      </w:numPr>
      <w:suppressAutoHyphens/>
      <w:spacing w:before="240" w:after="60" w:line="240" w:lineRule="auto"/>
      <w:outlineLvl w:val="5"/>
    </w:pPr>
    <w:rPr>
      <w:rFonts w:eastAsia="Times New Roman" w:cs="Times New Roman"/>
      <w:b/>
      <w:bCs/>
      <w:lang w:val="en-GB"/>
    </w:rPr>
  </w:style>
  <w:style w:type="paragraph" w:styleId="Heading7">
    <w:name w:val="heading 7"/>
    <w:basedOn w:val="Normal"/>
    <w:next w:val="Normal"/>
    <w:link w:val="Heading7Char"/>
    <w:uiPriority w:val="99"/>
    <w:qFormat/>
    <w:rsid w:val="002B6BF6"/>
    <w:pPr>
      <w:keepNext/>
      <w:numPr>
        <w:ilvl w:val="6"/>
        <w:numId w:val="5"/>
      </w:numPr>
      <w:suppressAutoHyphens/>
      <w:spacing w:line="240" w:lineRule="auto"/>
      <w:outlineLvl w:val="6"/>
    </w:pPr>
    <w:rPr>
      <w:rFonts w:eastAsia="Times New Roman" w:cs="Times New Roman"/>
      <w:b/>
      <w:bCs/>
      <w:szCs w:val="24"/>
      <w:lang w:val="en-GB"/>
    </w:rPr>
  </w:style>
  <w:style w:type="paragraph" w:styleId="Heading8">
    <w:name w:val="heading 8"/>
    <w:basedOn w:val="Normal"/>
    <w:next w:val="Normal"/>
    <w:link w:val="Heading8Char"/>
    <w:uiPriority w:val="99"/>
    <w:unhideWhenUsed/>
    <w:qFormat/>
    <w:rsid w:val="002B6BF6"/>
    <w:pPr>
      <w:numPr>
        <w:ilvl w:val="7"/>
        <w:numId w:val="5"/>
      </w:numPr>
      <w:suppressAutoHyphens/>
      <w:spacing w:before="240" w:after="60" w:line="240" w:lineRule="auto"/>
      <w:outlineLvl w:val="7"/>
    </w:pPr>
    <w:rPr>
      <w:rFonts w:eastAsia="Times New Roman" w:cs="Times New Roman"/>
      <w:i/>
      <w:iCs/>
      <w:szCs w:val="24"/>
      <w:lang w:val="en-GB"/>
    </w:rPr>
  </w:style>
  <w:style w:type="paragraph" w:styleId="Heading9">
    <w:name w:val="heading 9"/>
    <w:basedOn w:val="Normal"/>
    <w:next w:val="Normal"/>
    <w:link w:val="Heading9Char"/>
    <w:uiPriority w:val="99"/>
    <w:unhideWhenUsed/>
    <w:qFormat/>
    <w:rsid w:val="002B6BF6"/>
    <w:pPr>
      <w:numPr>
        <w:ilvl w:val="8"/>
        <w:numId w:val="5"/>
      </w:numPr>
      <w:suppressAutoHyphens/>
      <w:spacing w:before="240" w:after="60" w:line="240" w:lineRule="auto"/>
      <w:outlineLvl w:val="8"/>
    </w:pPr>
    <w:rPr>
      <w:rFonts w:ascii="Cambria" w:eastAsia="Times New Roman" w:hAnsi="Cambria"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4C4873"/>
    <w:rPr>
      <w:b/>
      <w:bCs/>
    </w:rPr>
  </w:style>
  <w:style w:type="paragraph" w:styleId="ListParagraph">
    <w:name w:val="List Paragraph"/>
    <w:basedOn w:val="Normal"/>
    <w:uiPriority w:val="34"/>
    <w:qFormat/>
    <w:rsid w:val="004C4873"/>
    <w:pPr>
      <w:ind w:left="720"/>
      <w:contextualSpacing/>
    </w:pPr>
  </w:style>
  <w:style w:type="table" w:styleId="TableGrid">
    <w:name w:val="Table Grid"/>
    <w:basedOn w:val="TableNormal"/>
    <w:uiPriority w:val="39"/>
    <w:rsid w:val="00FF0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le">
    <w:name w:val="bele"/>
    <w:basedOn w:val="Normal"/>
    <w:rsid w:val="00196150"/>
    <w:pPr>
      <w:spacing w:line="240" w:lineRule="auto"/>
      <w:ind w:firstLine="851"/>
    </w:pPr>
    <w:rPr>
      <w:rFonts w:eastAsia="Times New Roman" w:cs="Times New Roman"/>
      <w:szCs w:val="24"/>
      <w:lang w:val="en-GB"/>
    </w:rPr>
  </w:style>
  <w:style w:type="character" w:customStyle="1" w:styleId="Heading1Char">
    <w:name w:val="Heading 1 Char"/>
    <w:basedOn w:val="DefaultParagraphFont"/>
    <w:link w:val="Heading1"/>
    <w:qFormat/>
    <w:rsid w:val="002B6BF6"/>
    <w:rPr>
      <w:rFonts w:ascii="Times New Roman" w:eastAsia="Times New Roman" w:hAnsi="Times New Roman" w:cs="Times New Roman"/>
      <w:b/>
      <w:bCs/>
      <w:sz w:val="32"/>
      <w:szCs w:val="20"/>
      <w:lang w:val="en-GB"/>
    </w:rPr>
  </w:style>
  <w:style w:type="character" w:customStyle="1" w:styleId="Heading2Char">
    <w:name w:val="Heading 2 Char"/>
    <w:basedOn w:val="DefaultParagraphFont"/>
    <w:link w:val="Heading2"/>
    <w:uiPriority w:val="9"/>
    <w:qFormat/>
    <w:rsid w:val="002B6BF6"/>
    <w:rPr>
      <w:rFonts w:ascii="Times New Roman" w:eastAsia="Times" w:hAnsi="Times New Roman" w:cs="Times New Roman"/>
      <w:b/>
      <w:bCs/>
      <w:sz w:val="28"/>
      <w:szCs w:val="20"/>
      <w:lang w:val="en-GB"/>
    </w:rPr>
  </w:style>
  <w:style w:type="character" w:customStyle="1" w:styleId="Heading3Char">
    <w:name w:val="Heading 3 Char"/>
    <w:basedOn w:val="DefaultParagraphFont"/>
    <w:link w:val="Heading3"/>
    <w:uiPriority w:val="9"/>
    <w:rsid w:val="002B6BF6"/>
    <w:rPr>
      <w:rFonts w:ascii="Times New Roman" w:eastAsia="Times" w:hAnsi="Times New Roman" w:cs="Times New Roman"/>
      <w:b/>
      <w:sz w:val="26"/>
      <w:szCs w:val="24"/>
      <w:lang w:val="en-GB"/>
    </w:rPr>
  </w:style>
  <w:style w:type="character" w:customStyle="1" w:styleId="Heading4Char">
    <w:name w:val="Heading 4 Char"/>
    <w:basedOn w:val="DefaultParagraphFont"/>
    <w:link w:val="Heading4"/>
    <w:rsid w:val="002B6BF6"/>
    <w:rPr>
      <w:rFonts w:ascii="Times New Roman" w:eastAsia="Times New Roman" w:hAnsi="Times New Roman" w:cs="Times New Roman"/>
      <w:b/>
      <w:bCs/>
      <w:sz w:val="24"/>
      <w:szCs w:val="20"/>
      <w:lang w:val="en-GB"/>
    </w:rPr>
  </w:style>
  <w:style w:type="character" w:customStyle="1" w:styleId="Heading5Char">
    <w:name w:val="Heading 5 Char"/>
    <w:basedOn w:val="DefaultParagraphFont"/>
    <w:link w:val="Heading5"/>
    <w:rsid w:val="002B6BF6"/>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uiPriority w:val="99"/>
    <w:rsid w:val="002B6BF6"/>
    <w:rPr>
      <w:rFonts w:ascii="Times New Roman" w:eastAsia="Times New Roman" w:hAnsi="Times New Roman" w:cs="Times New Roman"/>
      <w:b/>
      <w:bCs/>
      <w:sz w:val="24"/>
      <w:lang w:val="en-GB"/>
    </w:rPr>
  </w:style>
  <w:style w:type="character" w:customStyle="1" w:styleId="Heading7Char">
    <w:name w:val="Heading 7 Char"/>
    <w:basedOn w:val="DefaultParagraphFont"/>
    <w:link w:val="Heading7"/>
    <w:uiPriority w:val="99"/>
    <w:rsid w:val="002B6BF6"/>
    <w:rPr>
      <w:rFonts w:ascii="Times New Roman" w:eastAsia="Times New Roman" w:hAnsi="Times New Roman" w:cs="Times New Roman"/>
      <w:b/>
      <w:bCs/>
      <w:sz w:val="24"/>
      <w:szCs w:val="24"/>
      <w:lang w:val="en-GB"/>
    </w:rPr>
  </w:style>
  <w:style w:type="character" w:customStyle="1" w:styleId="Heading8Char">
    <w:name w:val="Heading 8 Char"/>
    <w:basedOn w:val="DefaultParagraphFont"/>
    <w:link w:val="Heading8"/>
    <w:uiPriority w:val="99"/>
    <w:rsid w:val="002B6BF6"/>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uiPriority w:val="99"/>
    <w:rsid w:val="002B6BF6"/>
    <w:rPr>
      <w:rFonts w:ascii="Cambria" w:eastAsia="Times New Roman" w:hAnsi="Cambria" w:cs="Times New Roman"/>
      <w:sz w:val="24"/>
      <w:lang w:val="en-GB"/>
    </w:rPr>
  </w:style>
  <w:style w:type="paragraph" w:styleId="Header">
    <w:name w:val="header"/>
    <w:basedOn w:val="Normal"/>
    <w:link w:val="HeaderChar"/>
    <w:uiPriority w:val="99"/>
    <w:unhideWhenUsed/>
    <w:rsid w:val="00F4143A"/>
    <w:pPr>
      <w:tabs>
        <w:tab w:val="center" w:pos="4680"/>
        <w:tab w:val="right" w:pos="9360"/>
      </w:tabs>
      <w:spacing w:line="240" w:lineRule="auto"/>
    </w:pPr>
  </w:style>
  <w:style w:type="character" w:customStyle="1" w:styleId="HeaderChar">
    <w:name w:val="Header Char"/>
    <w:basedOn w:val="DefaultParagraphFont"/>
    <w:link w:val="Header"/>
    <w:uiPriority w:val="99"/>
    <w:rsid w:val="00F4143A"/>
    <w:rPr>
      <w:rFonts w:ascii="Times New Roman" w:hAnsi="Times New Roman"/>
      <w:sz w:val="24"/>
    </w:rPr>
  </w:style>
  <w:style w:type="paragraph" w:styleId="Footer">
    <w:name w:val="footer"/>
    <w:basedOn w:val="Normal"/>
    <w:link w:val="FooterChar"/>
    <w:uiPriority w:val="99"/>
    <w:unhideWhenUsed/>
    <w:rsid w:val="00F4143A"/>
    <w:pPr>
      <w:tabs>
        <w:tab w:val="center" w:pos="4680"/>
        <w:tab w:val="right" w:pos="9360"/>
      </w:tabs>
      <w:spacing w:line="240" w:lineRule="auto"/>
    </w:pPr>
  </w:style>
  <w:style w:type="character" w:customStyle="1" w:styleId="FooterChar">
    <w:name w:val="Footer Char"/>
    <w:basedOn w:val="DefaultParagraphFont"/>
    <w:link w:val="Footer"/>
    <w:uiPriority w:val="99"/>
    <w:rsid w:val="00F4143A"/>
    <w:rPr>
      <w:rFonts w:ascii="Times New Roman" w:hAnsi="Times New Roman"/>
      <w:sz w:val="24"/>
    </w:rPr>
  </w:style>
  <w:style w:type="paragraph" w:styleId="BalloonText">
    <w:name w:val="Balloon Text"/>
    <w:basedOn w:val="Normal"/>
    <w:link w:val="BalloonTextChar"/>
    <w:uiPriority w:val="99"/>
    <w:semiHidden/>
    <w:unhideWhenUsed/>
    <w:rsid w:val="00165E7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E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1229</TotalTime>
  <Pages>9</Pages>
  <Words>2808</Words>
  <Characters>19381</Characters>
  <Application>Microsoft Office Word</Application>
  <DocSecurity>0</DocSecurity>
  <Lines>161</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Szabo Kinga</dc:creator>
  <cp:keywords/>
  <dc:description/>
  <cp:lastModifiedBy>Tunde</cp:lastModifiedBy>
  <cp:revision>397</cp:revision>
  <cp:lastPrinted>2026-01-14T13:26:00Z</cp:lastPrinted>
  <dcterms:created xsi:type="dcterms:W3CDTF">2021-01-21T10:30:00Z</dcterms:created>
  <dcterms:modified xsi:type="dcterms:W3CDTF">2026-01-15T10:24:00Z</dcterms:modified>
</cp:coreProperties>
</file>