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B1B95" w14:textId="77777777" w:rsidR="000B1BD0" w:rsidRPr="004B1162" w:rsidRDefault="000B1BD0" w:rsidP="000B1BD0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5B9DEB22" w14:textId="77777777" w:rsidR="000B1BD0" w:rsidRPr="004A5738" w:rsidRDefault="000B1BD0" w:rsidP="000B1B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738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4A5738">
        <w:rPr>
          <w:rFonts w:ascii="Times New Roman" w:hAnsi="Times New Roman" w:cs="Times New Roman"/>
          <w:sz w:val="24"/>
          <w:szCs w:val="24"/>
        </w:rPr>
        <w:t>Facilitarea accesului și participării la educație și prevenirea abandonului școlar prin legătura școală–familie–comunitate.</w:t>
      </w:r>
    </w:p>
    <w:p w14:paraId="5452668B" w14:textId="77777777" w:rsidR="000B1BD0" w:rsidRPr="00D32EC9" w:rsidRDefault="000B1BD0" w:rsidP="000B1B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738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4A5738">
        <w:rPr>
          <w:rFonts w:ascii="Times New Roman" w:hAnsi="Times New Roman" w:cs="Times New Roman"/>
          <w:sz w:val="24"/>
          <w:szCs w:val="24"/>
        </w:rPr>
        <w:t xml:space="preserve">Implicat în toate activitățile cu componentă educațională; responsabil </w:t>
      </w:r>
      <w:r w:rsidRPr="00D32EC9">
        <w:rPr>
          <w:rFonts w:ascii="Times New Roman" w:hAnsi="Times New Roman" w:cs="Times New Roman"/>
          <w:sz w:val="24"/>
          <w:szCs w:val="24"/>
        </w:rPr>
        <w:t>pentru Activitatea 3.2 și coordonarea componentei educaționale din Activitatea 4.8.</w:t>
      </w:r>
    </w:p>
    <w:p w14:paraId="7834D19D" w14:textId="77777777" w:rsidR="000B1BD0" w:rsidRPr="00D32EC9" w:rsidRDefault="000B1BD0" w:rsidP="000B1B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D32EC9">
        <w:rPr>
          <w:rFonts w:ascii="Times New Roman" w:hAnsi="Times New Roman" w:cs="Times New Roman"/>
          <w:sz w:val="24"/>
          <w:szCs w:val="24"/>
        </w:rPr>
        <w:t>Asistenții sociali, psihologii, personalul medical școlar, referentul cu atribuții de tehnician, școlile, Inspectoratul Școlar și CJRAE.</w:t>
      </w:r>
    </w:p>
    <w:p w14:paraId="1D5A5C30" w14:textId="77777777" w:rsidR="000B1BD0" w:rsidRPr="00D32EC9" w:rsidRDefault="000B1BD0" w:rsidP="000B1BD0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lightGray"/>
          <w:lang w:val="en-GB"/>
        </w:rPr>
      </w:pPr>
    </w:p>
    <w:p w14:paraId="2E8F637F" w14:textId="77777777" w:rsidR="000B1BD0" w:rsidRPr="00D32EC9" w:rsidRDefault="000B1BD0" w:rsidP="000B1BD0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32EC9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4DE8D29B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77E46B7B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10FC5276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3AF42740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Colaborează cu echipa de management, ECI, ceilalți specialiști și instituțiile implicate; participă la ședințele de coordonare, la instruirile din A.5 și la elaborarea metodologiei de servicii comunitare integrate.</w:t>
      </w:r>
    </w:p>
    <w:p w14:paraId="4392866F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673C3567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0BD98B89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Nu tolerează exploatarea sexuală, abuzul și hărțuirea (ESAH); comunică fără întârziere sesizările și suspiciunile prin circuitul instituțional, pentru îndeplinirea obligației beneficiarului finanțării de informare a MMFTSS.</w:t>
      </w:r>
    </w:p>
    <w:p w14:paraId="33CAB573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029FDCD7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Utilizează responsabil bunurile, materialele și fondurile încredințate, respectă măsurile de vizibilitate aplicabile și contribuie la reducerea consumurilor, organizarea eficientă a deplasărilor și gestionarea corespunzătoare a deșeurilor.</w:t>
      </w:r>
    </w:p>
    <w:p w14:paraId="49E7D256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5D7D09DB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20EFF485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reprioritizare ori clarificare.</w:t>
      </w:r>
    </w:p>
    <w:p w14:paraId="3084639D" w14:textId="77777777" w:rsidR="000B1BD0" w:rsidRPr="00D32EC9" w:rsidRDefault="000B1BD0" w:rsidP="000B1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E5AF2" w14:textId="77777777" w:rsidR="000B1BD0" w:rsidRPr="00D32EC9" w:rsidRDefault="000B1BD0" w:rsidP="000B1BD0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32EC9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specifice în proiect</w:t>
      </w:r>
    </w:p>
    <w:p w14:paraId="1023D8BF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Contribuie la Activitatea 1 și Activitatea 2 prin informații privind înscrierea, frecvența școlară, dificultățile educaționale și barierele de participare la educație ale beneficiarilor.</w:t>
      </w:r>
    </w:p>
    <w:p w14:paraId="4A3EE144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lastRenderedPageBreak/>
        <w:t>În Activitatea 3.2, identifică și sprijină înscrierea/reînscrierea copiilor la grădiniță și școală și organizează, împreună cu familia și unitățile de învățământ, măsurile de prevenire a abandonului.</w:t>
      </w:r>
    </w:p>
    <w:p w14:paraId="6954CB49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Facilitează accesul la programul „A doua șansă” prin informare, pregătirea și înaintarea dosarelor, mediere și monitorizare pentru copiii și adulții eligibili din grupul-țintă.</w:t>
      </w:r>
    </w:p>
    <w:p w14:paraId="7507AAB3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Asigură sprijinul și monitorizarea pentru beneficiari ai Activitate 3.2, pe o perioadă de minimum 6 luni, și documentează parcursul educațional și rezultatele intervenției.</w:t>
      </w:r>
    </w:p>
    <w:p w14:paraId="422C868B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 Activitatea 4.8, identifică elevii înscriși care nu frecventează regulat cursurile, prin colaborarea cu școlile, structurile de protecție a copilului, Inspectoratul Școlar și CJRAE; contactează familiile împreună cu asistentul social.</w:t>
      </w:r>
    </w:p>
    <w:p w14:paraId="41326387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Urmărește prezența și progresul elevilor, menține dialogul școală–familie–comunitate și colaborează cu diriginții, consilierii școlari, profesorii itineranți și psihologii.</w:t>
      </w:r>
    </w:p>
    <w:p w14:paraId="45211480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Sprijină familiile în accesarea burselor și altor forme de sprijin educațional și propune ECI întâlniri cu părinții, autoritățile și ONG-urile pentru soluționarea dificultăților identificate.</w:t>
      </w:r>
    </w:p>
    <w:p w14:paraId="211C3FE7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Facilitează, la propunerea ECI, accesul beneficiarilor la examinare logopedică/psihopedagogică și la intervenții de câte 10 ședințe/copil; programările și participarea sunt urmărite de referent, iar serviciile sunt realizate de specialistul extern.</w:t>
      </w:r>
    </w:p>
    <w:p w14:paraId="53CC4CBF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Colaborează cu referentul cu atribuții de tehnician în asistență socială pentru pachetele din Activitatea 4.8, furnizând date privind înscrierea și frecvența; necesitatea sprijinului se fundamentează prin evaluarea asistentului social.</w:t>
      </w:r>
    </w:p>
    <w:p w14:paraId="5FA90E55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Monitorizează legătura dintre sprijinul acordat și participarea școlară pentru copii vizați în Activitatea 4.8; evidențiază distinct beneficiarii Activitate 3.2 și Activitate 4.8.</w:t>
      </w:r>
    </w:p>
    <w:p w14:paraId="7397AFA3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Sprijină Psihologul în organizarea participării la expoziția interactivă, comunicarea cu școlile și părinții, colectarea acordurilor și evidența participării elevilor.</w:t>
      </w:r>
    </w:p>
    <w:p w14:paraId="1D39FB79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Participă la cele două acțiuni școlare de prevenire a problemelor de igienă prevăzute în Activitatea 4.2, împreună cu personalul medical și conducerea școlii.</w:t>
      </w:r>
    </w:p>
    <w:p w14:paraId="54712327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 Activitatea 4.6 și Activitatea 4.7, facilitează pregătirea pentru grădiniță, relația cu părinții și accesul educațional la serviciile organizate, fără a realiza acte medicale sau a substitui furnizorul serviciilor sociale.</w:t>
      </w:r>
    </w:p>
    <w:p w14:paraId="135E72FA" w14:textId="77777777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Documentează vizitele, întâlnirile, monitorizările și referirile educaționale și contribuie la consultările Activitate 9 și metodologia Activitate 5 cu rezultatele Activitate 3.2 și Activitate 4.8.</w:t>
      </w:r>
    </w:p>
    <w:p w14:paraId="2D5E6351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  <w:bookmarkStart w:id="0" w:name="_GoBack"/>
      <w:bookmarkEnd w:id="0"/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0B1BD0"/>
    <w:rsid w:val="003071FE"/>
    <w:rsid w:val="00554A1C"/>
    <w:rsid w:val="00686074"/>
    <w:rsid w:val="008114EC"/>
    <w:rsid w:val="00846A8B"/>
    <w:rsid w:val="00A36423"/>
    <w:rsid w:val="00A47631"/>
    <w:rsid w:val="00E87ED3"/>
    <w:rsid w:val="00EE1722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1BD0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0B1BD0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0B1BD0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1BD0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0B1BD0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0B1BD0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8</cp:revision>
  <dcterms:created xsi:type="dcterms:W3CDTF">2020-09-21T10:28:00Z</dcterms:created>
  <dcterms:modified xsi:type="dcterms:W3CDTF">2026-09-16T09:54:00Z</dcterms:modified>
</cp:coreProperties>
</file>