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16" w:rsidRDefault="00DB5716" w:rsidP="00DB5716">
      <w:pPr>
        <w:spacing w:line="250" w:lineRule="exact"/>
        <w:rPr>
          <w:rFonts w:eastAsia="Calibri"/>
          <w:sz w:val="24"/>
          <w:szCs w:val="24"/>
          <w:lang w:val="ro-RO"/>
        </w:rPr>
      </w:pPr>
    </w:p>
    <w:p w:rsidR="00DB5716" w:rsidRDefault="00DB5716" w:rsidP="00DB5716">
      <w:pPr>
        <w:spacing w:line="250" w:lineRule="exact"/>
        <w:rPr>
          <w:rFonts w:eastAsia="Calibri"/>
          <w:sz w:val="24"/>
          <w:szCs w:val="24"/>
          <w:lang w:val="ro-RO"/>
        </w:rPr>
      </w:pPr>
    </w:p>
    <w:p w:rsidR="00DB5716" w:rsidRDefault="00DB5716" w:rsidP="00DB5716">
      <w:pPr>
        <w:spacing w:line="250" w:lineRule="exact"/>
        <w:rPr>
          <w:rFonts w:eastAsia="Calibri"/>
          <w:sz w:val="24"/>
          <w:szCs w:val="24"/>
          <w:lang w:val="ro-RO"/>
        </w:rPr>
      </w:pPr>
    </w:p>
    <w:p w:rsidR="00DB5716" w:rsidRDefault="00DB5716" w:rsidP="00DB5716">
      <w:pPr>
        <w:spacing w:line="250" w:lineRule="exact"/>
        <w:rPr>
          <w:rFonts w:eastAsia="Calibri"/>
          <w:sz w:val="24"/>
          <w:szCs w:val="24"/>
          <w:lang w:val="ro-RO"/>
        </w:rPr>
      </w:pPr>
    </w:p>
    <w:p w:rsidR="00DB5716" w:rsidRDefault="00DB5716" w:rsidP="00DB5716">
      <w:pPr>
        <w:spacing w:line="250" w:lineRule="exact"/>
        <w:rPr>
          <w:rFonts w:eastAsia="Calibri"/>
          <w:b/>
          <w:sz w:val="24"/>
          <w:szCs w:val="24"/>
          <w:lang w:val="ro-RO"/>
        </w:rPr>
      </w:pPr>
      <w:r>
        <w:rPr>
          <w:rFonts w:eastAsia="Calibri"/>
          <w:sz w:val="24"/>
          <w:szCs w:val="24"/>
          <w:lang w:val="ro-RO"/>
        </w:rPr>
        <w:t xml:space="preserve">Nr. </w:t>
      </w:r>
      <w:r w:rsidR="0016446D">
        <w:rPr>
          <w:rFonts w:eastAsia="Calibri"/>
          <w:sz w:val="24"/>
          <w:szCs w:val="24"/>
          <w:lang w:val="ro-RO"/>
        </w:rPr>
        <w:t>14976</w:t>
      </w:r>
      <w:bookmarkStart w:id="0" w:name="_GoBack"/>
      <w:bookmarkEnd w:id="0"/>
      <w:r w:rsidRPr="00AE44F0">
        <w:rPr>
          <w:rFonts w:eastAsia="Calibri"/>
          <w:sz w:val="24"/>
          <w:szCs w:val="24"/>
          <w:lang w:val="ro-RO"/>
        </w:rPr>
        <w:t>/</w:t>
      </w:r>
      <w:r w:rsidR="0016446D">
        <w:rPr>
          <w:rFonts w:eastAsia="Calibri"/>
          <w:sz w:val="24"/>
          <w:szCs w:val="24"/>
          <w:lang w:val="ro-RO"/>
        </w:rPr>
        <w:t>14</w:t>
      </w:r>
      <w:r w:rsidRPr="00AE44F0">
        <w:rPr>
          <w:rFonts w:eastAsia="Calibri"/>
          <w:sz w:val="24"/>
          <w:szCs w:val="24"/>
          <w:lang w:val="ro-RO"/>
        </w:rPr>
        <w:t>.0</w:t>
      </w:r>
      <w:r w:rsidR="005C1D54">
        <w:rPr>
          <w:rFonts w:eastAsia="Calibri"/>
          <w:sz w:val="24"/>
          <w:szCs w:val="24"/>
          <w:lang w:val="ro-RO"/>
        </w:rPr>
        <w:t>3</w:t>
      </w:r>
      <w:r w:rsidRPr="00AE44F0">
        <w:rPr>
          <w:rFonts w:eastAsia="Calibri"/>
          <w:sz w:val="24"/>
          <w:szCs w:val="24"/>
          <w:lang w:val="ro-RO"/>
        </w:rPr>
        <w:t>.20</w:t>
      </w:r>
      <w:r>
        <w:rPr>
          <w:rFonts w:eastAsia="Calibri"/>
          <w:sz w:val="24"/>
          <w:szCs w:val="24"/>
          <w:lang w:val="ro-RO"/>
        </w:rPr>
        <w:t>2</w:t>
      </w:r>
      <w:r w:rsidR="0016446D">
        <w:rPr>
          <w:rFonts w:eastAsia="Calibri"/>
          <w:sz w:val="24"/>
          <w:szCs w:val="24"/>
          <w:lang w:val="ro-RO"/>
        </w:rPr>
        <w:t>3</w:t>
      </w:r>
      <w:r w:rsidRPr="00AE44F0">
        <w:rPr>
          <w:rFonts w:eastAsia="Calibri"/>
          <w:b/>
          <w:sz w:val="24"/>
          <w:szCs w:val="24"/>
          <w:lang w:val="ro-RO"/>
        </w:rPr>
        <w:t xml:space="preserve">      </w:t>
      </w:r>
    </w:p>
    <w:p w:rsidR="00DB5716" w:rsidRPr="00AE44F0" w:rsidRDefault="00DB5716" w:rsidP="00DB5716">
      <w:pPr>
        <w:spacing w:line="250" w:lineRule="exact"/>
        <w:rPr>
          <w:rFonts w:eastAsia="Calibri"/>
          <w:b/>
          <w:sz w:val="24"/>
          <w:szCs w:val="24"/>
          <w:lang w:val="ro-RO"/>
        </w:rPr>
      </w:pPr>
      <w:r w:rsidRPr="00AE44F0">
        <w:rPr>
          <w:rFonts w:eastAsia="Calibri"/>
          <w:b/>
          <w:sz w:val="24"/>
          <w:szCs w:val="24"/>
          <w:lang w:val="ro-RO"/>
        </w:rPr>
        <w:t xml:space="preserve">                                                                       </w:t>
      </w:r>
    </w:p>
    <w:p w:rsidR="00DB5716" w:rsidRPr="00AE44F0" w:rsidRDefault="00DB5716" w:rsidP="00DB5716">
      <w:pPr>
        <w:spacing w:line="250" w:lineRule="exact"/>
        <w:jc w:val="right"/>
        <w:rPr>
          <w:rFonts w:eastAsia="Calibri"/>
          <w:b/>
          <w:sz w:val="24"/>
          <w:szCs w:val="24"/>
          <w:lang w:val="ro-RO"/>
        </w:rPr>
      </w:pPr>
      <w:r w:rsidRPr="00AE44F0">
        <w:rPr>
          <w:rFonts w:eastAsia="Calibri"/>
          <w:b/>
          <w:sz w:val="24"/>
          <w:szCs w:val="24"/>
          <w:lang w:val="ro-RO"/>
        </w:rPr>
        <w:t xml:space="preserve">                           </w:t>
      </w:r>
    </w:p>
    <w:p w:rsidR="00DB5716" w:rsidRPr="00AE44F0" w:rsidRDefault="00DB5716" w:rsidP="00DB5716">
      <w:pPr>
        <w:spacing w:line="250" w:lineRule="exact"/>
        <w:jc w:val="right"/>
        <w:rPr>
          <w:rFonts w:eastAsia="Calibri"/>
          <w:b/>
          <w:sz w:val="24"/>
          <w:szCs w:val="24"/>
          <w:lang w:val="ro-RO"/>
        </w:rPr>
      </w:pPr>
      <w:r w:rsidRPr="00AE44F0">
        <w:rPr>
          <w:rFonts w:eastAsia="Calibri"/>
          <w:b/>
          <w:sz w:val="24"/>
          <w:szCs w:val="24"/>
          <w:lang w:val="ro-RO"/>
        </w:rPr>
        <w:t xml:space="preserve">                  </w:t>
      </w:r>
    </w:p>
    <w:p w:rsidR="00DB5716" w:rsidRDefault="00DB5716" w:rsidP="00DB5716">
      <w:pPr>
        <w:spacing w:before="105" w:after="105"/>
        <w:ind w:right="105"/>
        <w:jc w:val="center"/>
        <w:rPr>
          <w:b/>
          <w:sz w:val="28"/>
          <w:szCs w:val="28"/>
          <w:lang w:val="ro-RO" w:eastAsia="hu-HU"/>
        </w:rPr>
      </w:pPr>
      <w:r>
        <w:rPr>
          <w:b/>
          <w:sz w:val="28"/>
          <w:szCs w:val="28"/>
          <w:lang w:val="ro-RO" w:eastAsia="hu-HU"/>
        </w:rPr>
        <w:t>REFERAT DE APROBARE</w:t>
      </w:r>
    </w:p>
    <w:p w:rsidR="00DB5716" w:rsidRPr="00AE44F0" w:rsidRDefault="00DB5716" w:rsidP="00DB5716">
      <w:pPr>
        <w:spacing w:before="105" w:after="105"/>
        <w:ind w:right="105"/>
        <w:jc w:val="center"/>
        <w:rPr>
          <w:b/>
          <w:sz w:val="28"/>
          <w:szCs w:val="28"/>
          <w:lang w:val="ro-RO" w:eastAsia="hu-HU"/>
        </w:rPr>
      </w:pPr>
    </w:p>
    <w:p w:rsidR="00DB5716" w:rsidRPr="002B169A" w:rsidRDefault="00DB5716" w:rsidP="00DB5716">
      <w:pPr>
        <w:pStyle w:val="NormlWeb2"/>
        <w:spacing w:before="0" w:after="0"/>
        <w:ind w:left="108" w:right="108" w:firstLine="301"/>
        <w:jc w:val="center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la proiectul de hotărâre </w:t>
      </w:r>
      <w:r w:rsidRPr="00295544">
        <w:rPr>
          <w:b/>
          <w:szCs w:val="24"/>
          <w:lang w:val="ro-RO"/>
        </w:rPr>
        <w:t xml:space="preserve">privind </w:t>
      </w:r>
      <w:r>
        <w:rPr>
          <w:b/>
          <w:szCs w:val="24"/>
          <w:lang w:val="ro-RO"/>
        </w:rPr>
        <w:t xml:space="preserve">indexarea </w:t>
      </w:r>
      <w:r w:rsidRPr="002B169A">
        <w:rPr>
          <w:b/>
          <w:szCs w:val="24"/>
          <w:lang w:val="ro-RO"/>
        </w:rPr>
        <w:t xml:space="preserve">cu rata inflației a impozitelor </w:t>
      </w:r>
      <w:proofErr w:type="spellStart"/>
      <w:r w:rsidRPr="002B169A">
        <w:rPr>
          <w:b/>
          <w:szCs w:val="24"/>
          <w:lang w:val="ro-RO"/>
        </w:rPr>
        <w:t>şi</w:t>
      </w:r>
      <w:proofErr w:type="spellEnd"/>
      <w:r w:rsidRPr="002B169A">
        <w:rPr>
          <w:b/>
          <w:szCs w:val="24"/>
          <w:lang w:val="ro-RO"/>
        </w:rPr>
        <w:t xml:space="preserve"> taxelor locale</w:t>
      </w:r>
    </w:p>
    <w:p w:rsidR="00DB5716" w:rsidRPr="00295544" w:rsidRDefault="00DB5716" w:rsidP="00DB5716">
      <w:pPr>
        <w:pStyle w:val="NormlWeb2"/>
        <w:spacing w:before="0" w:after="0"/>
        <w:ind w:left="108" w:right="108" w:firstLine="301"/>
        <w:jc w:val="center"/>
        <w:rPr>
          <w:b/>
          <w:szCs w:val="24"/>
          <w:lang w:val="ro-RO"/>
        </w:rPr>
      </w:pPr>
      <w:r w:rsidRPr="002B169A">
        <w:rPr>
          <w:b/>
          <w:szCs w:val="24"/>
          <w:lang w:val="ro-RO"/>
        </w:rPr>
        <w:t xml:space="preserve"> care constau într-o anumită sumă în lei sau care sunt stabilite pe baza unei anumite sume în lei, precum și limitele amenzilor care se fac venit la buget local</w:t>
      </w:r>
    </w:p>
    <w:p w:rsidR="00DB5716" w:rsidRPr="00AE44F0" w:rsidRDefault="00DB5716" w:rsidP="00DB5716">
      <w:pPr>
        <w:ind w:left="769" w:right="108"/>
        <w:jc w:val="both"/>
        <w:rPr>
          <w:b/>
          <w:sz w:val="24"/>
          <w:szCs w:val="24"/>
          <w:lang w:val="ro-RO" w:eastAsia="hu-HU"/>
        </w:rPr>
      </w:pPr>
    </w:p>
    <w:p w:rsidR="00DB5716" w:rsidRPr="00AE44F0" w:rsidRDefault="00DB5716" w:rsidP="00DB5716">
      <w:pPr>
        <w:ind w:right="108" w:firstLine="720"/>
        <w:jc w:val="both"/>
        <w:rPr>
          <w:sz w:val="28"/>
          <w:szCs w:val="28"/>
          <w:lang w:val="ro-RO" w:eastAsia="hu-HU"/>
        </w:rPr>
      </w:pPr>
    </w:p>
    <w:p w:rsidR="00DB5716" w:rsidRPr="00DB5716" w:rsidRDefault="00DB5716" w:rsidP="00DB5716">
      <w:pPr>
        <w:ind w:right="108" w:firstLine="720"/>
        <w:jc w:val="both"/>
        <w:rPr>
          <w:sz w:val="24"/>
          <w:szCs w:val="24"/>
          <w:lang w:val="hu-HU" w:eastAsia="hu-HU"/>
        </w:rPr>
      </w:pPr>
      <w:proofErr w:type="spellStart"/>
      <w:r w:rsidRPr="00DB5716">
        <w:rPr>
          <w:sz w:val="24"/>
          <w:szCs w:val="24"/>
          <w:lang w:val="hu-HU" w:eastAsia="hu-HU"/>
        </w:rPr>
        <w:t>Proiectul</w:t>
      </w:r>
      <w:proofErr w:type="spellEnd"/>
      <w:r w:rsidRPr="00DB5716">
        <w:rPr>
          <w:sz w:val="24"/>
          <w:szCs w:val="24"/>
          <w:lang w:val="hu-HU" w:eastAsia="hu-HU"/>
        </w:rPr>
        <w:t xml:space="preserve"> de </w:t>
      </w:r>
      <w:proofErr w:type="spellStart"/>
      <w:r w:rsidRPr="00DB5716">
        <w:rPr>
          <w:sz w:val="24"/>
          <w:szCs w:val="24"/>
          <w:lang w:val="hu-HU" w:eastAsia="hu-HU"/>
        </w:rPr>
        <w:t>hotărâre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propus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are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ca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scop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indexarea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cu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rata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inflației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gramStart"/>
      <w:r w:rsidRPr="00DB5716">
        <w:rPr>
          <w:sz w:val="24"/>
          <w:szCs w:val="24"/>
          <w:lang w:val="hu-HU" w:eastAsia="hu-HU"/>
        </w:rPr>
        <w:t>a</w:t>
      </w:r>
      <w:proofErr w:type="gram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impozitelor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și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taxelor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locale</w:t>
      </w:r>
      <w:proofErr w:type="spellEnd"/>
      <w:r w:rsidRPr="00DB5716">
        <w:rPr>
          <w:sz w:val="24"/>
          <w:szCs w:val="24"/>
          <w:lang w:val="hu-HU" w:eastAsia="hu-HU"/>
        </w:rPr>
        <w:t xml:space="preserve">, </w:t>
      </w:r>
      <w:proofErr w:type="spellStart"/>
      <w:r w:rsidRPr="00DB5716">
        <w:rPr>
          <w:sz w:val="24"/>
          <w:szCs w:val="24"/>
          <w:lang w:val="hu-HU" w:eastAsia="hu-HU"/>
        </w:rPr>
        <w:t>care</w:t>
      </w:r>
      <w:proofErr w:type="spellEnd"/>
      <w:r w:rsidRPr="00DB5716">
        <w:rPr>
          <w:sz w:val="24"/>
          <w:szCs w:val="24"/>
          <w:lang w:val="hu-HU" w:eastAsia="hu-HU"/>
        </w:rPr>
        <w:t xml:space="preserve"> constau </w:t>
      </w:r>
      <w:proofErr w:type="spellStart"/>
      <w:r w:rsidRPr="00DB5716">
        <w:rPr>
          <w:sz w:val="24"/>
          <w:szCs w:val="24"/>
          <w:lang w:val="hu-HU" w:eastAsia="hu-HU"/>
        </w:rPr>
        <w:t>într</w:t>
      </w:r>
      <w:proofErr w:type="spellEnd"/>
      <w:r w:rsidRPr="00DB5716">
        <w:rPr>
          <w:sz w:val="24"/>
          <w:szCs w:val="24"/>
          <w:lang w:val="hu-HU" w:eastAsia="hu-HU"/>
        </w:rPr>
        <w:t xml:space="preserve">-o </w:t>
      </w:r>
      <w:proofErr w:type="spellStart"/>
      <w:r w:rsidRPr="00DB5716">
        <w:rPr>
          <w:sz w:val="24"/>
          <w:szCs w:val="24"/>
          <w:lang w:val="hu-HU" w:eastAsia="hu-HU"/>
        </w:rPr>
        <w:t>anumită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sumă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în</w:t>
      </w:r>
      <w:proofErr w:type="spellEnd"/>
      <w:r w:rsidRPr="00DB5716">
        <w:rPr>
          <w:sz w:val="24"/>
          <w:szCs w:val="24"/>
          <w:lang w:val="hu-HU" w:eastAsia="hu-HU"/>
        </w:rPr>
        <w:t xml:space="preserve"> lei </w:t>
      </w:r>
      <w:proofErr w:type="spellStart"/>
      <w:r w:rsidRPr="00DB5716">
        <w:rPr>
          <w:sz w:val="24"/>
          <w:szCs w:val="24"/>
          <w:lang w:val="hu-HU" w:eastAsia="hu-HU"/>
        </w:rPr>
        <w:t>sau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care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sunt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stabilite</w:t>
      </w:r>
      <w:proofErr w:type="spellEnd"/>
      <w:r w:rsidRPr="00DB5716">
        <w:rPr>
          <w:sz w:val="24"/>
          <w:szCs w:val="24"/>
          <w:lang w:val="hu-HU" w:eastAsia="hu-HU"/>
        </w:rPr>
        <w:t xml:space="preserve"> pe </w:t>
      </w:r>
      <w:proofErr w:type="spellStart"/>
      <w:r w:rsidRPr="00DB5716">
        <w:rPr>
          <w:sz w:val="24"/>
          <w:szCs w:val="24"/>
          <w:lang w:val="hu-HU" w:eastAsia="hu-HU"/>
        </w:rPr>
        <w:t>baza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unei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anumite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sume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în</w:t>
      </w:r>
      <w:proofErr w:type="spellEnd"/>
      <w:r w:rsidRPr="00DB5716">
        <w:rPr>
          <w:sz w:val="24"/>
          <w:szCs w:val="24"/>
          <w:lang w:val="hu-HU" w:eastAsia="hu-HU"/>
        </w:rPr>
        <w:t xml:space="preserve"> lei, </w:t>
      </w:r>
      <w:proofErr w:type="spellStart"/>
      <w:r w:rsidRPr="00DB5716">
        <w:rPr>
          <w:sz w:val="24"/>
          <w:szCs w:val="24"/>
          <w:lang w:val="hu-HU" w:eastAsia="hu-HU"/>
        </w:rPr>
        <w:t>precum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și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limitele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amenzilor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care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sunt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venituri</w:t>
      </w:r>
      <w:proofErr w:type="spellEnd"/>
      <w:r w:rsidRPr="00DB5716">
        <w:rPr>
          <w:sz w:val="24"/>
          <w:szCs w:val="24"/>
          <w:lang w:val="hu-HU" w:eastAsia="hu-HU"/>
        </w:rPr>
        <w:t xml:space="preserve"> la </w:t>
      </w:r>
      <w:proofErr w:type="spellStart"/>
      <w:r w:rsidRPr="00DB5716">
        <w:rPr>
          <w:sz w:val="24"/>
          <w:szCs w:val="24"/>
          <w:lang w:val="hu-HU" w:eastAsia="hu-HU"/>
        </w:rPr>
        <w:t>bugetul</w:t>
      </w:r>
      <w:proofErr w:type="spellEnd"/>
      <w:r w:rsidRPr="00DB5716">
        <w:rPr>
          <w:sz w:val="24"/>
          <w:szCs w:val="24"/>
          <w:lang w:val="hu-HU" w:eastAsia="hu-HU"/>
        </w:rPr>
        <w:t xml:space="preserve"> local, </w:t>
      </w:r>
      <w:proofErr w:type="spellStart"/>
      <w:r w:rsidRPr="00DB5716">
        <w:rPr>
          <w:sz w:val="24"/>
          <w:szCs w:val="24"/>
          <w:lang w:val="hu-HU" w:eastAsia="hu-HU"/>
        </w:rPr>
        <w:t>în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vederea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respectării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prevederilor</w:t>
      </w:r>
      <w:proofErr w:type="spellEnd"/>
      <w:r w:rsidRPr="00DB5716">
        <w:rPr>
          <w:sz w:val="24"/>
          <w:szCs w:val="24"/>
          <w:lang w:val="hu-HU" w:eastAsia="hu-HU"/>
        </w:rPr>
        <w:t xml:space="preserve"> art. 491 </w:t>
      </w:r>
      <w:proofErr w:type="gramStart"/>
      <w:r w:rsidRPr="00DB5716">
        <w:rPr>
          <w:sz w:val="24"/>
          <w:szCs w:val="24"/>
          <w:lang w:val="hu-HU" w:eastAsia="hu-HU"/>
        </w:rPr>
        <w:t xml:space="preserve">din  </w:t>
      </w:r>
      <w:proofErr w:type="spellStart"/>
      <w:r w:rsidRPr="00DB5716">
        <w:rPr>
          <w:sz w:val="24"/>
          <w:szCs w:val="24"/>
          <w:lang w:val="hu-HU" w:eastAsia="hu-HU"/>
        </w:rPr>
        <w:t>Legea</w:t>
      </w:r>
      <w:proofErr w:type="spellEnd"/>
      <w:proofErr w:type="gram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nr</w:t>
      </w:r>
      <w:proofErr w:type="spellEnd"/>
      <w:r w:rsidRPr="00DB5716">
        <w:rPr>
          <w:sz w:val="24"/>
          <w:szCs w:val="24"/>
          <w:lang w:val="hu-HU" w:eastAsia="hu-HU"/>
        </w:rPr>
        <w:t xml:space="preserve">. 227/2015 </w:t>
      </w:r>
      <w:proofErr w:type="spellStart"/>
      <w:r w:rsidRPr="00DB5716">
        <w:rPr>
          <w:sz w:val="24"/>
          <w:szCs w:val="24"/>
          <w:lang w:val="hu-HU" w:eastAsia="hu-HU"/>
        </w:rPr>
        <w:t>privind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Codul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fiscal</w:t>
      </w:r>
      <w:proofErr w:type="spellEnd"/>
      <w:r w:rsidRPr="00DB5716">
        <w:rPr>
          <w:sz w:val="24"/>
          <w:szCs w:val="24"/>
          <w:lang w:val="hu-HU" w:eastAsia="hu-HU"/>
        </w:rPr>
        <w:t xml:space="preserve">, </w:t>
      </w:r>
      <w:proofErr w:type="spellStart"/>
      <w:r w:rsidRPr="00DB5716">
        <w:rPr>
          <w:sz w:val="24"/>
          <w:szCs w:val="24"/>
          <w:lang w:val="hu-HU" w:eastAsia="hu-HU"/>
        </w:rPr>
        <w:t>cu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modificările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și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completările</w:t>
      </w:r>
      <w:proofErr w:type="spellEnd"/>
      <w:r w:rsidRPr="00DB5716">
        <w:rPr>
          <w:sz w:val="24"/>
          <w:szCs w:val="24"/>
          <w:lang w:val="hu-HU" w:eastAsia="hu-HU"/>
        </w:rPr>
        <w:t xml:space="preserve"> </w:t>
      </w:r>
      <w:proofErr w:type="spellStart"/>
      <w:r w:rsidRPr="00DB5716">
        <w:rPr>
          <w:sz w:val="24"/>
          <w:szCs w:val="24"/>
          <w:lang w:val="hu-HU" w:eastAsia="hu-HU"/>
        </w:rPr>
        <w:t>ulterioare</w:t>
      </w:r>
      <w:proofErr w:type="spellEnd"/>
      <w:r w:rsidRPr="00DB5716">
        <w:rPr>
          <w:sz w:val="24"/>
          <w:szCs w:val="24"/>
          <w:lang w:val="hu-HU" w:eastAsia="hu-HU"/>
        </w:rPr>
        <w:t>.</w:t>
      </w:r>
    </w:p>
    <w:p w:rsidR="00DB5716" w:rsidRPr="00DB5716" w:rsidRDefault="00DB5716" w:rsidP="00DB5716">
      <w:pPr>
        <w:pStyle w:val="NormlWeb2"/>
        <w:spacing w:before="0" w:after="0"/>
        <w:ind w:left="0" w:right="108" w:firstLine="720"/>
        <w:jc w:val="both"/>
        <w:rPr>
          <w:szCs w:val="24"/>
        </w:rPr>
      </w:pPr>
      <w:proofErr w:type="spellStart"/>
      <w:proofErr w:type="gramStart"/>
      <w:r w:rsidRPr="00DB5716">
        <w:rPr>
          <w:szCs w:val="24"/>
        </w:rPr>
        <w:t>În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conformitate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cu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dispozițiile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cuprinse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în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Titlul</w:t>
      </w:r>
      <w:proofErr w:type="spellEnd"/>
      <w:r w:rsidRPr="00DB5716">
        <w:rPr>
          <w:szCs w:val="24"/>
        </w:rPr>
        <w:t xml:space="preserve"> IX </w:t>
      </w:r>
      <w:proofErr w:type="spellStart"/>
      <w:r w:rsidRPr="00DB5716">
        <w:rPr>
          <w:szCs w:val="24"/>
        </w:rPr>
        <w:t>al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Codului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fiscal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indexarea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impozitelor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și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taxelor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locale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cu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rata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inflației</w:t>
      </w:r>
      <w:proofErr w:type="spellEnd"/>
      <w:r w:rsidRPr="00DB5716">
        <w:rPr>
          <w:szCs w:val="24"/>
        </w:rPr>
        <w:t xml:space="preserve"> este o </w:t>
      </w:r>
      <w:proofErr w:type="spellStart"/>
      <w:r w:rsidRPr="00DB5716">
        <w:rPr>
          <w:szCs w:val="24"/>
        </w:rPr>
        <w:t>obligație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legală</w:t>
      </w:r>
      <w:proofErr w:type="spellEnd"/>
      <w:r w:rsidRPr="00DB5716">
        <w:rPr>
          <w:szCs w:val="24"/>
        </w:rPr>
        <w:t xml:space="preserve"> a </w:t>
      </w:r>
      <w:proofErr w:type="spellStart"/>
      <w:r w:rsidRPr="00DB5716">
        <w:rPr>
          <w:szCs w:val="24"/>
        </w:rPr>
        <w:t>autorităților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deliberative</w:t>
      </w:r>
      <w:proofErr w:type="spellEnd"/>
      <w:r w:rsidRPr="00DB5716">
        <w:rPr>
          <w:szCs w:val="24"/>
        </w:rPr>
        <w:t xml:space="preserve">, </w:t>
      </w:r>
      <w:proofErr w:type="spellStart"/>
      <w:r w:rsidRPr="00DB5716">
        <w:rPr>
          <w:szCs w:val="24"/>
        </w:rPr>
        <w:t>iar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dacă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consiliului</w:t>
      </w:r>
      <w:proofErr w:type="spellEnd"/>
      <w:r w:rsidRPr="00DB5716">
        <w:rPr>
          <w:szCs w:val="24"/>
        </w:rPr>
        <w:t xml:space="preserve"> local </w:t>
      </w:r>
      <w:proofErr w:type="spellStart"/>
      <w:r w:rsidRPr="00DB5716">
        <w:rPr>
          <w:szCs w:val="24"/>
        </w:rPr>
        <w:t>nu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adoptă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hotărârea</w:t>
      </w:r>
      <w:proofErr w:type="spellEnd"/>
      <w:r w:rsidRPr="00DB5716">
        <w:rPr>
          <w:szCs w:val="24"/>
        </w:rPr>
        <w:t xml:space="preserve"> de </w:t>
      </w:r>
      <w:proofErr w:type="spellStart"/>
      <w:r w:rsidRPr="00DB5716">
        <w:rPr>
          <w:szCs w:val="24"/>
        </w:rPr>
        <w:t>indexare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cu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cel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puţin</w:t>
      </w:r>
      <w:proofErr w:type="spellEnd"/>
      <w:r w:rsidRPr="00DB5716">
        <w:rPr>
          <w:szCs w:val="24"/>
        </w:rPr>
        <w:t xml:space="preserve"> 3 </w:t>
      </w:r>
      <w:proofErr w:type="spellStart"/>
      <w:r w:rsidRPr="00DB5716">
        <w:rPr>
          <w:szCs w:val="24"/>
        </w:rPr>
        <w:t>zile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lucrătoare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înainte</w:t>
      </w:r>
      <w:proofErr w:type="spellEnd"/>
      <w:r w:rsidRPr="00DB5716">
        <w:rPr>
          <w:szCs w:val="24"/>
        </w:rPr>
        <w:t xml:space="preserve"> de </w:t>
      </w:r>
      <w:proofErr w:type="spellStart"/>
      <w:r w:rsidRPr="00DB5716">
        <w:rPr>
          <w:szCs w:val="24"/>
        </w:rPr>
        <w:t>expirarea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exerciţiului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bugetar</w:t>
      </w:r>
      <w:proofErr w:type="spellEnd"/>
      <w:r w:rsidRPr="00DB5716">
        <w:rPr>
          <w:szCs w:val="24"/>
        </w:rPr>
        <w:t xml:space="preserve">, </w:t>
      </w:r>
      <w:proofErr w:type="spellStart"/>
      <w:r w:rsidRPr="00DB5716">
        <w:rPr>
          <w:szCs w:val="24"/>
        </w:rPr>
        <w:t>în</w:t>
      </w:r>
      <w:proofErr w:type="spellEnd"/>
      <w:r w:rsidRPr="00DB5716">
        <w:rPr>
          <w:szCs w:val="24"/>
        </w:rPr>
        <w:t xml:space="preserve"> anul </w:t>
      </w:r>
      <w:proofErr w:type="spellStart"/>
      <w:r w:rsidRPr="00DB5716">
        <w:rPr>
          <w:szCs w:val="24"/>
        </w:rPr>
        <w:t>fiscal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următor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organul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fiscal</w:t>
      </w:r>
      <w:proofErr w:type="spellEnd"/>
      <w:r w:rsidRPr="00DB5716">
        <w:rPr>
          <w:szCs w:val="24"/>
        </w:rPr>
        <w:t xml:space="preserve"> este </w:t>
      </w:r>
      <w:proofErr w:type="spellStart"/>
      <w:r w:rsidRPr="00DB5716">
        <w:rPr>
          <w:szCs w:val="24"/>
        </w:rPr>
        <w:t>obligat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prin</w:t>
      </w:r>
      <w:proofErr w:type="spellEnd"/>
      <w:r w:rsidRPr="00DB5716">
        <w:rPr>
          <w:szCs w:val="24"/>
        </w:rPr>
        <w:t xml:space="preserve"> lege se </w:t>
      </w:r>
      <w:proofErr w:type="spellStart"/>
      <w:r w:rsidRPr="00DB5716">
        <w:rPr>
          <w:szCs w:val="24"/>
        </w:rPr>
        <w:t>aplice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nivelurile</w:t>
      </w:r>
      <w:proofErr w:type="spellEnd"/>
      <w:r w:rsidRPr="00DB5716">
        <w:rPr>
          <w:szCs w:val="24"/>
        </w:rPr>
        <w:t xml:space="preserve"> maxime </w:t>
      </w:r>
      <w:proofErr w:type="spellStart"/>
      <w:r w:rsidRPr="00DB5716">
        <w:rPr>
          <w:szCs w:val="24"/>
        </w:rPr>
        <w:t>ale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impozitelor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și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taxelor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locale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prevăzute</w:t>
      </w:r>
      <w:proofErr w:type="spellEnd"/>
      <w:r w:rsidRPr="00DB5716">
        <w:rPr>
          <w:szCs w:val="24"/>
        </w:rPr>
        <w:t xml:space="preserve"> de </w:t>
      </w:r>
      <w:proofErr w:type="spellStart"/>
      <w:r w:rsidRPr="00DB5716">
        <w:rPr>
          <w:szCs w:val="24"/>
        </w:rPr>
        <w:t>Codul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fiscal</w:t>
      </w:r>
      <w:proofErr w:type="spellEnd"/>
      <w:r w:rsidRPr="00DB5716">
        <w:rPr>
          <w:szCs w:val="24"/>
        </w:rPr>
        <w:t xml:space="preserve">, </w:t>
      </w:r>
      <w:proofErr w:type="spellStart"/>
      <w:r w:rsidRPr="00DB5716">
        <w:rPr>
          <w:szCs w:val="24"/>
        </w:rPr>
        <w:t>indexate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potrivit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prevederilor</w:t>
      </w:r>
      <w:proofErr w:type="spellEnd"/>
      <w:r w:rsidRPr="00DB5716">
        <w:rPr>
          <w:szCs w:val="24"/>
        </w:rPr>
        <w:t xml:space="preserve"> </w:t>
      </w:r>
      <w:proofErr w:type="spellStart"/>
      <w:r w:rsidRPr="00DB5716">
        <w:rPr>
          <w:szCs w:val="24"/>
        </w:rPr>
        <w:t>aceluiași</w:t>
      </w:r>
      <w:proofErr w:type="spellEnd"/>
      <w:r w:rsidRPr="00DB5716">
        <w:rPr>
          <w:szCs w:val="24"/>
        </w:rPr>
        <w:t xml:space="preserve"> articol.</w:t>
      </w:r>
      <w:proofErr w:type="gramEnd"/>
    </w:p>
    <w:p w:rsidR="00DB5716" w:rsidRPr="00446B11" w:rsidRDefault="00446B11" w:rsidP="00446B11">
      <w:pPr>
        <w:ind w:firstLine="720"/>
        <w:jc w:val="both"/>
        <w:rPr>
          <w:sz w:val="24"/>
          <w:szCs w:val="24"/>
          <w:lang w:val="hu-HU" w:eastAsia="hu-HU"/>
        </w:rPr>
      </w:pPr>
      <w:r w:rsidRPr="00446B11">
        <w:rPr>
          <w:sz w:val="24"/>
          <w:szCs w:val="24"/>
          <w:lang w:val="hu-HU" w:eastAsia="hu-HU"/>
        </w:rPr>
        <w:t xml:space="preserve">În baza datelor comunicate de Institutul </w:t>
      </w:r>
      <w:proofErr w:type="gramStart"/>
      <w:r w:rsidRPr="00446B11">
        <w:rPr>
          <w:sz w:val="24"/>
          <w:szCs w:val="24"/>
          <w:lang w:val="hu-HU" w:eastAsia="hu-HU"/>
        </w:rPr>
        <w:t>Na</w:t>
      </w:r>
      <w:proofErr w:type="gramEnd"/>
      <w:r w:rsidRPr="00446B11">
        <w:rPr>
          <w:sz w:val="24"/>
          <w:szCs w:val="24"/>
          <w:lang w:val="hu-HU" w:eastAsia="hu-HU"/>
        </w:rPr>
        <w:t xml:space="preserve">țional de Statistică privind Inflația și evoluția prețurilor de consum: </w:t>
      </w:r>
      <w:proofErr w:type="spellStart"/>
      <w:r w:rsidRPr="00446B11">
        <w:rPr>
          <w:sz w:val="24"/>
          <w:szCs w:val="24"/>
          <w:lang w:val="hu-HU" w:eastAsia="hu-HU"/>
        </w:rPr>
        <w:t>Decembrie</w:t>
      </w:r>
      <w:proofErr w:type="spellEnd"/>
      <w:r w:rsidRPr="00446B11">
        <w:rPr>
          <w:sz w:val="24"/>
          <w:szCs w:val="24"/>
          <w:lang w:val="hu-HU" w:eastAsia="hu-HU"/>
        </w:rPr>
        <w:t xml:space="preserve"> 202</w:t>
      </w:r>
      <w:r w:rsidR="0016446D">
        <w:rPr>
          <w:sz w:val="24"/>
          <w:szCs w:val="24"/>
          <w:lang w:val="hu-HU" w:eastAsia="hu-HU"/>
        </w:rPr>
        <w:t>2</w:t>
      </w:r>
      <w:r w:rsidRPr="00446B11">
        <w:rPr>
          <w:sz w:val="24"/>
          <w:szCs w:val="24"/>
          <w:lang w:val="hu-HU" w:eastAsia="hu-HU"/>
        </w:rPr>
        <w:t xml:space="preserve"> </w:t>
      </w:r>
      <w:proofErr w:type="spellStart"/>
      <w:r w:rsidR="0016446D">
        <w:rPr>
          <w:sz w:val="24"/>
          <w:szCs w:val="24"/>
          <w:lang w:val="hu-HU" w:eastAsia="hu-HU"/>
        </w:rPr>
        <w:t>prin</w:t>
      </w:r>
      <w:proofErr w:type="spellEnd"/>
      <w:r w:rsidR="0016446D">
        <w:rPr>
          <w:sz w:val="24"/>
          <w:szCs w:val="24"/>
          <w:lang w:val="hu-HU" w:eastAsia="hu-HU"/>
        </w:rPr>
        <w:t xml:space="preserve"> </w:t>
      </w:r>
      <w:proofErr w:type="spellStart"/>
      <w:r w:rsidR="0016446D">
        <w:rPr>
          <w:sz w:val="24"/>
          <w:szCs w:val="24"/>
          <w:lang w:val="hu-HU" w:eastAsia="hu-HU"/>
        </w:rPr>
        <w:t>Comunicatul</w:t>
      </w:r>
      <w:proofErr w:type="spellEnd"/>
      <w:r w:rsidR="0016446D">
        <w:rPr>
          <w:sz w:val="24"/>
          <w:szCs w:val="24"/>
          <w:lang w:val="hu-HU" w:eastAsia="hu-HU"/>
        </w:rPr>
        <w:t xml:space="preserve"> de presă nr. 13</w:t>
      </w:r>
      <w:r w:rsidRPr="00446B11">
        <w:rPr>
          <w:sz w:val="24"/>
          <w:szCs w:val="24"/>
          <w:lang w:val="hu-HU" w:eastAsia="hu-HU"/>
        </w:rPr>
        <w:t>/</w:t>
      </w:r>
      <w:r w:rsidR="0016446D">
        <w:rPr>
          <w:sz w:val="24"/>
          <w:szCs w:val="24"/>
          <w:lang w:val="hu-HU" w:eastAsia="hu-HU"/>
        </w:rPr>
        <w:t>13</w:t>
      </w:r>
      <w:r w:rsidRPr="00446B11">
        <w:rPr>
          <w:sz w:val="24"/>
          <w:szCs w:val="24"/>
          <w:lang w:val="hu-HU" w:eastAsia="hu-HU"/>
        </w:rPr>
        <w:t>.01.202</w:t>
      </w:r>
      <w:r w:rsidR="0016446D">
        <w:rPr>
          <w:sz w:val="24"/>
          <w:szCs w:val="24"/>
          <w:lang w:val="hu-HU" w:eastAsia="hu-HU"/>
        </w:rPr>
        <w:t>3</w:t>
      </w:r>
      <w:r w:rsidRPr="00446B11">
        <w:rPr>
          <w:sz w:val="24"/>
          <w:szCs w:val="24"/>
          <w:lang w:val="hu-HU" w:eastAsia="hu-HU"/>
        </w:rPr>
        <w:t xml:space="preserve">, </w:t>
      </w:r>
      <w:proofErr w:type="spellStart"/>
      <w:r w:rsidRPr="00446B11">
        <w:rPr>
          <w:sz w:val="24"/>
          <w:szCs w:val="24"/>
          <w:lang w:val="hu-HU" w:eastAsia="hu-HU"/>
        </w:rPr>
        <w:t>publicat</w:t>
      </w:r>
      <w:proofErr w:type="spellEnd"/>
      <w:r w:rsidRPr="00446B11">
        <w:rPr>
          <w:sz w:val="24"/>
          <w:szCs w:val="24"/>
          <w:lang w:val="hu-HU" w:eastAsia="hu-HU"/>
        </w:rPr>
        <w:t xml:space="preserve"> pe site-</w:t>
      </w:r>
      <w:proofErr w:type="spellStart"/>
      <w:r w:rsidRPr="00446B11">
        <w:rPr>
          <w:sz w:val="24"/>
          <w:szCs w:val="24"/>
          <w:lang w:val="hu-HU" w:eastAsia="hu-HU"/>
        </w:rPr>
        <w:t>ul</w:t>
      </w:r>
      <w:proofErr w:type="spellEnd"/>
      <w:r w:rsidRPr="00446B11">
        <w:rPr>
          <w:sz w:val="24"/>
          <w:szCs w:val="24"/>
          <w:lang w:val="hu-HU" w:eastAsia="hu-HU"/>
        </w:rPr>
        <w:t xml:space="preserve"> Ministerului Dezvoltării, Lucrărilor Publice și Administrației, </w:t>
      </w:r>
      <w:proofErr w:type="spellStart"/>
      <w:r w:rsidRPr="00446B11">
        <w:rPr>
          <w:sz w:val="24"/>
          <w:szCs w:val="24"/>
          <w:lang w:val="hu-HU" w:eastAsia="hu-HU"/>
        </w:rPr>
        <w:t>referitoare</w:t>
      </w:r>
      <w:proofErr w:type="spellEnd"/>
      <w:r w:rsidRPr="00446B11">
        <w:rPr>
          <w:sz w:val="24"/>
          <w:szCs w:val="24"/>
          <w:lang w:val="hu-HU" w:eastAsia="hu-HU"/>
        </w:rPr>
        <w:t xml:space="preserve"> la </w:t>
      </w:r>
      <w:proofErr w:type="spellStart"/>
      <w:r w:rsidRPr="00446B11">
        <w:rPr>
          <w:sz w:val="24"/>
          <w:szCs w:val="24"/>
          <w:lang w:val="hu-HU" w:eastAsia="hu-HU"/>
        </w:rPr>
        <w:t>rata</w:t>
      </w:r>
      <w:proofErr w:type="spellEnd"/>
      <w:r w:rsidRPr="00446B11">
        <w:rPr>
          <w:sz w:val="24"/>
          <w:szCs w:val="24"/>
          <w:lang w:val="hu-HU" w:eastAsia="hu-HU"/>
        </w:rPr>
        <w:t xml:space="preserve"> </w:t>
      </w:r>
      <w:proofErr w:type="spellStart"/>
      <w:r w:rsidRPr="00446B11">
        <w:rPr>
          <w:sz w:val="24"/>
          <w:szCs w:val="24"/>
          <w:lang w:val="hu-HU" w:eastAsia="hu-HU"/>
        </w:rPr>
        <w:t>inflației</w:t>
      </w:r>
      <w:proofErr w:type="spellEnd"/>
      <w:r w:rsidRPr="00446B11">
        <w:rPr>
          <w:sz w:val="24"/>
          <w:szCs w:val="24"/>
          <w:lang w:val="hu-HU" w:eastAsia="hu-HU"/>
        </w:rPr>
        <w:t xml:space="preserve"> </w:t>
      </w:r>
      <w:proofErr w:type="spellStart"/>
      <w:r w:rsidRPr="00446B11">
        <w:rPr>
          <w:sz w:val="24"/>
          <w:szCs w:val="24"/>
          <w:lang w:val="hu-HU" w:eastAsia="hu-HU"/>
        </w:rPr>
        <w:t>în</w:t>
      </w:r>
      <w:proofErr w:type="spellEnd"/>
      <w:r w:rsidRPr="00446B11">
        <w:rPr>
          <w:sz w:val="24"/>
          <w:szCs w:val="24"/>
          <w:lang w:val="hu-HU" w:eastAsia="hu-HU"/>
        </w:rPr>
        <w:t xml:space="preserve"> anul 202</w:t>
      </w:r>
      <w:r w:rsidR="0016446D">
        <w:rPr>
          <w:sz w:val="24"/>
          <w:szCs w:val="24"/>
          <w:lang w:val="hu-HU" w:eastAsia="hu-HU"/>
        </w:rPr>
        <w:t>2</w:t>
      </w:r>
      <w:r>
        <w:rPr>
          <w:sz w:val="24"/>
          <w:szCs w:val="24"/>
          <w:lang w:val="hu-HU" w:eastAsia="hu-HU"/>
        </w:rPr>
        <w:t xml:space="preserve">, </w:t>
      </w:r>
      <w:proofErr w:type="spellStart"/>
      <w:r w:rsidR="00DB5716" w:rsidRPr="00446B11">
        <w:rPr>
          <w:sz w:val="24"/>
          <w:szCs w:val="24"/>
          <w:lang w:val="hu-HU" w:eastAsia="hu-HU"/>
        </w:rPr>
        <w:t>rata</w:t>
      </w:r>
      <w:proofErr w:type="spellEnd"/>
      <w:r w:rsidR="00DB5716" w:rsidRPr="00446B11">
        <w:rPr>
          <w:sz w:val="24"/>
          <w:szCs w:val="24"/>
          <w:lang w:val="hu-HU" w:eastAsia="hu-HU"/>
        </w:rPr>
        <w:t xml:space="preserve"> </w:t>
      </w:r>
      <w:proofErr w:type="spellStart"/>
      <w:r w:rsidR="00DB5716" w:rsidRPr="00446B11">
        <w:rPr>
          <w:sz w:val="24"/>
          <w:szCs w:val="24"/>
          <w:lang w:val="hu-HU" w:eastAsia="hu-HU"/>
        </w:rPr>
        <w:t>inflației</w:t>
      </w:r>
      <w:proofErr w:type="spellEnd"/>
      <w:r w:rsidR="00DB5716" w:rsidRPr="00446B11">
        <w:rPr>
          <w:sz w:val="24"/>
          <w:szCs w:val="24"/>
          <w:lang w:val="hu-HU" w:eastAsia="hu-HU"/>
        </w:rPr>
        <w:t xml:space="preserve"> </w:t>
      </w:r>
      <w:proofErr w:type="spellStart"/>
      <w:r w:rsidR="00DB5716" w:rsidRPr="00446B11">
        <w:rPr>
          <w:sz w:val="24"/>
          <w:szCs w:val="24"/>
          <w:lang w:val="hu-HU" w:eastAsia="hu-HU"/>
        </w:rPr>
        <w:t>pentru</w:t>
      </w:r>
      <w:proofErr w:type="spellEnd"/>
      <w:r w:rsidR="00DB5716" w:rsidRPr="00446B11">
        <w:rPr>
          <w:sz w:val="24"/>
          <w:szCs w:val="24"/>
          <w:lang w:val="hu-HU" w:eastAsia="hu-HU"/>
        </w:rPr>
        <w:t xml:space="preserve"> anul 202</w:t>
      </w:r>
      <w:r w:rsidR="0016446D">
        <w:rPr>
          <w:sz w:val="24"/>
          <w:szCs w:val="24"/>
          <w:lang w:val="hu-HU" w:eastAsia="hu-HU"/>
        </w:rPr>
        <w:t>2</w:t>
      </w:r>
      <w:r w:rsidR="00DB5716" w:rsidRPr="00446B11">
        <w:rPr>
          <w:sz w:val="24"/>
          <w:szCs w:val="24"/>
          <w:lang w:val="hu-HU" w:eastAsia="hu-HU"/>
        </w:rPr>
        <w:t xml:space="preserve"> </w:t>
      </w:r>
      <w:proofErr w:type="gramStart"/>
      <w:r w:rsidR="00DB5716" w:rsidRPr="00446B11">
        <w:rPr>
          <w:sz w:val="24"/>
          <w:szCs w:val="24"/>
          <w:lang w:val="hu-HU" w:eastAsia="hu-HU"/>
        </w:rPr>
        <w:t>este</w:t>
      </w:r>
      <w:proofErr w:type="gramEnd"/>
      <w:r w:rsidR="00DB5716" w:rsidRPr="00446B11">
        <w:rPr>
          <w:sz w:val="24"/>
          <w:szCs w:val="24"/>
          <w:lang w:val="hu-HU" w:eastAsia="hu-HU"/>
        </w:rPr>
        <w:t xml:space="preserve"> de </w:t>
      </w:r>
      <w:r w:rsidR="0016446D">
        <w:rPr>
          <w:sz w:val="24"/>
          <w:szCs w:val="24"/>
          <w:lang w:val="hu-HU" w:eastAsia="hu-HU"/>
        </w:rPr>
        <w:t>13,8</w:t>
      </w:r>
      <w:r w:rsidR="00DB5716" w:rsidRPr="00446B11">
        <w:rPr>
          <w:sz w:val="24"/>
          <w:szCs w:val="24"/>
          <w:lang w:val="hu-HU" w:eastAsia="hu-HU"/>
        </w:rPr>
        <w:t>%.</w:t>
      </w:r>
    </w:p>
    <w:p w:rsidR="00DB5716" w:rsidRPr="00AF67F0" w:rsidRDefault="00DB5716" w:rsidP="005C1D54">
      <w:pPr>
        <w:ind w:right="-1" w:firstLine="720"/>
        <w:jc w:val="both"/>
        <w:rPr>
          <w:sz w:val="24"/>
          <w:szCs w:val="24"/>
          <w:lang w:val="hu-HU" w:eastAsia="hu-HU"/>
        </w:rPr>
      </w:pPr>
      <w:r w:rsidRPr="00AF67F0">
        <w:rPr>
          <w:sz w:val="24"/>
          <w:szCs w:val="24"/>
          <w:lang w:val="hu-HU" w:eastAsia="hu-HU"/>
        </w:rPr>
        <w:t xml:space="preserve"> </w:t>
      </w:r>
      <w:proofErr w:type="spellStart"/>
      <w:r w:rsidRPr="00AF67F0">
        <w:rPr>
          <w:sz w:val="24"/>
          <w:szCs w:val="24"/>
          <w:lang w:val="hu-HU" w:eastAsia="hu-HU"/>
        </w:rPr>
        <w:t>Sumele</w:t>
      </w:r>
      <w:proofErr w:type="spellEnd"/>
      <w:r w:rsidRPr="00AF67F0">
        <w:rPr>
          <w:sz w:val="24"/>
          <w:szCs w:val="24"/>
          <w:lang w:val="hu-HU" w:eastAsia="hu-HU"/>
        </w:rPr>
        <w:t xml:space="preserve"> </w:t>
      </w:r>
      <w:proofErr w:type="spellStart"/>
      <w:r w:rsidRPr="00AF67F0">
        <w:rPr>
          <w:sz w:val="24"/>
          <w:szCs w:val="24"/>
          <w:lang w:val="hu-HU" w:eastAsia="hu-HU"/>
        </w:rPr>
        <w:t>indexate</w:t>
      </w:r>
      <w:proofErr w:type="spellEnd"/>
      <w:r w:rsidRPr="00AF67F0">
        <w:rPr>
          <w:sz w:val="24"/>
          <w:szCs w:val="24"/>
          <w:lang w:val="hu-HU" w:eastAsia="hu-HU"/>
        </w:rPr>
        <w:t xml:space="preserve"> se </w:t>
      </w:r>
      <w:proofErr w:type="spellStart"/>
      <w:r w:rsidRPr="00AF67F0">
        <w:rPr>
          <w:sz w:val="24"/>
          <w:szCs w:val="24"/>
          <w:lang w:val="hu-HU" w:eastAsia="hu-HU"/>
        </w:rPr>
        <w:t>aprobă</w:t>
      </w:r>
      <w:proofErr w:type="spellEnd"/>
      <w:r w:rsidRPr="00AF67F0">
        <w:rPr>
          <w:sz w:val="24"/>
          <w:szCs w:val="24"/>
          <w:lang w:val="hu-HU" w:eastAsia="hu-HU"/>
        </w:rPr>
        <w:t xml:space="preserve"> </w:t>
      </w:r>
      <w:proofErr w:type="spellStart"/>
      <w:r w:rsidRPr="00AF67F0">
        <w:rPr>
          <w:sz w:val="24"/>
          <w:szCs w:val="24"/>
          <w:lang w:val="hu-HU" w:eastAsia="hu-HU"/>
        </w:rPr>
        <w:t>prin</w:t>
      </w:r>
      <w:proofErr w:type="spellEnd"/>
      <w:r w:rsidRPr="00AF67F0">
        <w:rPr>
          <w:sz w:val="24"/>
          <w:szCs w:val="24"/>
          <w:lang w:val="hu-HU" w:eastAsia="hu-HU"/>
        </w:rPr>
        <w:t xml:space="preserve"> </w:t>
      </w:r>
      <w:proofErr w:type="spellStart"/>
      <w:r w:rsidRPr="00AF67F0">
        <w:rPr>
          <w:sz w:val="24"/>
          <w:szCs w:val="24"/>
          <w:lang w:val="hu-HU" w:eastAsia="hu-HU"/>
        </w:rPr>
        <w:t>hotărâre</w:t>
      </w:r>
      <w:proofErr w:type="spellEnd"/>
      <w:r w:rsidRPr="00AF67F0">
        <w:rPr>
          <w:sz w:val="24"/>
          <w:szCs w:val="24"/>
          <w:lang w:val="hu-HU" w:eastAsia="hu-HU"/>
        </w:rPr>
        <w:t xml:space="preserve"> a </w:t>
      </w:r>
      <w:proofErr w:type="spellStart"/>
      <w:r w:rsidRPr="00AF67F0">
        <w:rPr>
          <w:sz w:val="24"/>
          <w:szCs w:val="24"/>
          <w:lang w:val="hu-HU" w:eastAsia="hu-HU"/>
        </w:rPr>
        <w:t>consiliului</w:t>
      </w:r>
      <w:proofErr w:type="spellEnd"/>
      <w:r w:rsidRPr="00AF67F0">
        <w:rPr>
          <w:sz w:val="24"/>
          <w:szCs w:val="24"/>
          <w:lang w:val="hu-HU" w:eastAsia="hu-HU"/>
        </w:rPr>
        <w:t xml:space="preserve"> local, </w:t>
      </w:r>
      <w:proofErr w:type="spellStart"/>
      <w:r w:rsidRPr="00AF67F0">
        <w:rPr>
          <w:sz w:val="24"/>
          <w:szCs w:val="24"/>
          <w:lang w:val="hu-HU" w:eastAsia="hu-HU"/>
        </w:rPr>
        <w:t>până</w:t>
      </w:r>
      <w:proofErr w:type="spellEnd"/>
      <w:r w:rsidRPr="00AF67F0">
        <w:rPr>
          <w:sz w:val="24"/>
          <w:szCs w:val="24"/>
          <w:lang w:val="hu-HU" w:eastAsia="hu-HU"/>
        </w:rPr>
        <w:t xml:space="preserve"> la </w:t>
      </w:r>
      <w:proofErr w:type="spellStart"/>
      <w:r w:rsidRPr="00AF67F0">
        <w:rPr>
          <w:sz w:val="24"/>
          <w:szCs w:val="24"/>
          <w:lang w:val="hu-HU" w:eastAsia="hu-HU"/>
        </w:rPr>
        <w:t>data</w:t>
      </w:r>
      <w:proofErr w:type="spellEnd"/>
      <w:r w:rsidRPr="00AF67F0">
        <w:rPr>
          <w:sz w:val="24"/>
          <w:szCs w:val="24"/>
          <w:lang w:val="hu-HU" w:eastAsia="hu-HU"/>
        </w:rPr>
        <w:t xml:space="preserve"> de 30 </w:t>
      </w:r>
      <w:proofErr w:type="spellStart"/>
      <w:r w:rsidRPr="00AF67F0">
        <w:rPr>
          <w:sz w:val="24"/>
          <w:szCs w:val="24"/>
          <w:lang w:val="hu-HU" w:eastAsia="hu-HU"/>
        </w:rPr>
        <w:t>aprilie</w:t>
      </w:r>
      <w:proofErr w:type="spellEnd"/>
      <w:r w:rsidRPr="00AF67F0">
        <w:rPr>
          <w:sz w:val="24"/>
          <w:szCs w:val="24"/>
          <w:lang w:val="hu-HU" w:eastAsia="hu-HU"/>
        </w:rPr>
        <w:t xml:space="preserve"> </w:t>
      </w:r>
      <w:proofErr w:type="spellStart"/>
      <w:r w:rsidRPr="00AF67F0">
        <w:rPr>
          <w:sz w:val="24"/>
          <w:szCs w:val="24"/>
          <w:lang w:val="hu-HU" w:eastAsia="hu-HU"/>
        </w:rPr>
        <w:t>și</w:t>
      </w:r>
      <w:proofErr w:type="spellEnd"/>
      <w:r w:rsidRPr="00AF67F0">
        <w:rPr>
          <w:sz w:val="24"/>
          <w:szCs w:val="24"/>
          <w:lang w:val="hu-HU" w:eastAsia="hu-HU"/>
        </w:rPr>
        <w:t xml:space="preserve"> se </w:t>
      </w:r>
      <w:proofErr w:type="spellStart"/>
      <w:r w:rsidRPr="00AF67F0">
        <w:rPr>
          <w:sz w:val="24"/>
          <w:szCs w:val="24"/>
          <w:lang w:val="hu-HU" w:eastAsia="hu-HU"/>
        </w:rPr>
        <w:t>aplică</w:t>
      </w:r>
      <w:proofErr w:type="spellEnd"/>
      <w:r w:rsidRPr="00AF67F0">
        <w:rPr>
          <w:sz w:val="24"/>
          <w:szCs w:val="24"/>
          <w:lang w:val="hu-HU" w:eastAsia="hu-HU"/>
        </w:rPr>
        <w:t xml:space="preserve"> </w:t>
      </w:r>
      <w:proofErr w:type="spellStart"/>
      <w:r w:rsidRPr="00AF67F0">
        <w:rPr>
          <w:sz w:val="24"/>
          <w:szCs w:val="24"/>
          <w:lang w:val="hu-HU" w:eastAsia="hu-HU"/>
        </w:rPr>
        <w:t>în</w:t>
      </w:r>
      <w:proofErr w:type="spellEnd"/>
      <w:r w:rsidRPr="00AF67F0">
        <w:rPr>
          <w:sz w:val="24"/>
          <w:szCs w:val="24"/>
          <w:lang w:val="hu-HU" w:eastAsia="hu-HU"/>
        </w:rPr>
        <w:t xml:space="preserve"> anul </w:t>
      </w:r>
      <w:proofErr w:type="spellStart"/>
      <w:r w:rsidRPr="00AF67F0">
        <w:rPr>
          <w:sz w:val="24"/>
          <w:szCs w:val="24"/>
          <w:lang w:val="hu-HU" w:eastAsia="hu-HU"/>
        </w:rPr>
        <w:t>fiscal</w:t>
      </w:r>
      <w:proofErr w:type="spellEnd"/>
      <w:r w:rsidRPr="00AF67F0">
        <w:rPr>
          <w:sz w:val="24"/>
          <w:szCs w:val="24"/>
          <w:lang w:val="hu-HU" w:eastAsia="hu-HU"/>
        </w:rPr>
        <w:t xml:space="preserve"> </w:t>
      </w:r>
      <w:proofErr w:type="spellStart"/>
      <w:r w:rsidRPr="00AF67F0">
        <w:rPr>
          <w:sz w:val="24"/>
          <w:szCs w:val="24"/>
          <w:lang w:val="hu-HU" w:eastAsia="hu-HU"/>
        </w:rPr>
        <w:t>următor</w:t>
      </w:r>
      <w:proofErr w:type="spellEnd"/>
      <w:r w:rsidRPr="00AF67F0">
        <w:rPr>
          <w:sz w:val="24"/>
          <w:szCs w:val="24"/>
          <w:lang w:val="hu-HU" w:eastAsia="hu-HU"/>
        </w:rPr>
        <w:t>.</w:t>
      </w:r>
    </w:p>
    <w:p w:rsidR="00DB5716" w:rsidRPr="00AF67F0" w:rsidRDefault="00DB5716" w:rsidP="005C1D54">
      <w:pPr>
        <w:ind w:right="-1" w:firstLine="720"/>
        <w:jc w:val="both"/>
        <w:rPr>
          <w:sz w:val="24"/>
          <w:szCs w:val="24"/>
          <w:lang w:val="ro-RO" w:eastAsia="hu-HU"/>
        </w:rPr>
      </w:pPr>
      <w:r w:rsidRPr="00AF67F0">
        <w:rPr>
          <w:sz w:val="24"/>
          <w:szCs w:val="24"/>
          <w:lang w:val="ro-RO" w:eastAsia="hu-HU"/>
        </w:rPr>
        <w:t>Aceste sume indexate vor constitui baza stabilirii impozitelor și taxelor locale pe anul 202</w:t>
      </w:r>
      <w:r w:rsidR="0016446D">
        <w:rPr>
          <w:sz w:val="24"/>
          <w:szCs w:val="24"/>
          <w:lang w:val="ro-RO" w:eastAsia="hu-HU"/>
        </w:rPr>
        <w:t>4</w:t>
      </w:r>
      <w:r>
        <w:rPr>
          <w:sz w:val="24"/>
          <w:szCs w:val="24"/>
          <w:lang w:val="ro-RO" w:eastAsia="hu-HU"/>
        </w:rPr>
        <w:t xml:space="preserve">, motiv pentru care rog Consiliul local al municipiului </w:t>
      </w:r>
      <w:proofErr w:type="spellStart"/>
      <w:r>
        <w:rPr>
          <w:sz w:val="24"/>
          <w:szCs w:val="24"/>
          <w:lang w:val="ro-RO" w:eastAsia="hu-HU"/>
        </w:rPr>
        <w:t>Sf</w:t>
      </w:r>
      <w:proofErr w:type="spellEnd"/>
      <w:r>
        <w:rPr>
          <w:sz w:val="24"/>
          <w:szCs w:val="24"/>
          <w:lang w:val="en-US" w:eastAsia="hu-HU"/>
        </w:rPr>
        <w:t>â</w:t>
      </w:r>
      <w:proofErr w:type="spellStart"/>
      <w:r>
        <w:rPr>
          <w:sz w:val="24"/>
          <w:szCs w:val="24"/>
          <w:lang w:val="ro-RO" w:eastAsia="hu-HU"/>
        </w:rPr>
        <w:t>ntu</w:t>
      </w:r>
      <w:proofErr w:type="spellEnd"/>
      <w:r>
        <w:rPr>
          <w:sz w:val="24"/>
          <w:szCs w:val="24"/>
          <w:lang w:val="ro-RO" w:eastAsia="hu-HU"/>
        </w:rPr>
        <w:t xml:space="preserve"> Gheorghe să aprobe proiectul de hotărâre așa cum a fost redactat și prezentat</w:t>
      </w:r>
      <w:r w:rsidRPr="00AF67F0">
        <w:rPr>
          <w:sz w:val="24"/>
          <w:szCs w:val="24"/>
          <w:lang w:val="ro-RO" w:eastAsia="hu-HU"/>
        </w:rPr>
        <w:t>.</w:t>
      </w:r>
    </w:p>
    <w:p w:rsidR="00DB5716" w:rsidRPr="00AE44F0" w:rsidRDefault="00DB5716" w:rsidP="00DB5716">
      <w:pPr>
        <w:spacing w:line="360" w:lineRule="auto"/>
        <w:ind w:right="108" w:firstLine="720"/>
        <w:jc w:val="both"/>
        <w:rPr>
          <w:sz w:val="28"/>
          <w:szCs w:val="28"/>
          <w:lang w:val="ro-RO" w:eastAsia="hu-HU"/>
        </w:rPr>
      </w:pPr>
    </w:p>
    <w:p w:rsidR="00DB5716" w:rsidRPr="00AE44F0" w:rsidRDefault="00DB5716" w:rsidP="00DB5716">
      <w:pPr>
        <w:spacing w:line="360" w:lineRule="auto"/>
        <w:ind w:right="108" w:firstLine="720"/>
        <w:jc w:val="both"/>
        <w:rPr>
          <w:sz w:val="28"/>
          <w:szCs w:val="28"/>
          <w:lang w:val="ro-RO" w:eastAsia="hu-HU"/>
        </w:rPr>
      </w:pPr>
    </w:p>
    <w:p w:rsidR="00DB5716" w:rsidRPr="00AF67F0" w:rsidRDefault="00DB5716" w:rsidP="00446B11">
      <w:pPr>
        <w:spacing w:line="360" w:lineRule="auto"/>
        <w:ind w:right="108" w:firstLine="720"/>
        <w:jc w:val="center"/>
        <w:rPr>
          <w:b/>
          <w:sz w:val="24"/>
          <w:szCs w:val="24"/>
          <w:lang w:val="ro-RO" w:eastAsia="hu-HU"/>
        </w:rPr>
      </w:pPr>
      <w:r w:rsidRPr="00AF67F0">
        <w:rPr>
          <w:b/>
          <w:sz w:val="24"/>
          <w:szCs w:val="24"/>
          <w:lang w:val="ro-RO" w:eastAsia="hu-HU"/>
        </w:rPr>
        <w:t>Primar</w:t>
      </w:r>
    </w:p>
    <w:p w:rsidR="00DB5716" w:rsidRPr="00AF67F0" w:rsidRDefault="00DB5716" w:rsidP="00446B11">
      <w:pPr>
        <w:spacing w:line="360" w:lineRule="auto"/>
        <w:ind w:right="108" w:firstLine="720"/>
        <w:jc w:val="center"/>
        <w:rPr>
          <w:b/>
          <w:sz w:val="24"/>
          <w:szCs w:val="24"/>
          <w:lang w:val="hu-HU" w:eastAsia="hu-HU"/>
        </w:rPr>
      </w:pPr>
      <w:proofErr w:type="spellStart"/>
      <w:r w:rsidRPr="00AF67F0">
        <w:rPr>
          <w:b/>
          <w:sz w:val="24"/>
          <w:szCs w:val="24"/>
          <w:lang w:val="en-US" w:eastAsia="hu-HU"/>
        </w:rPr>
        <w:t>Antal</w:t>
      </w:r>
      <w:proofErr w:type="spellEnd"/>
      <w:r w:rsidRPr="00AF67F0">
        <w:rPr>
          <w:b/>
          <w:sz w:val="24"/>
          <w:szCs w:val="24"/>
          <w:lang w:val="en-US" w:eastAsia="hu-HU"/>
        </w:rPr>
        <w:t xml:space="preserve"> </w:t>
      </w:r>
      <w:r w:rsidRPr="00AF67F0">
        <w:rPr>
          <w:b/>
          <w:sz w:val="24"/>
          <w:szCs w:val="24"/>
          <w:lang w:val="hu-HU" w:eastAsia="hu-HU"/>
        </w:rPr>
        <w:t>Árpád András</w:t>
      </w:r>
    </w:p>
    <w:p w:rsidR="00DB5716" w:rsidRPr="00A13839" w:rsidRDefault="00DB5716" w:rsidP="00446B11">
      <w:pPr>
        <w:jc w:val="center"/>
        <w:rPr>
          <w:sz w:val="24"/>
          <w:szCs w:val="24"/>
        </w:rPr>
      </w:pPr>
    </w:p>
    <w:p w:rsidR="005975EB" w:rsidRDefault="00370999"/>
    <w:sectPr w:rsidR="005975EB" w:rsidSect="009139F2">
      <w:headerReference w:type="default" r:id="rId6"/>
      <w:footerReference w:type="default" r:id="rId7"/>
      <w:pgSz w:w="11907" w:h="16840" w:code="9"/>
      <w:pgMar w:top="567" w:right="851" w:bottom="397" w:left="1418" w:header="227" w:footer="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999" w:rsidRDefault="00370999" w:rsidP="00DB5716">
      <w:r>
        <w:separator/>
      </w:r>
    </w:p>
  </w:endnote>
  <w:endnote w:type="continuationSeparator" w:id="0">
    <w:p w:rsidR="00370999" w:rsidRDefault="00370999" w:rsidP="00DB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26F" w:rsidRDefault="00370999" w:rsidP="0022666D">
    <w:pPr>
      <w:pStyle w:val="Footer"/>
      <w:tabs>
        <w:tab w:val="clear" w:pos="8640"/>
        <w:tab w:val="right" w:pos="9356"/>
      </w:tabs>
      <w:ind w:left="-1276" w:right="-42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999" w:rsidRDefault="00370999" w:rsidP="00DB5716">
      <w:r>
        <w:separator/>
      </w:r>
    </w:p>
  </w:footnote>
  <w:footnote w:type="continuationSeparator" w:id="0">
    <w:p w:rsidR="00370999" w:rsidRDefault="00370999" w:rsidP="00DB5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716" w:rsidRDefault="00DB5716" w:rsidP="00DB5716">
    <w:pPr>
      <w:pStyle w:val="Header"/>
      <w:tabs>
        <w:tab w:val="clear" w:pos="8640"/>
        <w:tab w:val="right" w:pos="11907"/>
      </w:tabs>
      <w:ind w:left="-1418" w:right="-1134"/>
      <w:rPr>
        <w:noProof/>
        <w:lang w:val="ro-RO" w:eastAsia="ro-RO"/>
      </w:rPr>
    </w:pPr>
    <w:r>
      <w:rPr>
        <w:noProof/>
        <w:lang w:val="ro-RO" w:eastAsia="ro-RO"/>
      </w:rPr>
      <w:tab/>
      <w:t xml:space="preserve">        </w:t>
    </w:r>
  </w:p>
  <w:p w:rsidR="00DB5716" w:rsidRDefault="00DB5716" w:rsidP="00DB5716">
    <w:pPr>
      <w:pStyle w:val="Header"/>
      <w:tabs>
        <w:tab w:val="clear" w:pos="8640"/>
        <w:tab w:val="right" w:pos="11907"/>
      </w:tabs>
      <w:ind w:left="-1418" w:right="-1134"/>
      <w:rPr>
        <w:noProof/>
        <w:lang w:val="ro-RO" w:eastAsia="ro-RO"/>
      </w:rPr>
    </w:pPr>
  </w:p>
  <w:p w:rsidR="009F726F" w:rsidRPr="00DB5716" w:rsidRDefault="00DB5716" w:rsidP="00DB5716">
    <w:pPr>
      <w:pStyle w:val="Header"/>
      <w:tabs>
        <w:tab w:val="clear" w:pos="8640"/>
        <w:tab w:val="right" w:pos="11907"/>
      </w:tabs>
      <w:ind w:left="-1418" w:right="-1134"/>
      <w:jc w:val="center"/>
      <w:rPr>
        <w:b/>
        <w:sz w:val="28"/>
        <w:szCs w:val="28"/>
      </w:rPr>
    </w:pPr>
    <w:r w:rsidRPr="00DB5716">
      <w:rPr>
        <w:b/>
        <w:noProof/>
        <w:sz w:val="28"/>
        <w:szCs w:val="28"/>
        <w:lang w:val="ro-RO" w:eastAsia="ro-RO"/>
      </w:rPr>
      <w:t>PRIMARUL MUNICIPIULUI SFÂNTU GHEORGHE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716"/>
    <w:rsid w:val="0016446D"/>
    <w:rsid w:val="00370999"/>
    <w:rsid w:val="00446B11"/>
    <w:rsid w:val="00493A0D"/>
    <w:rsid w:val="005C1D54"/>
    <w:rsid w:val="005E19E4"/>
    <w:rsid w:val="005E7A9C"/>
    <w:rsid w:val="00757184"/>
    <w:rsid w:val="007D0078"/>
    <w:rsid w:val="008E1C9E"/>
    <w:rsid w:val="00965A9B"/>
    <w:rsid w:val="009D5DEB"/>
    <w:rsid w:val="00DB5716"/>
    <w:rsid w:val="00F5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129F7"/>
  <w15:chartTrackingRefBased/>
  <w15:docId w15:val="{1319BC10-B298-4410-9765-A871C647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B57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B5716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Footer">
    <w:name w:val="footer"/>
    <w:basedOn w:val="Normal"/>
    <w:link w:val="FooterChar"/>
    <w:rsid w:val="00DB57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B5716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NormlWeb2">
    <w:name w:val="Normál (Web)2"/>
    <w:basedOn w:val="Normal"/>
    <w:rsid w:val="00DB5716"/>
    <w:pPr>
      <w:spacing w:before="105" w:after="105"/>
      <w:ind w:left="105" w:right="105"/>
    </w:pPr>
    <w:rPr>
      <w:sz w:val="24"/>
      <w:lang w:val="hu-HU" w:eastAsia="hu-H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7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716"/>
    <w:rPr>
      <w:rFonts w:ascii="Segoe UI" w:eastAsia="Times New Roman" w:hAnsi="Segoe UI" w:cs="Segoe UI"/>
      <w:sz w:val="18"/>
      <w:szCs w:val="1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2</cp:revision>
  <cp:lastPrinted>2023-03-14T10:27:00Z</cp:lastPrinted>
  <dcterms:created xsi:type="dcterms:W3CDTF">2023-03-14T12:53:00Z</dcterms:created>
  <dcterms:modified xsi:type="dcterms:W3CDTF">2023-03-14T12:53:00Z</dcterms:modified>
</cp:coreProperties>
</file>