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65E" w:rsidRDefault="00FA065E" w:rsidP="004131EB">
      <w:pPr>
        <w:pStyle w:val="Title"/>
        <w:ind w:left="2160" w:firstLine="720"/>
        <w:jc w:val="right"/>
        <w:rPr>
          <w:bCs w:val="0"/>
          <w:sz w:val="24"/>
          <w:szCs w:val="24"/>
        </w:rPr>
      </w:pPr>
      <w:r>
        <w:rPr>
          <w:bCs w:val="0"/>
          <w:sz w:val="24"/>
          <w:szCs w:val="24"/>
        </w:rPr>
        <w:t>Anexa nr. 3 la HCL nr.____________/2025</w:t>
      </w:r>
    </w:p>
    <w:p w:rsidR="00984650" w:rsidRPr="00C76D44" w:rsidRDefault="00FA065E" w:rsidP="004131EB">
      <w:pPr>
        <w:pStyle w:val="Title"/>
        <w:ind w:left="2160" w:firstLine="720"/>
        <w:jc w:val="right"/>
        <w:rPr>
          <w:bCs w:val="0"/>
          <w:sz w:val="24"/>
          <w:szCs w:val="24"/>
        </w:rPr>
      </w:pPr>
      <w:r>
        <w:rPr>
          <w:bCs w:val="0"/>
          <w:sz w:val="24"/>
          <w:szCs w:val="24"/>
        </w:rPr>
        <w:t>Anexa nr. 1</w:t>
      </w:r>
      <w:r w:rsidR="00984650" w:rsidRPr="00C76D44">
        <w:rPr>
          <w:bCs w:val="0"/>
          <w:sz w:val="24"/>
          <w:szCs w:val="24"/>
        </w:rPr>
        <w:t xml:space="preserve"> la Co</w:t>
      </w:r>
      <w:r w:rsidR="004131EB" w:rsidRPr="00C76D44">
        <w:rPr>
          <w:bCs w:val="0"/>
          <w:sz w:val="24"/>
          <w:szCs w:val="24"/>
        </w:rPr>
        <w:t>ntractul de delegare  nr._____/</w:t>
      </w:r>
      <w:r w:rsidR="00984650" w:rsidRPr="00C76D44">
        <w:rPr>
          <w:bCs w:val="0"/>
          <w:sz w:val="24"/>
          <w:szCs w:val="24"/>
        </w:rPr>
        <w:t>2025</w:t>
      </w:r>
    </w:p>
    <w:p w:rsidR="00984650" w:rsidRPr="00C76D44" w:rsidRDefault="00984650" w:rsidP="004131EB">
      <w:pPr>
        <w:pStyle w:val="Title"/>
        <w:rPr>
          <w:b w:val="0"/>
          <w:bCs w:val="0"/>
          <w:sz w:val="24"/>
          <w:szCs w:val="24"/>
        </w:rPr>
      </w:pPr>
    </w:p>
    <w:p w:rsidR="00984650" w:rsidRPr="00C76D44" w:rsidRDefault="004131EB" w:rsidP="00EB6096">
      <w:pPr>
        <w:pStyle w:val="Title"/>
        <w:rPr>
          <w:bCs w:val="0"/>
          <w:sz w:val="24"/>
          <w:szCs w:val="24"/>
        </w:rPr>
      </w:pPr>
      <w:r w:rsidRPr="00C76D44">
        <w:rPr>
          <w:bCs w:val="0"/>
          <w:sz w:val="24"/>
          <w:szCs w:val="24"/>
        </w:rPr>
        <w:t xml:space="preserve">REGULAMENTUL </w:t>
      </w:r>
    </w:p>
    <w:p w:rsidR="00E95FA8" w:rsidRPr="00EB6096" w:rsidRDefault="003164FE" w:rsidP="00EB6096">
      <w:pPr>
        <w:pStyle w:val="NormalWeb"/>
        <w:spacing w:before="0" w:beforeAutospacing="0" w:after="0" w:afterAutospacing="0"/>
        <w:jc w:val="center"/>
        <w:rPr>
          <w:b/>
          <w:lang w:val="ro-RO"/>
        </w:rPr>
      </w:pPr>
      <w:r>
        <w:rPr>
          <w:b/>
          <w:lang w:val="ro-RO"/>
        </w:rPr>
        <w:t>unor activități</w:t>
      </w:r>
      <w:r w:rsidR="00984650" w:rsidRPr="00C76D44">
        <w:rPr>
          <w:b/>
          <w:lang w:val="ro-RO"/>
        </w:rPr>
        <w:t xml:space="preserve"> specifice de salubrizare a unora dintre localitățile membre ale </w:t>
      </w:r>
      <w:r w:rsidR="00EB6096" w:rsidRPr="00EB6096">
        <w:rPr>
          <w:b/>
          <w:lang w:val="ro-RO"/>
        </w:rPr>
        <w:t>Asociației de Dezvoltare Intercomunitară de utilități publice pentru serviciile de salubrizare a localităților „ECO SEPSI”,</w:t>
      </w:r>
    </w:p>
    <w:p w:rsidR="00BE6D72" w:rsidRPr="00C76D44" w:rsidRDefault="00984650" w:rsidP="00BE6D72">
      <w:pPr>
        <w:pStyle w:val="NormalWeb"/>
        <w:spacing w:before="0" w:beforeAutospacing="0" w:after="0" w:afterAutospacing="0"/>
        <w:jc w:val="both"/>
        <w:rPr>
          <w:b/>
          <w:lang w:val="ro-RO"/>
        </w:rPr>
      </w:pPr>
      <w:r w:rsidRPr="00C76D44">
        <w:rPr>
          <w:b/>
          <w:lang w:val="ro-RO"/>
        </w:rPr>
        <w:t>CAP. I</w:t>
      </w:r>
      <w:r w:rsidR="00BE6D72" w:rsidRPr="00C76D44">
        <w:rPr>
          <w:b/>
          <w:lang w:val="ro-RO"/>
        </w:rPr>
        <w:t xml:space="preserve"> - </w:t>
      </w:r>
      <w:r w:rsidR="00126B22" w:rsidRPr="00C76D44">
        <w:rPr>
          <w:b/>
          <w:lang w:val="ro-RO"/>
        </w:rPr>
        <w:t>Dispoziții</w:t>
      </w:r>
      <w:r w:rsidRPr="00C76D44">
        <w:rPr>
          <w:b/>
          <w:lang w:val="ro-RO"/>
        </w:rPr>
        <w:t xml:space="preserve"> generale</w:t>
      </w:r>
      <w:r w:rsidR="00BE6D72" w:rsidRPr="00C76D44">
        <w:rPr>
          <w:b/>
          <w:lang w:val="ro-RO"/>
        </w:rPr>
        <w:t xml:space="preserve">. </w:t>
      </w:r>
    </w:p>
    <w:p w:rsidR="003C0F9D" w:rsidRPr="00C76D44" w:rsidRDefault="003C0F9D" w:rsidP="003C0F9D">
      <w:pPr>
        <w:pStyle w:val="NormalWeb"/>
        <w:spacing w:before="0" w:beforeAutospacing="0" w:after="0" w:afterAutospacing="0"/>
        <w:jc w:val="both"/>
        <w:rPr>
          <w:b/>
          <w:lang w:val="ro-RO"/>
        </w:rPr>
      </w:pPr>
      <w:r w:rsidRPr="00C76D44">
        <w:rPr>
          <w:b/>
          <w:lang w:val="ro-RO"/>
        </w:rPr>
        <w:t>SECŢIUNEA 1</w:t>
      </w:r>
      <w:r w:rsidRPr="00C76D44">
        <w:rPr>
          <w:lang w:val="ro-RO"/>
        </w:rPr>
        <w:t xml:space="preserve"> – Domeniul de aplicare</w:t>
      </w:r>
    </w:p>
    <w:p w:rsidR="00174B38" w:rsidRPr="00C76D44" w:rsidRDefault="00174B38" w:rsidP="002B5AF5">
      <w:pPr>
        <w:pStyle w:val="nrarticolo"/>
        <w:rPr>
          <w:b/>
        </w:rPr>
      </w:pPr>
      <w:r w:rsidRPr="00C76D44">
        <w:rPr>
          <w:b/>
        </w:rPr>
        <w:t>(1)</w:t>
      </w:r>
      <w:r w:rsidRPr="00C76D44">
        <w:t xml:space="preserve"> Prevederile prezentului Re</w:t>
      </w:r>
      <w:r w:rsidR="00B75F7E" w:rsidRPr="00C76D44">
        <w:t xml:space="preserve">gulament se aplică  activităților specifice </w:t>
      </w:r>
      <w:r w:rsidRPr="00C76D44">
        <w:t xml:space="preserve"> de salubrizare a localităților, denumit în continuare serviciu de salubrizare, înființat şi organizat la nivelul:</w:t>
      </w:r>
    </w:p>
    <w:p w:rsidR="00984650" w:rsidRPr="00C76D44" w:rsidRDefault="00B75F7E" w:rsidP="00BE6D72">
      <w:pPr>
        <w:pStyle w:val="nrarticolo"/>
        <w:numPr>
          <w:ilvl w:val="0"/>
          <w:numId w:val="3"/>
        </w:numPr>
        <w:spacing w:after="0" w:line="240" w:lineRule="auto"/>
        <w:ind w:firstLine="273"/>
      </w:pPr>
      <w:r w:rsidRPr="00C76D44">
        <w:t>m</w:t>
      </w:r>
      <w:r w:rsidR="00984650" w:rsidRPr="00C76D44">
        <w:t>unicipiul</w:t>
      </w:r>
      <w:r w:rsidRPr="00C76D44">
        <w:t>ui</w:t>
      </w:r>
      <w:r w:rsidR="00984650" w:rsidRPr="00C76D44">
        <w:t xml:space="preserve"> Sfântu Gheorghe, </w:t>
      </w:r>
    </w:p>
    <w:p w:rsidR="00984650" w:rsidRPr="00C76D44" w:rsidRDefault="00B75F7E" w:rsidP="00BE6D72">
      <w:pPr>
        <w:pStyle w:val="nrarticolo"/>
        <w:numPr>
          <w:ilvl w:val="0"/>
          <w:numId w:val="3"/>
        </w:numPr>
        <w:spacing w:after="0" w:line="240" w:lineRule="auto"/>
        <w:ind w:firstLine="273"/>
      </w:pPr>
      <w:r w:rsidRPr="00C76D44">
        <w:t>o</w:t>
      </w:r>
      <w:r w:rsidR="00984650" w:rsidRPr="00C76D44">
        <w:t>rașul</w:t>
      </w:r>
      <w:r w:rsidRPr="00C76D44">
        <w:t>ui</w:t>
      </w:r>
      <w:r w:rsidR="00984650" w:rsidRPr="00C76D44">
        <w:t xml:space="preserve"> Baraolt, </w:t>
      </w:r>
    </w:p>
    <w:p w:rsidR="00984650" w:rsidRPr="00C76D44" w:rsidRDefault="00B75F7E" w:rsidP="00BE6D72">
      <w:pPr>
        <w:pStyle w:val="nrarticolo"/>
        <w:numPr>
          <w:ilvl w:val="0"/>
          <w:numId w:val="3"/>
        </w:numPr>
        <w:spacing w:after="0" w:line="240" w:lineRule="auto"/>
        <w:ind w:firstLine="273"/>
      </w:pPr>
      <w:r w:rsidRPr="00C76D44">
        <w:t>comunei</w:t>
      </w:r>
      <w:r w:rsidR="00984650" w:rsidRPr="00C76D44">
        <w:t xml:space="preserve"> Ilieni, </w:t>
      </w:r>
    </w:p>
    <w:p w:rsidR="00984650" w:rsidRPr="00C76D44" w:rsidRDefault="00B75F7E" w:rsidP="00BE6D72">
      <w:pPr>
        <w:pStyle w:val="nrarticolo"/>
        <w:numPr>
          <w:ilvl w:val="0"/>
          <w:numId w:val="3"/>
        </w:numPr>
        <w:spacing w:after="0" w:line="240" w:lineRule="auto"/>
        <w:ind w:firstLine="273"/>
      </w:pPr>
      <w:r w:rsidRPr="00C76D44">
        <w:t>comunei</w:t>
      </w:r>
      <w:r w:rsidR="00984650" w:rsidRPr="00C76D44">
        <w:t xml:space="preserve"> Arcuș  </w:t>
      </w:r>
    </w:p>
    <w:p w:rsidR="00984650" w:rsidRPr="00C76D44" w:rsidRDefault="00984650" w:rsidP="00BE6D72">
      <w:pPr>
        <w:pStyle w:val="nrarticolo"/>
        <w:numPr>
          <w:ilvl w:val="0"/>
          <w:numId w:val="3"/>
        </w:numPr>
        <w:spacing w:after="0" w:line="240" w:lineRule="auto"/>
        <w:ind w:firstLine="273"/>
      </w:pPr>
      <w:r w:rsidRPr="00C76D44">
        <w:t xml:space="preserve"> </w:t>
      </w:r>
      <w:r w:rsidR="00B75F7E" w:rsidRPr="00C76D44">
        <w:t xml:space="preserve">comunei </w:t>
      </w:r>
      <w:r w:rsidRPr="00C76D44">
        <w:t xml:space="preserve">Bodoc </w:t>
      </w:r>
    </w:p>
    <w:p w:rsidR="00174B38" w:rsidRPr="00C76D44" w:rsidRDefault="00B75F7E" w:rsidP="00BE6D72">
      <w:pPr>
        <w:pStyle w:val="nrarticolo"/>
        <w:numPr>
          <w:ilvl w:val="0"/>
          <w:numId w:val="3"/>
        </w:numPr>
        <w:spacing w:after="0" w:line="240" w:lineRule="auto"/>
        <w:ind w:firstLine="273"/>
      </w:pPr>
      <w:r w:rsidRPr="00C76D44">
        <w:t>comunei</w:t>
      </w:r>
      <w:r w:rsidR="00174B38" w:rsidRPr="00C76D44">
        <w:t xml:space="preserve"> Ghidfalău</w:t>
      </w:r>
    </w:p>
    <w:p w:rsidR="00984650" w:rsidRPr="00C76D44" w:rsidRDefault="00B75F7E" w:rsidP="00BE6D72">
      <w:pPr>
        <w:pStyle w:val="nrarticolo"/>
        <w:numPr>
          <w:ilvl w:val="0"/>
          <w:numId w:val="3"/>
        </w:numPr>
        <w:spacing w:after="0" w:line="240" w:lineRule="auto"/>
        <w:ind w:firstLine="273"/>
      </w:pPr>
      <w:r w:rsidRPr="00C76D44">
        <w:t>comunei</w:t>
      </w:r>
      <w:r w:rsidR="00984650" w:rsidRPr="00C76D44">
        <w:t xml:space="preserve"> Valea Crișului</w:t>
      </w:r>
    </w:p>
    <w:p w:rsidR="00984650" w:rsidRPr="00C76D44" w:rsidRDefault="00984650" w:rsidP="004131EB">
      <w:pPr>
        <w:pStyle w:val="NormalWeb"/>
        <w:spacing w:before="0" w:beforeAutospacing="0" w:after="0" w:afterAutospacing="0"/>
        <w:ind w:firstLine="360"/>
        <w:jc w:val="both"/>
        <w:rPr>
          <w:lang w:val="ro-RO"/>
        </w:rPr>
      </w:pPr>
      <w:r w:rsidRPr="00C76D44">
        <w:rPr>
          <w:lang w:val="ro-RO"/>
        </w:rPr>
        <w:t xml:space="preserve"> pentru satisfacerea nevoilor de salubrizare ale </w:t>
      </w:r>
      <w:r w:rsidR="00174B38" w:rsidRPr="00C76D44">
        <w:rPr>
          <w:lang w:val="ro-RO"/>
        </w:rPr>
        <w:t>populației</w:t>
      </w:r>
      <w:r w:rsidRPr="00C76D44">
        <w:rPr>
          <w:lang w:val="ro-RO"/>
        </w:rPr>
        <w:t xml:space="preserve">, ale </w:t>
      </w:r>
      <w:r w:rsidR="00174B38" w:rsidRPr="00C76D44">
        <w:rPr>
          <w:lang w:val="ro-RO"/>
        </w:rPr>
        <w:t>instituțiilor</w:t>
      </w:r>
      <w:r w:rsidRPr="00C76D44">
        <w:rPr>
          <w:lang w:val="ro-RO"/>
        </w:rPr>
        <w:t xml:space="preserve"> publice şi ale operatorilor economici de pe teritoriul respectivelor </w:t>
      </w:r>
      <w:r w:rsidR="00174B38" w:rsidRPr="00C76D44">
        <w:rPr>
          <w:lang w:val="ro-RO"/>
        </w:rPr>
        <w:t>unități</w:t>
      </w:r>
      <w:r w:rsidRPr="00C76D44">
        <w:rPr>
          <w:lang w:val="ro-RO"/>
        </w:rPr>
        <w:t xml:space="preserve"> administrativ-teritoriale.</w:t>
      </w:r>
    </w:p>
    <w:p w:rsidR="00984650" w:rsidRPr="00C76D44" w:rsidRDefault="00174B38" w:rsidP="004131EB">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Prezentul Regulament </w:t>
      </w:r>
      <w:r w:rsidRPr="00C76D44">
        <w:rPr>
          <w:lang w:val="ro-RO"/>
        </w:rPr>
        <w:t>stabilește</w:t>
      </w:r>
      <w:r w:rsidR="00984650" w:rsidRPr="00C76D44">
        <w:rPr>
          <w:lang w:val="ro-RO"/>
        </w:rPr>
        <w:t xml:space="preserve"> cadrul juridic unitar privind organizarea şi </w:t>
      </w:r>
      <w:r w:rsidRPr="00C76D44">
        <w:rPr>
          <w:lang w:val="ro-RO"/>
        </w:rPr>
        <w:t>desfășurarea</w:t>
      </w:r>
      <w:r w:rsidR="00984650" w:rsidRPr="00C76D44">
        <w:rPr>
          <w:lang w:val="ro-RO"/>
        </w:rPr>
        <w:t xml:space="preserve"> serviciului de salubrizare, definind </w:t>
      </w:r>
      <w:r w:rsidRPr="00C76D44">
        <w:rPr>
          <w:lang w:val="ro-RO"/>
        </w:rPr>
        <w:t>modalitățile</w:t>
      </w:r>
      <w:r w:rsidR="00984650" w:rsidRPr="00C76D44">
        <w:rPr>
          <w:lang w:val="ro-RO"/>
        </w:rPr>
        <w:t xml:space="preserve"> şi </w:t>
      </w:r>
      <w:r w:rsidRPr="00C76D44">
        <w:rPr>
          <w:lang w:val="ro-RO"/>
        </w:rPr>
        <w:t>condițiile</w:t>
      </w:r>
      <w:r w:rsidR="00984650" w:rsidRPr="00C76D44">
        <w:rPr>
          <w:lang w:val="ro-RO"/>
        </w:rPr>
        <w:t xml:space="preserve"> ce trebuie îndeplinite pentru asigurarea serviciului de salubrizare, indicatorii de </w:t>
      </w:r>
      <w:r w:rsidRPr="00C76D44">
        <w:rPr>
          <w:lang w:val="ro-RO"/>
        </w:rPr>
        <w:t>performanță</w:t>
      </w:r>
      <w:r w:rsidR="00984650" w:rsidRPr="00C76D44">
        <w:rPr>
          <w:lang w:val="ro-RO"/>
        </w:rPr>
        <w:t xml:space="preserve"> ai serviciului, </w:t>
      </w:r>
      <w:r w:rsidRPr="00C76D44">
        <w:rPr>
          <w:lang w:val="ro-RO"/>
        </w:rPr>
        <w:t>cerințele</w:t>
      </w:r>
      <w:r w:rsidR="00984650" w:rsidRPr="00C76D44">
        <w:rPr>
          <w:lang w:val="ro-RO"/>
        </w:rPr>
        <w:t xml:space="preserve"> fundamentale aplicabile serviciului, raporturile dintre operatori şi utilizatori.</w:t>
      </w:r>
    </w:p>
    <w:p w:rsidR="00984650" w:rsidRPr="00C76D44" w:rsidRDefault="00174B38" w:rsidP="004131EB">
      <w:pPr>
        <w:pStyle w:val="NormalWeb"/>
        <w:spacing w:before="0" w:beforeAutospacing="0" w:after="0" w:afterAutospacing="0"/>
        <w:jc w:val="both"/>
        <w:rPr>
          <w:lang w:val="ro-RO"/>
        </w:rPr>
      </w:pPr>
      <w:r w:rsidRPr="00C76D44">
        <w:rPr>
          <w:lang w:val="ro-RO"/>
        </w:rPr>
        <w:tab/>
      </w:r>
      <w:r w:rsidR="00E4498D" w:rsidRPr="00C76D44">
        <w:rPr>
          <w:b/>
          <w:lang w:val="ro-RO"/>
        </w:rPr>
        <w:t>(3)</w:t>
      </w:r>
      <w:r w:rsidR="00E4498D" w:rsidRPr="00C76D44">
        <w:rPr>
          <w:lang w:val="ro-RO"/>
        </w:rPr>
        <w:t xml:space="preserve"> Prevederile prezentului R</w:t>
      </w:r>
      <w:r w:rsidR="00984650" w:rsidRPr="00C76D44">
        <w:rPr>
          <w:lang w:val="ro-RO"/>
        </w:rPr>
        <w:t xml:space="preserve">egulament se aplică la exploatarea şi </w:t>
      </w:r>
      <w:r w:rsidRPr="00C76D44">
        <w:rPr>
          <w:lang w:val="ro-RO"/>
        </w:rPr>
        <w:t>întreținerea</w:t>
      </w:r>
      <w:r w:rsidR="00984650" w:rsidRPr="00C76D44">
        <w:rPr>
          <w:lang w:val="ro-RO"/>
        </w:rPr>
        <w:t xml:space="preserve"> </w:t>
      </w:r>
      <w:r w:rsidRPr="00C76D44">
        <w:rPr>
          <w:lang w:val="ro-RO"/>
        </w:rPr>
        <w:t>instalațiilor</w:t>
      </w:r>
      <w:r w:rsidR="00984650" w:rsidRPr="00C76D44">
        <w:rPr>
          <w:lang w:val="ro-RO"/>
        </w:rPr>
        <w:t xml:space="preserve"> şi echipamentelor din sistemul public de salubrizare, precum şi la proiectarea, </w:t>
      </w:r>
      <w:r w:rsidRPr="00C76D44">
        <w:rPr>
          <w:lang w:val="ro-RO"/>
        </w:rPr>
        <w:t>recepționarea</w:t>
      </w:r>
      <w:r w:rsidR="00984650" w:rsidRPr="00C76D44">
        <w:rPr>
          <w:lang w:val="ro-RO"/>
        </w:rPr>
        <w:t xml:space="preserve"> </w:t>
      </w:r>
      <w:r w:rsidRPr="00C76D44">
        <w:rPr>
          <w:lang w:val="ro-RO"/>
        </w:rPr>
        <w:t>investițiilor</w:t>
      </w:r>
      <w:r w:rsidR="00984650" w:rsidRPr="00C76D44">
        <w:rPr>
          <w:lang w:val="ro-RO"/>
        </w:rPr>
        <w:t xml:space="preserve"> din sistemul public de salubrizare care sunt în sarcina operatorilor, cu urmărirea tuturor </w:t>
      </w:r>
      <w:r w:rsidRPr="00C76D44">
        <w:rPr>
          <w:lang w:val="ro-RO"/>
        </w:rPr>
        <w:t>cerințelor</w:t>
      </w:r>
      <w:r w:rsidR="00984650" w:rsidRPr="00C76D44">
        <w:rPr>
          <w:lang w:val="ro-RO"/>
        </w:rPr>
        <w:t xml:space="preserve"> legale specifice în vigoare.</w:t>
      </w:r>
    </w:p>
    <w:p w:rsidR="00984650" w:rsidRPr="00C76D44" w:rsidRDefault="00174B38" w:rsidP="004131EB">
      <w:pPr>
        <w:pStyle w:val="NormalWeb"/>
        <w:spacing w:before="0" w:beforeAutospacing="0" w:after="0" w:afterAutospacing="0"/>
        <w:jc w:val="both"/>
        <w:rPr>
          <w:lang w:val="ro-RO"/>
        </w:rPr>
      </w:pPr>
      <w:r w:rsidRPr="00C76D44">
        <w:rPr>
          <w:lang w:val="ro-RO"/>
        </w:rPr>
        <w:tab/>
      </w:r>
      <w:r w:rsidR="00E4498D" w:rsidRPr="00C76D44">
        <w:rPr>
          <w:b/>
          <w:lang w:val="ro-RO"/>
        </w:rPr>
        <w:t>(4)</w:t>
      </w:r>
      <w:r w:rsidR="00E4498D" w:rsidRPr="00C76D44">
        <w:rPr>
          <w:lang w:val="ro-RO"/>
        </w:rPr>
        <w:t xml:space="preserve"> Operatorul</w:t>
      </w:r>
      <w:r w:rsidR="00984650" w:rsidRPr="00C76D44">
        <w:rPr>
          <w:lang w:val="ro-RO"/>
        </w:rPr>
        <w:t xml:space="preserve"> serviciului de salubrizare, indiferent de forma de proprietate şi de modul în care este organizată gestiunea </w:t>
      </w:r>
      <w:r w:rsidR="00E4498D" w:rsidRPr="00C76D44">
        <w:rPr>
          <w:lang w:val="ro-RO"/>
        </w:rPr>
        <w:t xml:space="preserve">activităților aferente </w:t>
      </w:r>
      <w:r w:rsidR="00984650" w:rsidRPr="00C76D44">
        <w:rPr>
          <w:lang w:val="ro-RO"/>
        </w:rPr>
        <w:t>serviciului de salubrizare în cadrul unităţilor administrativ-teritoriale, se vor conforma prevederilor prezentului Regulament.</w:t>
      </w:r>
    </w:p>
    <w:p w:rsidR="00984650" w:rsidRPr="00C76D44" w:rsidRDefault="00174B38" w:rsidP="004131EB">
      <w:pPr>
        <w:pStyle w:val="NormalWeb"/>
        <w:spacing w:before="0" w:beforeAutospacing="0" w:after="0" w:afterAutospacing="0"/>
        <w:jc w:val="both"/>
        <w:rPr>
          <w:lang w:val="ro-RO"/>
        </w:rPr>
      </w:pPr>
      <w:r w:rsidRPr="00C76D44">
        <w:rPr>
          <w:lang w:val="ro-RO"/>
        </w:rPr>
        <w:tab/>
      </w:r>
      <w:r w:rsidR="00984650" w:rsidRPr="00C76D44">
        <w:rPr>
          <w:b/>
          <w:lang w:val="ro-RO"/>
        </w:rPr>
        <w:t>(5)</w:t>
      </w:r>
      <w:r w:rsidR="00984650" w:rsidRPr="00C76D44">
        <w:rPr>
          <w:lang w:val="ro-RO"/>
        </w:rPr>
        <w:t xml:space="preserve"> Prestarea activităţilor specifice serviciului de salubrizare se va realiza numai pe baza contractelor de delegare a gestiunii încheiate cu </w:t>
      </w:r>
      <w:r w:rsidR="00AF56B0">
        <w:rPr>
          <w:lang w:val="ro-RO"/>
        </w:rPr>
        <w:t>Asociația</w:t>
      </w:r>
      <w:r w:rsidR="00AF56B0" w:rsidRPr="00AF56B0">
        <w:rPr>
          <w:lang w:val="ro-RO"/>
        </w:rPr>
        <w:t xml:space="preserve"> de Dezvoltare Intercomunitară de utilități publice pentru serviciile de salubrizare a localităților „ECO SEPSI”,</w:t>
      </w:r>
      <w:r w:rsidR="00AF56B0">
        <w:rPr>
          <w:lang w:val="ro-RO"/>
        </w:rPr>
        <w:t xml:space="preserve"> </w:t>
      </w:r>
      <w:r w:rsidR="00984650" w:rsidRPr="00C76D44">
        <w:rPr>
          <w:lang w:val="ro-RO"/>
        </w:rPr>
        <w:t>de către operatori licenţiaţi A.N.R.S.C, după obţinerea avizelor, acordurilor şi autorizaţiilor solicitate prin actele normative în vigoare.</w:t>
      </w:r>
    </w:p>
    <w:p w:rsidR="00174B38" w:rsidRPr="00C76D44" w:rsidRDefault="00174B38" w:rsidP="00D81232">
      <w:pPr>
        <w:pStyle w:val="nrarticolo"/>
        <w:spacing w:after="0" w:line="240" w:lineRule="auto"/>
      </w:pPr>
      <w:r w:rsidRPr="00C76D44">
        <w:t xml:space="preserve"> - </w:t>
      </w:r>
      <w:r w:rsidR="00984650" w:rsidRPr="00C76D44">
        <w:t>Prezentul Regulament se aplică următoarelor activităţi de salubrizare:</w:t>
      </w:r>
    </w:p>
    <w:p w:rsidR="0034549A" w:rsidRPr="00C76D44" w:rsidRDefault="00174B38" w:rsidP="00D81232">
      <w:pPr>
        <w:pStyle w:val="NormalWeb"/>
        <w:spacing w:before="0" w:beforeAutospacing="0" w:after="0" w:afterAutospacing="0"/>
        <w:jc w:val="both"/>
        <w:rPr>
          <w:lang w:val="ro-RO"/>
        </w:rPr>
      </w:pPr>
      <w:r w:rsidRPr="00C76D44">
        <w:rPr>
          <w:lang w:val="ro-RO"/>
        </w:rPr>
        <w:tab/>
        <w:t xml:space="preserve">(1) </w:t>
      </w:r>
      <w:r w:rsidR="00AF56B0">
        <w:rPr>
          <w:lang w:val="ro-RO"/>
        </w:rPr>
        <w:t>Pe</w:t>
      </w:r>
      <w:r w:rsidR="0034549A" w:rsidRPr="00C76D44">
        <w:rPr>
          <w:lang w:val="ro-RO"/>
        </w:rPr>
        <w:t xml:space="preserve"> raza </w:t>
      </w:r>
      <w:r w:rsidRPr="00C76D44">
        <w:rPr>
          <w:lang w:val="ro-RO"/>
        </w:rPr>
        <w:t>administrativ</w:t>
      </w:r>
      <w:r w:rsidR="0034549A" w:rsidRPr="00C76D44">
        <w:rPr>
          <w:lang w:val="ro-RO"/>
        </w:rPr>
        <w:t xml:space="preserve"> teritorială a </w:t>
      </w:r>
      <w:r w:rsidR="0034549A" w:rsidRPr="00C76D44">
        <w:rPr>
          <w:b/>
          <w:lang w:val="ro-RO"/>
        </w:rPr>
        <w:t>municipiului Sfântu Gheorghe</w:t>
      </w:r>
      <w:r w:rsidR="0034549A" w:rsidRPr="00C76D44">
        <w:rPr>
          <w:lang w:val="ro-RO"/>
        </w:rPr>
        <w:t xml:space="preserve"> operatorul prestează următoarele activități:</w:t>
      </w:r>
    </w:p>
    <w:p w:rsidR="0034549A" w:rsidRPr="00C76D44" w:rsidRDefault="0034549A" w:rsidP="004131EB">
      <w:pPr>
        <w:pStyle w:val="textarticolorlege"/>
        <w:spacing w:after="0" w:line="240" w:lineRule="auto"/>
      </w:pPr>
      <w:r w:rsidRPr="00C76D44">
        <w:t>•</w:t>
      </w:r>
      <w:r w:rsidRPr="00C76D44">
        <w:tab/>
      </w:r>
      <w:r w:rsidR="00AF56B0">
        <w:t>măturat, spălat şi stropit căi</w:t>
      </w:r>
      <w:r w:rsidRPr="00C76D44">
        <w:t xml:space="preserve">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34549A" w:rsidRPr="00C76D44" w:rsidRDefault="0034549A" w:rsidP="004131EB">
      <w:pPr>
        <w:pStyle w:val="textarticolorlege"/>
        <w:spacing w:after="0" w:line="240" w:lineRule="auto"/>
      </w:pPr>
      <w:r w:rsidRPr="00C76D44">
        <w:t>•</w:t>
      </w:r>
      <w:r w:rsidRPr="00C76D44">
        <w:tab/>
        <w:t>curăţarea şi transportul zăpezii de pe căile publice din localitate şi menținerea în funcţiune a acestora pe timp de polei sau de îngheţ;</w:t>
      </w:r>
    </w:p>
    <w:p w:rsidR="00174B38" w:rsidRPr="00C76D44" w:rsidRDefault="0034549A" w:rsidP="004131EB">
      <w:pPr>
        <w:pStyle w:val="textarticolorlege"/>
        <w:spacing w:after="0" w:line="240" w:lineRule="auto"/>
      </w:pPr>
      <w:r w:rsidRPr="00C76D44">
        <w:t>dezinsecţia, dezinfecţia şi deratizarea la obiectivele din domeniul public şi domeniul privat al unităţii administrativ-teritoriale.</w:t>
      </w:r>
    </w:p>
    <w:p w:rsidR="0034549A" w:rsidRPr="00C76D44" w:rsidRDefault="00174B38" w:rsidP="004131EB">
      <w:pPr>
        <w:pStyle w:val="textarticolorlege"/>
        <w:spacing w:after="0" w:line="240" w:lineRule="auto"/>
      </w:pPr>
      <w:r w:rsidRPr="00C76D44">
        <w:lastRenderedPageBreak/>
        <w:tab/>
      </w:r>
      <w:r w:rsidR="00AF56B0">
        <w:t>(2) Pe</w:t>
      </w:r>
      <w:r w:rsidR="0034549A" w:rsidRPr="00C76D44">
        <w:t xml:space="preserve"> raza administrativ teritorială a </w:t>
      </w:r>
      <w:r w:rsidR="0034549A" w:rsidRPr="00C76D44">
        <w:rPr>
          <w:b/>
        </w:rPr>
        <w:t>orașului Baraolt</w:t>
      </w:r>
      <w:r w:rsidR="0034549A" w:rsidRPr="00C76D44">
        <w:t xml:space="preserve"> operatorul prestează următoarele activități:</w:t>
      </w:r>
    </w:p>
    <w:p w:rsidR="0034549A" w:rsidRPr="00C76D44" w:rsidRDefault="00AF56B0" w:rsidP="004131EB">
      <w:pPr>
        <w:pStyle w:val="textarticolorlege"/>
        <w:spacing w:after="0" w:line="240" w:lineRule="auto"/>
      </w:pPr>
      <w:r>
        <w:t>•</w:t>
      </w:r>
      <w:r>
        <w:tab/>
        <w:t>măturat, spălat şi stropit căi</w:t>
      </w:r>
      <w:r w:rsidR="0034549A" w:rsidRPr="00C76D44">
        <w:t xml:space="preserve">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34549A" w:rsidRPr="00C76D44" w:rsidRDefault="0034549A" w:rsidP="004131EB">
      <w:pPr>
        <w:pStyle w:val="textarticolorlege"/>
        <w:spacing w:after="0" w:line="240" w:lineRule="auto"/>
      </w:pPr>
      <w:r w:rsidRPr="00C76D44">
        <w:t>•</w:t>
      </w:r>
      <w:r w:rsidRPr="00C76D44">
        <w:tab/>
        <w:t>curăţarea şi transportul zăpezii de pe căile publice din localitate şi menținerea în funcţiune a acestora pe timp de polei sau de îngheţ;</w:t>
      </w:r>
    </w:p>
    <w:p w:rsidR="0034549A" w:rsidRPr="00C76D44" w:rsidRDefault="00AF56B0" w:rsidP="004131EB">
      <w:pPr>
        <w:pStyle w:val="textarticolorlege"/>
        <w:spacing w:after="0" w:line="240" w:lineRule="auto"/>
      </w:pPr>
      <w:r>
        <w:t>(3) Pe</w:t>
      </w:r>
      <w:r w:rsidR="0034549A" w:rsidRPr="00C76D44">
        <w:t xml:space="preserve"> raza administrativ teritorială a </w:t>
      </w:r>
      <w:r w:rsidR="0034549A" w:rsidRPr="00C76D44">
        <w:rPr>
          <w:b/>
        </w:rPr>
        <w:t>comunei Ilieni,  Arcuș, Bodoc, Valea Crișului</w:t>
      </w:r>
      <w:r w:rsidR="0034549A" w:rsidRPr="00C76D44">
        <w:t xml:space="preserve"> și Ghidfalău operatorul prestează următoarele activități:</w:t>
      </w:r>
    </w:p>
    <w:p w:rsidR="00174B38" w:rsidRPr="00C76D44" w:rsidRDefault="00B75F7E" w:rsidP="004131EB">
      <w:pPr>
        <w:pStyle w:val="textarticolorlege"/>
        <w:numPr>
          <w:ilvl w:val="0"/>
          <w:numId w:val="4"/>
        </w:numPr>
        <w:spacing w:after="0" w:line="240" w:lineRule="auto"/>
        <w:ind w:left="851"/>
      </w:pPr>
      <w:r w:rsidRPr="00C76D44">
        <w:t xml:space="preserve">Aplicarea de </w:t>
      </w:r>
      <w:r w:rsidR="0034549A" w:rsidRPr="00C76D44">
        <w:t>material</w:t>
      </w:r>
      <w:r w:rsidRPr="00C76D44">
        <w:t>e</w:t>
      </w:r>
      <w:r w:rsidR="0034549A" w:rsidRPr="00C76D44">
        <w:t xml:space="preserve"> antiderapant</w:t>
      </w:r>
      <w:r w:rsidRPr="00C76D44">
        <w:t>e pe carosabil în sezonul rece</w:t>
      </w:r>
    </w:p>
    <w:p w:rsidR="00984650" w:rsidRPr="00C76D44" w:rsidRDefault="000D74EE" w:rsidP="00D81232">
      <w:pPr>
        <w:pStyle w:val="nrarticolo"/>
        <w:spacing w:after="0"/>
        <w:rPr>
          <w:b/>
        </w:rPr>
      </w:pPr>
      <w:r w:rsidRPr="00C76D44">
        <w:rPr>
          <w:b/>
        </w:rPr>
        <w:t xml:space="preserve"> </w:t>
      </w:r>
      <w:r w:rsidR="00984650" w:rsidRPr="00C76D44">
        <w:t>Modul de organizare şi funcţionare a serviciului de salubrizare trebuie să se realizeze pe baza următoarelor principii:</w:t>
      </w:r>
    </w:p>
    <w:p w:rsidR="00984650" w:rsidRPr="00C76D44" w:rsidRDefault="000D74EE" w:rsidP="00D81232">
      <w:pPr>
        <w:pStyle w:val="NormalWeb"/>
        <w:spacing w:before="0" w:beforeAutospacing="0" w:after="0" w:afterAutospacing="0"/>
        <w:jc w:val="both"/>
        <w:rPr>
          <w:lang w:val="ro-RO"/>
        </w:rPr>
      </w:pPr>
      <w:r w:rsidRPr="00C76D44">
        <w:rPr>
          <w:lang w:val="ro-RO"/>
        </w:rPr>
        <w:tab/>
      </w:r>
      <w:r w:rsidR="00984650" w:rsidRPr="00C76D44">
        <w:rPr>
          <w:lang w:val="ro-RO"/>
        </w:rPr>
        <w:t>a) protecţia sănătăţii populaţiei;</w:t>
      </w:r>
    </w:p>
    <w:p w:rsidR="00984650" w:rsidRPr="00C76D44" w:rsidRDefault="000D74EE" w:rsidP="004131EB">
      <w:pPr>
        <w:pStyle w:val="NormalWeb"/>
        <w:spacing w:before="0" w:beforeAutospacing="0" w:after="0" w:afterAutospacing="0"/>
        <w:jc w:val="both"/>
        <w:rPr>
          <w:lang w:val="ro-RO"/>
        </w:rPr>
      </w:pPr>
      <w:r w:rsidRPr="00C76D44">
        <w:rPr>
          <w:lang w:val="ro-RO"/>
        </w:rPr>
        <w:tab/>
      </w:r>
      <w:r w:rsidR="00984650" w:rsidRPr="00C76D44">
        <w:rPr>
          <w:lang w:val="ro-RO"/>
        </w:rPr>
        <w:t>b) autonomia locală şi descentralizarea serviciilor;</w:t>
      </w:r>
    </w:p>
    <w:p w:rsidR="00984650" w:rsidRPr="00C76D44" w:rsidRDefault="000D74EE" w:rsidP="004131EB">
      <w:pPr>
        <w:pStyle w:val="NormalWeb"/>
        <w:spacing w:before="0" w:beforeAutospacing="0" w:after="0" w:afterAutospacing="0"/>
        <w:jc w:val="both"/>
        <w:rPr>
          <w:lang w:val="ro-RO"/>
        </w:rPr>
      </w:pPr>
      <w:r w:rsidRPr="00C76D44">
        <w:rPr>
          <w:lang w:val="ro-RO"/>
        </w:rPr>
        <w:tab/>
      </w:r>
      <w:r w:rsidR="00984650" w:rsidRPr="00C76D44">
        <w:rPr>
          <w:lang w:val="ro-RO"/>
        </w:rPr>
        <w:t>c) responsabilitatea faţă de cetăţeni;</w:t>
      </w:r>
    </w:p>
    <w:p w:rsidR="00984650" w:rsidRPr="00C76D44" w:rsidRDefault="000D74EE" w:rsidP="004131EB">
      <w:pPr>
        <w:pStyle w:val="NormalWeb"/>
        <w:spacing w:before="0" w:beforeAutospacing="0" w:after="0" w:afterAutospacing="0"/>
        <w:jc w:val="both"/>
        <w:rPr>
          <w:lang w:val="ro-RO"/>
        </w:rPr>
      </w:pPr>
      <w:r w:rsidRPr="00C76D44">
        <w:rPr>
          <w:lang w:val="ro-RO"/>
        </w:rPr>
        <w:tab/>
      </w:r>
      <w:r w:rsidR="00984650" w:rsidRPr="00C76D44">
        <w:rPr>
          <w:lang w:val="ro-RO"/>
        </w:rPr>
        <w:t>d) conservarea şi protecţia mediului înconjurător;</w:t>
      </w:r>
    </w:p>
    <w:p w:rsidR="00984650" w:rsidRPr="00C76D44" w:rsidRDefault="000D74EE" w:rsidP="004131EB">
      <w:pPr>
        <w:pStyle w:val="NormalWeb"/>
        <w:spacing w:before="0" w:beforeAutospacing="0" w:after="0" w:afterAutospacing="0"/>
        <w:jc w:val="both"/>
        <w:rPr>
          <w:lang w:val="ro-RO"/>
        </w:rPr>
      </w:pPr>
      <w:r w:rsidRPr="00C76D44">
        <w:rPr>
          <w:lang w:val="ro-RO"/>
        </w:rPr>
        <w:tab/>
      </w:r>
      <w:r w:rsidR="00984650" w:rsidRPr="00C76D44">
        <w:rPr>
          <w:lang w:val="ro-RO"/>
        </w:rPr>
        <w:t>e) asigurarea calităţii şi continuităţii serviciului;</w:t>
      </w:r>
    </w:p>
    <w:p w:rsidR="00984650" w:rsidRPr="00C76D44" w:rsidRDefault="000D74EE" w:rsidP="004131EB">
      <w:pPr>
        <w:pStyle w:val="NormalWeb"/>
        <w:spacing w:before="0" w:beforeAutospacing="0" w:after="0" w:afterAutospacing="0"/>
        <w:jc w:val="both"/>
        <w:rPr>
          <w:lang w:val="ro-RO"/>
        </w:rPr>
      </w:pPr>
      <w:r w:rsidRPr="00C76D44">
        <w:rPr>
          <w:lang w:val="ro-RO"/>
        </w:rPr>
        <w:tab/>
      </w:r>
      <w:r w:rsidR="00984650" w:rsidRPr="00C76D44">
        <w:rPr>
          <w:lang w:val="ro-RO"/>
        </w:rPr>
        <w:t>f) tarifarea echitabilă, corelată cu calitatea şi cantitatea serviciului prestat;</w:t>
      </w:r>
    </w:p>
    <w:p w:rsidR="00984650" w:rsidRPr="00C76D44" w:rsidRDefault="000D74EE" w:rsidP="004131EB">
      <w:pPr>
        <w:pStyle w:val="NormalWeb"/>
        <w:spacing w:before="0" w:beforeAutospacing="0" w:after="0" w:afterAutospacing="0"/>
        <w:jc w:val="both"/>
        <w:rPr>
          <w:lang w:val="ro-RO"/>
        </w:rPr>
      </w:pPr>
      <w:r w:rsidRPr="00C76D44">
        <w:rPr>
          <w:lang w:val="ro-RO"/>
        </w:rPr>
        <w:tab/>
      </w:r>
      <w:r w:rsidR="00984650" w:rsidRPr="00C76D44">
        <w:rPr>
          <w:lang w:val="ro-RO"/>
        </w:rPr>
        <w:t>g) nediscriminarea şi egalitatea de tratament al utilizatorilor;</w:t>
      </w:r>
    </w:p>
    <w:p w:rsidR="00984650" w:rsidRPr="00C76D44" w:rsidRDefault="000D74EE" w:rsidP="004131EB">
      <w:pPr>
        <w:pStyle w:val="NormalWeb"/>
        <w:spacing w:before="0" w:beforeAutospacing="0" w:after="0" w:afterAutospacing="0"/>
        <w:jc w:val="both"/>
        <w:rPr>
          <w:lang w:val="ro-RO"/>
        </w:rPr>
      </w:pPr>
      <w:r w:rsidRPr="00C76D44">
        <w:rPr>
          <w:lang w:val="ro-RO"/>
        </w:rPr>
        <w:tab/>
      </w:r>
      <w:r w:rsidR="00984650" w:rsidRPr="00C76D44">
        <w:rPr>
          <w:lang w:val="ro-RO"/>
        </w:rPr>
        <w:t>h) transparenţa, consultarea şi antrenarea în decizii a cetăţenilor;</w:t>
      </w:r>
    </w:p>
    <w:p w:rsidR="00984650" w:rsidRPr="00C76D44" w:rsidRDefault="000D74EE" w:rsidP="004131EB">
      <w:pPr>
        <w:pStyle w:val="NormalWeb"/>
        <w:spacing w:before="0" w:beforeAutospacing="0" w:after="0" w:afterAutospacing="0"/>
        <w:jc w:val="both"/>
        <w:rPr>
          <w:lang w:val="ro-RO"/>
        </w:rPr>
      </w:pPr>
      <w:r w:rsidRPr="00C76D44">
        <w:rPr>
          <w:lang w:val="ro-RO"/>
        </w:rPr>
        <w:tab/>
      </w:r>
      <w:r w:rsidR="00984650" w:rsidRPr="00C76D44">
        <w:rPr>
          <w:lang w:val="ro-RO"/>
        </w:rPr>
        <w:t>i) administrarea corectă şi eficientă a bunurilor din proprietatea publică sau privată a unităţilor administrativ-teritoriale şi a banilor publici;</w:t>
      </w:r>
    </w:p>
    <w:p w:rsidR="00984650" w:rsidRPr="00C76D44" w:rsidRDefault="000D74EE" w:rsidP="004131EB">
      <w:pPr>
        <w:pStyle w:val="NormalWeb"/>
        <w:spacing w:before="0" w:beforeAutospacing="0" w:after="0" w:afterAutospacing="0"/>
        <w:jc w:val="both"/>
        <w:rPr>
          <w:lang w:val="ro-RO"/>
        </w:rPr>
      </w:pPr>
      <w:r w:rsidRPr="00C76D44">
        <w:rPr>
          <w:lang w:val="ro-RO"/>
        </w:rPr>
        <w:tab/>
      </w:r>
      <w:r w:rsidR="00984650" w:rsidRPr="00C76D44">
        <w:rPr>
          <w:lang w:val="ro-RO"/>
        </w:rPr>
        <w:t>j) securitatea serviciului;</w:t>
      </w:r>
    </w:p>
    <w:p w:rsidR="00E95FA8" w:rsidRPr="00C76D44" w:rsidRDefault="000D74EE" w:rsidP="0090550A">
      <w:pPr>
        <w:pStyle w:val="nrarticolo"/>
        <w:spacing w:after="0"/>
        <w:rPr>
          <w:b/>
        </w:rPr>
      </w:pPr>
      <w:r w:rsidRPr="00C76D44">
        <w:rPr>
          <w:b/>
        </w:rPr>
        <w:t xml:space="preserve"> - </w:t>
      </w:r>
      <w:r w:rsidR="00984650" w:rsidRPr="00C76D44">
        <w:t xml:space="preserve">Termenii şi </w:t>
      </w:r>
      <w:r w:rsidRPr="00C76D44">
        <w:t>noțiunile</w:t>
      </w:r>
      <w:r w:rsidR="00EB682E" w:rsidRPr="00C76D44">
        <w:t xml:space="preserve"> utilizate în prezentul Regulament</w:t>
      </w:r>
      <w:r w:rsidR="00984650" w:rsidRPr="00C76D44">
        <w:t xml:space="preserve"> se definesc după cum urmează:</w:t>
      </w:r>
    </w:p>
    <w:p w:rsidR="00296274" w:rsidRPr="00C76D44" w:rsidRDefault="000D74EE" w:rsidP="0090550A">
      <w:pPr>
        <w:pStyle w:val="NormalWeb"/>
        <w:spacing w:before="0" w:beforeAutospacing="0" w:after="0" w:afterAutospacing="0"/>
        <w:jc w:val="both"/>
        <w:rPr>
          <w:lang w:val="ro-RO"/>
        </w:rPr>
      </w:pPr>
      <w:r w:rsidRPr="00C76D44">
        <w:rPr>
          <w:lang w:val="ro-RO"/>
        </w:rPr>
        <w:tab/>
      </w:r>
      <w:r w:rsidR="00984650" w:rsidRPr="00C76D44">
        <w:rPr>
          <w:b/>
          <w:lang w:val="ro-RO"/>
        </w:rPr>
        <w:t>4.1</w:t>
      </w:r>
      <w:r w:rsidR="00984650" w:rsidRPr="00C76D44">
        <w:rPr>
          <w:lang w:val="ro-RO"/>
        </w:rPr>
        <w:t xml:space="preserve">. </w:t>
      </w:r>
      <w:r w:rsidR="00984650" w:rsidRPr="00C76D44">
        <w:rPr>
          <w:b/>
          <w:lang w:val="ro-RO"/>
        </w:rPr>
        <w:t>autoritate competentă de reglementare</w:t>
      </w:r>
      <w:r w:rsidR="00984650" w:rsidRPr="00C76D44">
        <w:rPr>
          <w:lang w:val="ro-RO"/>
        </w:rPr>
        <w:t xml:space="preserve"> - Autoritatea </w:t>
      </w:r>
      <w:r w:rsidRPr="00C76D44">
        <w:rPr>
          <w:lang w:val="ro-RO"/>
        </w:rPr>
        <w:t>Națională</w:t>
      </w:r>
      <w:r w:rsidR="00984650" w:rsidRPr="00C76D44">
        <w:rPr>
          <w:lang w:val="ro-RO"/>
        </w:rPr>
        <w:t xml:space="preserve"> de Reglementare pentru Serviciile Comunitare de Utilităţi Publice, denumită în continuare A.N.R.S.C.;</w:t>
      </w:r>
    </w:p>
    <w:p w:rsidR="00296274" w:rsidRPr="00C76D44" w:rsidRDefault="00296274" w:rsidP="0090550A">
      <w:pPr>
        <w:pStyle w:val="NormalWeb"/>
        <w:spacing w:before="0" w:beforeAutospacing="0" w:after="0" w:afterAutospacing="0"/>
        <w:jc w:val="both"/>
        <w:rPr>
          <w:lang w:val="ro-RO"/>
        </w:rPr>
      </w:pPr>
      <w:r w:rsidRPr="00C76D44">
        <w:rPr>
          <w:lang w:val="ro-RO"/>
        </w:rPr>
        <w:tab/>
      </w:r>
      <w:r w:rsidR="00984650" w:rsidRPr="00C76D44">
        <w:rPr>
          <w:b/>
          <w:lang w:val="ro-RO"/>
        </w:rPr>
        <w:t>4.2.</w:t>
      </w:r>
      <w:r w:rsidR="00984650" w:rsidRPr="00C76D44">
        <w:rPr>
          <w:lang w:val="ro-RO"/>
        </w:rPr>
        <w:t xml:space="preserve"> </w:t>
      </w:r>
      <w:r w:rsidR="00984650" w:rsidRPr="00C76D44">
        <w:rPr>
          <w:b/>
          <w:lang w:val="ro-RO"/>
        </w:rPr>
        <w:t xml:space="preserve">biodeşeuri </w:t>
      </w:r>
      <w:r w:rsidR="00984650" w:rsidRPr="00C76D44">
        <w:rPr>
          <w:lang w:val="ro-RO"/>
        </w:rPr>
        <w:t>- conform prevederilor pct. 3 din Anexa nr. 1 la Ordonanţa de urgenţă a Guvernului nr. 92/2021, cu modificările şi completările ulterioare, înseamnă deşeuri biodegradabile provenite din grădini şi parcuri, deşeuri alimentare şi de bucătărie provenite de la gospodării, birouri, restaurante, depozite angro, cantine, firme de catering sau magazine de vânzare cu amănuntul şi deşeuri comparabile provenite din uzinele de prelucrare a produselor alimentare;</w:t>
      </w:r>
    </w:p>
    <w:p w:rsidR="00E95FA8" w:rsidRPr="00C76D44" w:rsidRDefault="00296274" w:rsidP="004131EB">
      <w:pPr>
        <w:pStyle w:val="NormalWeb"/>
        <w:spacing w:before="0" w:beforeAutospacing="0" w:after="0" w:afterAutospacing="0"/>
        <w:jc w:val="both"/>
        <w:rPr>
          <w:lang w:val="ro-RO"/>
        </w:rPr>
      </w:pPr>
      <w:r w:rsidRPr="00C76D44">
        <w:rPr>
          <w:lang w:val="ro-RO"/>
        </w:rPr>
        <w:tab/>
      </w:r>
      <w:r w:rsidR="006A63CA" w:rsidRPr="00C76D44">
        <w:rPr>
          <w:b/>
          <w:lang w:val="ro-RO"/>
        </w:rPr>
        <w:t>4.3</w:t>
      </w:r>
      <w:r w:rsidR="00984650" w:rsidRPr="00C76D44">
        <w:rPr>
          <w:b/>
          <w:lang w:val="ro-RO"/>
        </w:rPr>
        <w:t>.</w:t>
      </w:r>
      <w:r w:rsidR="00984650" w:rsidRPr="00C76D44">
        <w:rPr>
          <w:lang w:val="ro-RO"/>
        </w:rPr>
        <w:t xml:space="preserve"> </w:t>
      </w:r>
      <w:r w:rsidRPr="00C76D44">
        <w:rPr>
          <w:b/>
          <w:lang w:val="ro-RO"/>
        </w:rPr>
        <w:t>curățarea</w:t>
      </w:r>
      <w:r w:rsidR="00984650" w:rsidRPr="00C76D44">
        <w:rPr>
          <w:lang w:val="ro-RO"/>
        </w:rPr>
        <w:t xml:space="preserve"> zăpezii/gheţii - operaţiunea de îndepărtare a stratului de zăpadă sau de gheaţă depus pe </w:t>
      </w:r>
      <w:r w:rsidR="00606823" w:rsidRPr="00C76D44">
        <w:rPr>
          <w:lang w:val="ro-RO"/>
        </w:rPr>
        <w:t>suprafața</w:t>
      </w:r>
      <w:r w:rsidR="00984650" w:rsidRPr="00C76D44">
        <w:rPr>
          <w:lang w:val="ro-RO"/>
        </w:rPr>
        <w:t xml:space="preserve"> carosabilă şi pietonală, în scopul asigurării deplasării vehiculelor şi pietonilor în condiţii de </w:t>
      </w:r>
      <w:r w:rsidR="00606823" w:rsidRPr="00C76D44">
        <w:rPr>
          <w:lang w:val="ro-RO"/>
        </w:rPr>
        <w:t>siguranță</w:t>
      </w:r>
      <w:r w:rsidR="00984650" w:rsidRPr="00C76D44">
        <w:rPr>
          <w:lang w:val="ro-RO"/>
        </w:rPr>
        <w:t>;</w:t>
      </w:r>
    </w:p>
    <w:p w:rsidR="00E95FA8" w:rsidRPr="00C76D44" w:rsidRDefault="00296274" w:rsidP="004131EB">
      <w:pPr>
        <w:pStyle w:val="NormalWeb"/>
        <w:spacing w:before="0" w:beforeAutospacing="0" w:after="0" w:afterAutospacing="0"/>
        <w:jc w:val="both"/>
        <w:rPr>
          <w:lang w:val="ro-RO"/>
        </w:rPr>
      </w:pPr>
      <w:r w:rsidRPr="00C76D44">
        <w:rPr>
          <w:lang w:val="ro-RO"/>
        </w:rPr>
        <w:tab/>
      </w:r>
      <w:r w:rsidR="006A63CA" w:rsidRPr="00C76D44">
        <w:rPr>
          <w:b/>
          <w:lang w:val="ro-RO"/>
        </w:rPr>
        <w:t>4.4</w:t>
      </w:r>
      <w:r w:rsidR="00984650" w:rsidRPr="00C76D44">
        <w:rPr>
          <w:b/>
          <w:lang w:val="ro-RO"/>
        </w:rPr>
        <w:t>.</w:t>
      </w:r>
      <w:r w:rsidR="00984650" w:rsidRPr="00C76D44">
        <w:rPr>
          <w:lang w:val="ro-RO"/>
        </w:rPr>
        <w:t xml:space="preserve"> </w:t>
      </w:r>
      <w:r w:rsidRPr="00C76D44">
        <w:rPr>
          <w:b/>
          <w:lang w:val="ro-RO"/>
        </w:rPr>
        <w:t>curățarea</w:t>
      </w:r>
      <w:r w:rsidR="00984650" w:rsidRPr="00C76D44">
        <w:rPr>
          <w:b/>
          <w:lang w:val="ro-RO"/>
        </w:rPr>
        <w:t xml:space="preserve"> rigolelor</w:t>
      </w:r>
      <w:r w:rsidR="00984650" w:rsidRPr="00C76D44">
        <w:rPr>
          <w:lang w:val="ro-RO"/>
        </w:rPr>
        <w:t xml:space="preserve"> - </w:t>
      </w:r>
      <w:r w:rsidR="00606823" w:rsidRPr="00C76D44">
        <w:rPr>
          <w:lang w:val="ro-RO"/>
        </w:rPr>
        <w:t>operațiunea</w:t>
      </w:r>
      <w:r w:rsidR="00984650" w:rsidRPr="00C76D44">
        <w:rPr>
          <w:lang w:val="ro-RO"/>
        </w:rPr>
        <w:t xml:space="preserve"> de îndepărtare manuală sau mecanizată a depunerilor de noroi, nisip şi praf de pe o </w:t>
      </w:r>
      <w:r w:rsidR="00606823" w:rsidRPr="00C76D44">
        <w:rPr>
          <w:lang w:val="ro-RO"/>
        </w:rPr>
        <w:t>porțiune</w:t>
      </w:r>
      <w:r w:rsidR="00984650" w:rsidRPr="00C76D44">
        <w:rPr>
          <w:lang w:val="ro-RO"/>
        </w:rPr>
        <w:t xml:space="preserve"> de 0,75 m de la bordură spre axul median al străzii, urmată de măturare şi/sau stropire;</w:t>
      </w:r>
    </w:p>
    <w:p w:rsidR="00E95FA8" w:rsidRPr="00C76D44" w:rsidRDefault="00296274" w:rsidP="004131EB">
      <w:pPr>
        <w:pStyle w:val="NormalWeb"/>
        <w:spacing w:before="0" w:beforeAutospacing="0" w:after="0" w:afterAutospacing="0"/>
        <w:jc w:val="both"/>
        <w:rPr>
          <w:lang w:val="ro-RO"/>
        </w:rPr>
      </w:pPr>
      <w:r w:rsidRPr="00C76D44">
        <w:rPr>
          <w:lang w:val="ro-RO"/>
        </w:rPr>
        <w:tab/>
      </w:r>
      <w:r w:rsidR="006A63CA" w:rsidRPr="00C76D44">
        <w:rPr>
          <w:b/>
          <w:lang w:val="ro-RO"/>
        </w:rPr>
        <w:t>4.5</w:t>
      </w:r>
      <w:r w:rsidR="00984650" w:rsidRPr="00C76D44">
        <w:rPr>
          <w:b/>
          <w:lang w:val="ro-RO"/>
        </w:rPr>
        <w:t>.</w:t>
      </w:r>
      <w:r w:rsidR="00984650" w:rsidRPr="00C76D44">
        <w:rPr>
          <w:lang w:val="ro-RO"/>
        </w:rPr>
        <w:t xml:space="preserve"> </w:t>
      </w:r>
      <w:r w:rsidR="00984650" w:rsidRPr="00C76D44">
        <w:rPr>
          <w:b/>
          <w:lang w:val="ro-RO"/>
        </w:rPr>
        <w:t xml:space="preserve">delegatar </w:t>
      </w:r>
      <w:r w:rsidR="00984650" w:rsidRPr="00C76D44">
        <w:rPr>
          <w:lang w:val="ro-RO"/>
        </w:rPr>
        <w:t xml:space="preserve">- calitatea pe care o are unitatea/subdiviziunea administrativ-teritorială, individual sau în asociere, prin </w:t>
      </w:r>
      <w:r w:rsidR="00606823" w:rsidRPr="00C76D44">
        <w:rPr>
          <w:lang w:val="ro-RO"/>
        </w:rPr>
        <w:t>asociația</w:t>
      </w:r>
      <w:r w:rsidR="00984650" w:rsidRPr="00C76D44">
        <w:rPr>
          <w:lang w:val="ro-RO"/>
        </w:rPr>
        <w:t xml:space="preserve"> de dezvoltare intercomunitară, în procedura de atribuire pentru delegarea gestiunii </w:t>
      </w:r>
      <w:r w:rsidR="00606823" w:rsidRPr="00C76D44">
        <w:rPr>
          <w:lang w:val="ro-RO"/>
        </w:rPr>
        <w:t>activității</w:t>
      </w:r>
      <w:r w:rsidR="00984650" w:rsidRPr="00C76D44">
        <w:rPr>
          <w:lang w:val="ro-RO"/>
        </w:rPr>
        <w:t>/</w:t>
      </w:r>
      <w:r w:rsidR="00606823" w:rsidRPr="00C76D44">
        <w:rPr>
          <w:lang w:val="ro-RO"/>
        </w:rPr>
        <w:t>activităților</w:t>
      </w:r>
      <w:r w:rsidR="00984650" w:rsidRPr="00C76D44">
        <w:rPr>
          <w:lang w:val="ro-RO"/>
        </w:rPr>
        <w:t xml:space="preserve"> de salubrizare şi în contractul de delegare;</w:t>
      </w:r>
    </w:p>
    <w:p w:rsidR="00E95FA8" w:rsidRPr="00C76D44" w:rsidRDefault="00296274" w:rsidP="004131EB">
      <w:pPr>
        <w:pStyle w:val="NormalWeb"/>
        <w:spacing w:before="0" w:beforeAutospacing="0" w:after="0" w:afterAutospacing="0"/>
        <w:jc w:val="both"/>
        <w:rPr>
          <w:lang w:val="ro-RO"/>
        </w:rPr>
      </w:pPr>
      <w:r w:rsidRPr="00C76D44">
        <w:rPr>
          <w:lang w:val="ro-RO"/>
        </w:rPr>
        <w:tab/>
      </w:r>
      <w:r w:rsidR="00E27728" w:rsidRPr="00C76D44">
        <w:rPr>
          <w:b/>
          <w:lang w:val="ro-RO"/>
        </w:rPr>
        <w:t>4.6</w:t>
      </w:r>
      <w:r w:rsidR="00984650" w:rsidRPr="00C76D44">
        <w:rPr>
          <w:b/>
          <w:lang w:val="ro-RO"/>
        </w:rPr>
        <w:t>.</w:t>
      </w:r>
      <w:r w:rsidR="00984650" w:rsidRPr="00C76D44">
        <w:rPr>
          <w:lang w:val="ro-RO"/>
        </w:rPr>
        <w:t xml:space="preserve"> </w:t>
      </w:r>
      <w:r w:rsidR="00984650" w:rsidRPr="00C76D44">
        <w:rPr>
          <w:b/>
          <w:lang w:val="ro-RO"/>
        </w:rPr>
        <w:t>depozit</w:t>
      </w:r>
      <w:r w:rsidR="00984650" w:rsidRPr="00C76D44">
        <w:rPr>
          <w:lang w:val="ro-RO"/>
        </w:rPr>
        <w:t xml:space="preserve"> - conform prevederilor art. 3 alin. (2) lit. b) din </w:t>
      </w:r>
      <w:r w:rsidR="00606823" w:rsidRPr="00C76D44">
        <w:rPr>
          <w:lang w:val="ro-RO"/>
        </w:rPr>
        <w:t>Ordonanța</w:t>
      </w:r>
      <w:r w:rsidR="00984650" w:rsidRPr="00C76D44">
        <w:rPr>
          <w:lang w:val="ro-RO"/>
        </w:rPr>
        <w:t xml:space="preserve"> Guvernului nr. 2/2021</w:t>
      </w:r>
      <w:bookmarkStart w:id="0" w:name="_GoBack"/>
      <w:bookmarkEnd w:id="0"/>
    </w:p>
    <w:p w:rsidR="00E95FA8" w:rsidRPr="00C76D44" w:rsidRDefault="00984650" w:rsidP="004131EB">
      <w:pPr>
        <w:pStyle w:val="NormalWeb"/>
        <w:spacing w:before="0" w:beforeAutospacing="0" w:after="0" w:afterAutospacing="0"/>
        <w:jc w:val="both"/>
        <w:rPr>
          <w:lang w:val="ro-RO"/>
        </w:rPr>
      </w:pPr>
      <w:r w:rsidRPr="00C76D44">
        <w:rPr>
          <w:lang w:val="ro-RO"/>
        </w:rPr>
        <w:t xml:space="preserve"> privind depozitarea </w:t>
      </w:r>
      <w:r w:rsidR="00606823" w:rsidRPr="00C76D44">
        <w:rPr>
          <w:lang w:val="ro-RO"/>
        </w:rPr>
        <w:t>deșeurilor</w:t>
      </w:r>
      <w:r w:rsidRPr="00C76D44">
        <w:rPr>
          <w:lang w:val="ro-RO"/>
        </w:rPr>
        <w:t>, cu modificările şi completările ulterioare;</w:t>
      </w:r>
    </w:p>
    <w:p w:rsidR="00E95FA8" w:rsidRPr="00C76D44" w:rsidRDefault="00296274" w:rsidP="004131EB">
      <w:pPr>
        <w:pStyle w:val="NormalWeb"/>
        <w:spacing w:before="0" w:beforeAutospacing="0" w:after="0" w:afterAutospacing="0"/>
        <w:jc w:val="both"/>
        <w:rPr>
          <w:lang w:val="ro-RO"/>
        </w:rPr>
      </w:pPr>
      <w:r w:rsidRPr="00C76D44">
        <w:rPr>
          <w:lang w:val="ro-RO"/>
        </w:rPr>
        <w:tab/>
      </w:r>
      <w:r w:rsidR="00984650" w:rsidRPr="00C76D44">
        <w:rPr>
          <w:b/>
          <w:lang w:val="ro-RO"/>
        </w:rPr>
        <w:t>4</w:t>
      </w:r>
      <w:r w:rsidR="00E27728" w:rsidRPr="00C76D44">
        <w:rPr>
          <w:b/>
          <w:lang w:val="ro-RO"/>
        </w:rPr>
        <w:t>.7</w:t>
      </w:r>
      <w:r w:rsidR="00984650" w:rsidRPr="00C76D44">
        <w:rPr>
          <w:b/>
          <w:lang w:val="ro-RO"/>
        </w:rPr>
        <w:t>. deratizare</w:t>
      </w:r>
      <w:r w:rsidR="00984650" w:rsidRPr="00C76D44">
        <w:rPr>
          <w:lang w:val="ro-RO"/>
        </w:rPr>
        <w:t xml:space="preserve"> - activitatea de stârpire a rozătoarelor prin otrăvire cu substanţe chimice sau prin culturi microbiene;</w:t>
      </w:r>
    </w:p>
    <w:p w:rsidR="00E95FA8" w:rsidRPr="00C76D44" w:rsidRDefault="00296274" w:rsidP="004131EB">
      <w:pPr>
        <w:pStyle w:val="NormalWeb"/>
        <w:spacing w:before="0" w:beforeAutospacing="0" w:after="0" w:afterAutospacing="0"/>
        <w:jc w:val="both"/>
        <w:rPr>
          <w:lang w:val="ro-RO"/>
        </w:rPr>
      </w:pPr>
      <w:r w:rsidRPr="00C76D44">
        <w:rPr>
          <w:lang w:val="ro-RO"/>
        </w:rPr>
        <w:lastRenderedPageBreak/>
        <w:tab/>
      </w:r>
      <w:r w:rsidR="00E27728" w:rsidRPr="00C76D44">
        <w:rPr>
          <w:b/>
          <w:lang w:val="ro-RO"/>
        </w:rPr>
        <w:t>4.8</w:t>
      </w:r>
      <w:r w:rsidR="00984650" w:rsidRPr="00C76D44">
        <w:rPr>
          <w:b/>
          <w:lang w:val="ro-RO"/>
        </w:rPr>
        <w:t xml:space="preserve">. </w:t>
      </w:r>
      <w:r w:rsidRPr="00C76D44">
        <w:rPr>
          <w:b/>
          <w:lang w:val="ro-RO"/>
        </w:rPr>
        <w:t>deșeuri</w:t>
      </w:r>
      <w:r w:rsidR="00984650" w:rsidRPr="00C76D44">
        <w:rPr>
          <w:b/>
          <w:lang w:val="ro-RO"/>
        </w:rPr>
        <w:t xml:space="preserve"> </w:t>
      </w:r>
      <w:r w:rsidR="00984650" w:rsidRPr="00C76D44">
        <w:rPr>
          <w:lang w:val="ro-RO"/>
        </w:rPr>
        <w:t xml:space="preserve">- conform prevederilor pct. 10 din Anexa nr. 1 la </w:t>
      </w:r>
      <w:r w:rsidR="0013290A" w:rsidRPr="00C76D44">
        <w:rPr>
          <w:lang w:val="ro-RO"/>
        </w:rPr>
        <w:t>Ordonanța</w:t>
      </w:r>
      <w:r w:rsidR="00984650" w:rsidRPr="00C76D44">
        <w:rPr>
          <w:lang w:val="ro-RO"/>
        </w:rPr>
        <w:t xml:space="preserve"> de urgenţă a Guvernului nr. 92/2021, cu modificările şi completările ulterioare, însemnă orice </w:t>
      </w:r>
      <w:r w:rsidR="0013290A" w:rsidRPr="00C76D44">
        <w:rPr>
          <w:lang w:val="ro-RO"/>
        </w:rPr>
        <w:t>substanță</w:t>
      </w:r>
      <w:r w:rsidR="00984650" w:rsidRPr="00C76D44">
        <w:rPr>
          <w:lang w:val="ro-RO"/>
        </w:rPr>
        <w:t xml:space="preserve"> sau obiect pe care </w:t>
      </w:r>
      <w:r w:rsidR="0013290A" w:rsidRPr="00C76D44">
        <w:rPr>
          <w:lang w:val="ro-RO"/>
        </w:rPr>
        <w:t>deținătorul</w:t>
      </w:r>
      <w:r w:rsidR="00984650" w:rsidRPr="00C76D44">
        <w:rPr>
          <w:lang w:val="ro-RO"/>
        </w:rPr>
        <w:t xml:space="preserve"> le aruncă ori are </w:t>
      </w:r>
      <w:r w:rsidR="0013290A" w:rsidRPr="00C76D44">
        <w:rPr>
          <w:lang w:val="ro-RO"/>
        </w:rPr>
        <w:t>intenția</w:t>
      </w:r>
      <w:r w:rsidR="00984650" w:rsidRPr="00C76D44">
        <w:rPr>
          <w:lang w:val="ro-RO"/>
        </w:rPr>
        <w:t xml:space="preserve"> sau </w:t>
      </w:r>
      <w:r w:rsidR="0013290A" w:rsidRPr="00C76D44">
        <w:rPr>
          <w:lang w:val="ro-RO"/>
        </w:rPr>
        <w:t>obligația</w:t>
      </w:r>
      <w:r w:rsidR="00984650" w:rsidRPr="00C76D44">
        <w:rPr>
          <w:lang w:val="ro-RO"/>
        </w:rPr>
        <w:t xml:space="preserve"> să le arunce;</w:t>
      </w:r>
    </w:p>
    <w:p w:rsidR="00E95FA8" w:rsidRPr="00C76D44" w:rsidRDefault="0013290A" w:rsidP="004131EB">
      <w:pPr>
        <w:pStyle w:val="NormalWeb"/>
        <w:spacing w:before="0" w:beforeAutospacing="0" w:after="0" w:afterAutospacing="0"/>
        <w:jc w:val="both"/>
        <w:rPr>
          <w:lang w:val="ro-RO"/>
        </w:rPr>
      </w:pPr>
      <w:r w:rsidRPr="00C76D44">
        <w:rPr>
          <w:b/>
          <w:lang w:val="ro-RO"/>
        </w:rPr>
        <w:tab/>
      </w:r>
      <w:r w:rsidR="00E27728" w:rsidRPr="00C76D44">
        <w:rPr>
          <w:b/>
          <w:lang w:val="ro-RO"/>
        </w:rPr>
        <w:t>4.9</w:t>
      </w:r>
      <w:r w:rsidR="00984650" w:rsidRPr="00C76D44">
        <w:rPr>
          <w:lang w:val="ro-RO"/>
        </w:rPr>
        <w:t xml:space="preserve">. </w:t>
      </w:r>
      <w:r w:rsidR="00984650" w:rsidRPr="00C76D44">
        <w:rPr>
          <w:b/>
          <w:lang w:val="ro-RO"/>
        </w:rPr>
        <w:t>deşeuri stradale</w:t>
      </w:r>
      <w:r w:rsidR="00984650" w:rsidRPr="00C76D44">
        <w:rPr>
          <w:lang w:val="ro-RO"/>
        </w:rPr>
        <w:t xml:space="preserve"> - deşeuri specifice căilor de circulaţie publică, provenite din activitatea cotidiană a populaţiei, de la spaţiile verzi, de la animale, din depunerea de substanţe solide provenite din atmosferă;</w:t>
      </w:r>
    </w:p>
    <w:p w:rsidR="00E95FA8" w:rsidRPr="00C76D44" w:rsidRDefault="0013290A" w:rsidP="004131EB">
      <w:pPr>
        <w:pStyle w:val="NormalWeb"/>
        <w:spacing w:before="0" w:beforeAutospacing="0" w:after="0" w:afterAutospacing="0"/>
        <w:jc w:val="both"/>
        <w:rPr>
          <w:lang w:val="ro-RO"/>
        </w:rPr>
      </w:pPr>
      <w:r w:rsidRPr="00C76D44">
        <w:rPr>
          <w:b/>
          <w:lang w:val="ro-RO"/>
        </w:rPr>
        <w:tab/>
      </w:r>
      <w:r w:rsidR="00E27728" w:rsidRPr="00C76D44">
        <w:rPr>
          <w:b/>
          <w:lang w:val="ro-RO"/>
        </w:rPr>
        <w:t>4.10</w:t>
      </w:r>
      <w:r w:rsidR="00984650" w:rsidRPr="00C76D44">
        <w:rPr>
          <w:b/>
          <w:lang w:val="ro-RO"/>
        </w:rPr>
        <w:t xml:space="preserve">. </w:t>
      </w:r>
      <w:r w:rsidRPr="00C76D44">
        <w:rPr>
          <w:b/>
          <w:lang w:val="ro-RO"/>
        </w:rPr>
        <w:t>dezinfecție</w:t>
      </w:r>
      <w:r w:rsidR="00984650" w:rsidRPr="00C76D44">
        <w:rPr>
          <w:lang w:val="ro-RO"/>
        </w:rPr>
        <w:t xml:space="preserve"> - activitatea de distrugere a microorganismelor patogene cu substanţe specifice, în scopul eliminării surselor de contaminare;</w:t>
      </w:r>
    </w:p>
    <w:p w:rsidR="00E95FA8" w:rsidRPr="00C76D44" w:rsidRDefault="0013290A" w:rsidP="004131EB">
      <w:pPr>
        <w:pStyle w:val="NormalWeb"/>
        <w:spacing w:before="0" w:beforeAutospacing="0" w:after="0" w:afterAutospacing="0"/>
        <w:jc w:val="both"/>
        <w:rPr>
          <w:lang w:val="ro-RO"/>
        </w:rPr>
      </w:pPr>
      <w:r w:rsidRPr="00C76D44">
        <w:rPr>
          <w:lang w:val="ro-RO"/>
        </w:rPr>
        <w:tab/>
      </w:r>
      <w:r w:rsidR="00E27728" w:rsidRPr="00C76D44">
        <w:rPr>
          <w:b/>
          <w:lang w:val="ro-RO"/>
        </w:rPr>
        <w:t>4.11</w:t>
      </w:r>
      <w:r w:rsidR="00984650" w:rsidRPr="00C76D44">
        <w:rPr>
          <w:b/>
          <w:lang w:val="ro-RO"/>
        </w:rPr>
        <w:t>.</w:t>
      </w:r>
      <w:r w:rsidR="00984650" w:rsidRPr="00C76D44">
        <w:rPr>
          <w:lang w:val="ro-RO"/>
        </w:rPr>
        <w:t xml:space="preserve"> </w:t>
      </w:r>
      <w:r w:rsidR="00984650" w:rsidRPr="00C76D44">
        <w:rPr>
          <w:b/>
          <w:lang w:val="ro-RO"/>
        </w:rPr>
        <w:t>dezinsecţie</w:t>
      </w:r>
      <w:r w:rsidR="00984650" w:rsidRPr="00C76D44">
        <w:rPr>
          <w:lang w:val="ro-RO"/>
        </w:rPr>
        <w:t xml:space="preserve"> - activitatea de combatere a artropodelor în stadiul de larvă sau adult cu substanţe chimice specifice;</w:t>
      </w:r>
    </w:p>
    <w:p w:rsidR="00E95FA8" w:rsidRPr="00C76D44" w:rsidRDefault="0013290A" w:rsidP="004131EB">
      <w:pPr>
        <w:pStyle w:val="NormalWeb"/>
        <w:spacing w:before="0" w:beforeAutospacing="0" w:after="0" w:afterAutospacing="0"/>
        <w:jc w:val="both"/>
        <w:rPr>
          <w:lang w:val="ro-RO"/>
        </w:rPr>
      </w:pPr>
      <w:r w:rsidRPr="00C76D44">
        <w:rPr>
          <w:lang w:val="ro-RO"/>
        </w:rPr>
        <w:tab/>
      </w:r>
      <w:r w:rsidR="00E27728" w:rsidRPr="00C76D44">
        <w:rPr>
          <w:b/>
          <w:lang w:val="ro-RO"/>
        </w:rPr>
        <w:t>4.12</w:t>
      </w:r>
      <w:r w:rsidR="00984650" w:rsidRPr="00C76D44">
        <w:rPr>
          <w:b/>
          <w:lang w:val="ro-RO"/>
        </w:rPr>
        <w:t>.</w:t>
      </w:r>
      <w:r w:rsidR="00984650" w:rsidRPr="00C76D44">
        <w:rPr>
          <w:lang w:val="ro-RO"/>
        </w:rPr>
        <w:t xml:space="preserve"> </w:t>
      </w:r>
      <w:r w:rsidR="00984650" w:rsidRPr="00C76D44">
        <w:rPr>
          <w:b/>
          <w:lang w:val="ro-RO"/>
        </w:rPr>
        <w:t>gestionarea deşeurilor</w:t>
      </w:r>
      <w:r w:rsidR="00984650" w:rsidRPr="00C76D44">
        <w:rPr>
          <w:lang w:val="ro-RO"/>
        </w:rPr>
        <w:t xml:space="preserve"> - conform prevederilor pct. 19 din Anexa nr. 1 la Ordonanţa de urgenţă a Guvernului nr. 92/2021, cu modificările şi completările ulterioare, înseamnă colectarea, transportul, valorificarea (inclusiv sortarea) şi eliminarea deşeurilor, inclusiv supervizarea acestor operaţiuni şi întreţinerea ulterioară a amplasamentelor de eliminare, inclusiv acţiunile întreprinse în calitate de comerciant sau broker;</w:t>
      </w:r>
    </w:p>
    <w:p w:rsidR="00E95FA8" w:rsidRPr="00C76D44" w:rsidRDefault="0013290A" w:rsidP="004131EB">
      <w:pPr>
        <w:pStyle w:val="NormalWeb"/>
        <w:spacing w:before="0" w:beforeAutospacing="0" w:after="0" w:afterAutospacing="0"/>
        <w:jc w:val="both"/>
        <w:rPr>
          <w:lang w:val="ro-RO"/>
        </w:rPr>
      </w:pPr>
      <w:r w:rsidRPr="00C76D44">
        <w:rPr>
          <w:lang w:val="ro-RO"/>
        </w:rPr>
        <w:tab/>
      </w:r>
      <w:r w:rsidR="00E27728" w:rsidRPr="00C76D44">
        <w:rPr>
          <w:b/>
          <w:lang w:val="ro-RO"/>
        </w:rPr>
        <w:t>4.13</w:t>
      </w:r>
      <w:r w:rsidR="00984650" w:rsidRPr="00C76D44">
        <w:rPr>
          <w:b/>
          <w:lang w:val="ro-RO"/>
        </w:rPr>
        <w:t>. gură de scurgere</w:t>
      </w:r>
      <w:r w:rsidR="00984650" w:rsidRPr="00C76D44">
        <w:rPr>
          <w:lang w:val="ro-RO"/>
        </w:rPr>
        <w:t xml:space="preserve"> - componenta tehnică constructivă a sistemului de canalizare prin care se asigură evacuarea apelor pluviale;</w:t>
      </w:r>
    </w:p>
    <w:p w:rsidR="00E95FA8" w:rsidRPr="00C76D44" w:rsidRDefault="006A63CA" w:rsidP="004131EB">
      <w:pPr>
        <w:pStyle w:val="NormalWeb"/>
        <w:spacing w:before="0" w:beforeAutospacing="0" w:after="0" w:afterAutospacing="0"/>
        <w:jc w:val="both"/>
        <w:rPr>
          <w:lang w:val="ro-RO"/>
        </w:rPr>
      </w:pPr>
      <w:r w:rsidRPr="00C76D44">
        <w:rPr>
          <w:lang w:val="ro-RO"/>
        </w:rPr>
        <w:t xml:space="preserve"> </w:t>
      </w:r>
      <w:r w:rsidR="0013290A" w:rsidRPr="00C76D44">
        <w:rPr>
          <w:lang w:val="ro-RO"/>
        </w:rPr>
        <w:tab/>
      </w:r>
      <w:r w:rsidR="00E27728" w:rsidRPr="00C76D44">
        <w:rPr>
          <w:b/>
          <w:lang w:val="ro-RO"/>
        </w:rPr>
        <w:t>4.14</w:t>
      </w:r>
      <w:r w:rsidR="00984650" w:rsidRPr="00C76D44">
        <w:rPr>
          <w:b/>
          <w:lang w:val="ro-RO"/>
        </w:rPr>
        <w:t>. indicatori de performanţă</w:t>
      </w:r>
      <w:r w:rsidR="00984650" w:rsidRPr="00C76D44">
        <w:rPr>
          <w:lang w:val="ro-RO"/>
        </w:rPr>
        <w:t xml:space="preserve"> - parametri ai serviciului de salubrizare, realizaţi de operatorul de servicii, pentru care se stabilesc niveluri minime de performanţă şi calitate, urmăriţi la nivelul operatorului;</w:t>
      </w:r>
    </w:p>
    <w:p w:rsidR="00E95FA8" w:rsidRPr="00C76D44" w:rsidRDefault="0013290A" w:rsidP="004131EB">
      <w:pPr>
        <w:pStyle w:val="NormalWeb"/>
        <w:spacing w:before="0" w:beforeAutospacing="0" w:after="0" w:afterAutospacing="0"/>
        <w:jc w:val="both"/>
        <w:rPr>
          <w:lang w:val="ro-RO"/>
        </w:rPr>
      </w:pPr>
      <w:r w:rsidRPr="00C76D44">
        <w:rPr>
          <w:lang w:val="ro-RO"/>
        </w:rPr>
        <w:tab/>
      </w:r>
      <w:r w:rsidR="00E27728" w:rsidRPr="00C76D44">
        <w:rPr>
          <w:b/>
          <w:lang w:val="ro-RO"/>
        </w:rPr>
        <w:t>4.15</w:t>
      </w:r>
      <w:r w:rsidR="00984650" w:rsidRPr="00C76D44">
        <w:rPr>
          <w:b/>
          <w:lang w:val="ro-RO"/>
        </w:rPr>
        <w:t>. licenţă</w:t>
      </w:r>
      <w:r w:rsidR="00984650" w:rsidRPr="00C76D44">
        <w:rPr>
          <w:lang w:val="ro-RO"/>
        </w:rPr>
        <w:t xml:space="preserve"> - conform prevederilor art. 12 lit. d) din Regulamentul privind acordarea licenţelor în domeniul serviciilor de utilităţi publice aflate în sfera de reglementare a Autorităţii Naţionale de Reglementare pentru Serviciile Comunitare de Utilităţi Publice aprobat prin Ordinul preşedintelui A.N.R.S.C. nr. 100/2023, cu modificările şi completările ulterioare;</w:t>
      </w:r>
    </w:p>
    <w:p w:rsidR="00E95FA8" w:rsidRPr="00C76D44" w:rsidRDefault="0013290A" w:rsidP="004131EB">
      <w:pPr>
        <w:pStyle w:val="NormalWeb"/>
        <w:spacing w:before="0" w:beforeAutospacing="0" w:after="0" w:afterAutospacing="0"/>
        <w:jc w:val="both"/>
        <w:rPr>
          <w:lang w:val="ro-RO"/>
        </w:rPr>
      </w:pPr>
      <w:r w:rsidRPr="00C76D44">
        <w:rPr>
          <w:b/>
          <w:lang w:val="ro-RO"/>
        </w:rPr>
        <w:tab/>
      </w:r>
      <w:r w:rsidR="00E27728" w:rsidRPr="00C76D44">
        <w:rPr>
          <w:b/>
          <w:lang w:val="ro-RO"/>
        </w:rPr>
        <w:t>4.16</w:t>
      </w:r>
      <w:r w:rsidR="00984650" w:rsidRPr="00C76D44">
        <w:rPr>
          <w:b/>
          <w:lang w:val="ro-RO"/>
        </w:rPr>
        <w:t>. măturatul căilor publice</w:t>
      </w:r>
      <w:r w:rsidR="00984650" w:rsidRPr="00C76D44">
        <w:rPr>
          <w:lang w:val="ro-RO"/>
        </w:rPr>
        <w:t xml:space="preserve"> - operaţiune de curăţare a căilor publice, prin aplicarea unor procedee manuale sau mecanice, în vederea îndepărtării deşeurilor stradale de pe străzi şi trotuare;</w:t>
      </w:r>
    </w:p>
    <w:p w:rsidR="00E95FA8" w:rsidRPr="00C76D44" w:rsidRDefault="0013290A" w:rsidP="004131EB">
      <w:pPr>
        <w:pStyle w:val="NormalWeb"/>
        <w:spacing w:before="0" w:beforeAutospacing="0" w:after="0" w:afterAutospacing="0"/>
        <w:jc w:val="both"/>
        <w:rPr>
          <w:lang w:val="ro-RO"/>
        </w:rPr>
      </w:pPr>
      <w:r w:rsidRPr="00C76D44">
        <w:rPr>
          <w:lang w:val="ro-RO"/>
        </w:rPr>
        <w:tab/>
      </w:r>
      <w:r w:rsidR="00E27728" w:rsidRPr="00C76D44">
        <w:rPr>
          <w:b/>
          <w:lang w:val="ro-RO"/>
        </w:rPr>
        <w:t>4.17</w:t>
      </w:r>
      <w:r w:rsidR="00984650" w:rsidRPr="00C76D44">
        <w:rPr>
          <w:b/>
          <w:lang w:val="ro-RO"/>
        </w:rPr>
        <w:t>. salubrizare</w:t>
      </w:r>
      <w:r w:rsidR="00984650" w:rsidRPr="00C76D44">
        <w:rPr>
          <w:lang w:val="ro-RO"/>
        </w:rPr>
        <w:t xml:space="preserve"> - totalitatea operaţiunilor şi activităţilor necesare pentru păstrarea unui aspect salubru al localităţilor;</w:t>
      </w:r>
    </w:p>
    <w:p w:rsidR="00E95FA8" w:rsidRPr="00C76D44" w:rsidRDefault="0013290A" w:rsidP="004131EB">
      <w:pPr>
        <w:pStyle w:val="NormalWeb"/>
        <w:spacing w:before="0" w:beforeAutospacing="0" w:after="0" w:afterAutospacing="0"/>
        <w:jc w:val="both"/>
        <w:rPr>
          <w:lang w:val="ro-RO"/>
        </w:rPr>
      </w:pPr>
      <w:r w:rsidRPr="00C76D44">
        <w:rPr>
          <w:lang w:val="ro-RO"/>
        </w:rPr>
        <w:tab/>
      </w:r>
      <w:r w:rsidR="00E27728" w:rsidRPr="00C76D44">
        <w:rPr>
          <w:b/>
          <w:lang w:val="ro-RO"/>
        </w:rPr>
        <w:t>4.18</w:t>
      </w:r>
      <w:r w:rsidR="00984650" w:rsidRPr="00C76D44">
        <w:rPr>
          <w:b/>
          <w:lang w:val="ro-RO"/>
        </w:rPr>
        <w:t xml:space="preserve">. sistem public de salubrizare </w:t>
      </w:r>
      <w:r w:rsidR="00984650" w:rsidRPr="00C76D44">
        <w:rPr>
          <w:lang w:val="ro-RO"/>
        </w:rPr>
        <w:t>- ansamblul instalaţiilor tehnologice, echipamentelor funcţionale şi dotărilor specifice, construcţiilor şi terenurilor aferente prin care se realizează serviciul de salubrizare;</w:t>
      </w:r>
    </w:p>
    <w:p w:rsidR="00E95FA8" w:rsidRPr="00C76D44" w:rsidRDefault="0013290A" w:rsidP="004131EB">
      <w:pPr>
        <w:pStyle w:val="NormalWeb"/>
        <w:spacing w:before="0" w:beforeAutospacing="0" w:after="0" w:afterAutospacing="0"/>
        <w:jc w:val="both"/>
        <w:rPr>
          <w:lang w:val="ro-RO"/>
        </w:rPr>
      </w:pPr>
      <w:r w:rsidRPr="00C76D44">
        <w:rPr>
          <w:lang w:val="ro-RO"/>
        </w:rPr>
        <w:tab/>
      </w:r>
      <w:r w:rsidR="00E27728" w:rsidRPr="00C76D44">
        <w:rPr>
          <w:b/>
          <w:lang w:val="ro-RO"/>
        </w:rPr>
        <w:t>4.1</w:t>
      </w:r>
      <w:r w:rsidR="00984650" w:rsidRPr="00C76D44">
        <w:rPr>
          <w:b/>
          <w:lang w:val="ro-RO"/>
        </w:rPr>
        <w:t>9. spălarea căilor publice</w:t>
      </w:r>
      <w:r w:rsidR="00984650" w:rsidRPr="00C76D44">
        <w:rPr>
          <w:lang w:val="ro-RO"/>
        </w:rPr>
        <w:t xml:space="preserve"> - operaţiune care se execută mecanizat, cu instalaţii speciale, folosindu-se apa, cu sau fără soluţii speciale, în vederea îndepărtării prafului de pe străzi şi trotuare;</w:t>
      </w:r>
    </w:p>
    <w:p w:rsidR="00E95FA8" w:rsidRPr="00C76D44" w:rsidRDefault="0013290A" w:rsidP="004131EB">
      <w:pPr>
        <w:pStyle w:val="NormalWeb"/>
        <w:spacing w:before="0" w:beforeAutospacing="0" w:after="0" w:afterAutospacing="0"/>
        <w:jc w:val="both"/>
        <w:rPr>
          <w:lang w:val="ro-RO"/>
        </w:rPr>
      </w:pPr>
      <w:r w:rsidRPr="00C76D44">
        <w:rPr>
          <w:lang w:val="ro-RO"/>
        </w:rPr>
        <w:tab/>
      </w:r>
      <w:r w:rsidR="00E27728" w:rsidRPr="00C76D44">
        <w:rPr>
          <w:b/>
          <w:lang w:val="ro-RO"/>
        </w:rPr>
        <w:t>4.20</w:t>
      </w:r>
      <w:r w:rsidR="00984650" w:rsidRPr="00C76D44">
        <w:rPr>
          <w:b/>
          <w:lang w:val="ro-RO"/>
        </w:rPr>
        <w:t>. staţie de transfer</w:t>
      </w:r>
      <w:r w:rsidR="00984650" w:rsidRPr="00C76D44">
        <w:rPr>
          <w:lang w:val="ro-RO"/>
        </w:rPr>
        <w:t xml:space="preserve"> - spaţiu special amenajat pentru stocarea temporară a deşeurilor, în vederea transportării centralizate a acestora la o staţie de tratare;</w:t>
      </w:r>
    </w:p>
    <w:p w:rsidR="00E95FA8" w:rsidRPr="00C76D44" w:rsidRDefault="0013290A" w:rsidP="004131EB">
      <w:pPr>
        <w:pStyle w:val="NormalWeb"/>
        <w:spacing w:before="0" w:beforeAutospacing="0" w:after="0" w:afterAutospacing="0"/>
        <w:jc w:val="both"/>
        <w:rPr>
          <w:lang w:val="ro-RO"/>
        </w:rPr>
      </w:pPr>
      <w:r w:rsidRPr="00C76D44">
        <w:rPr>
          <w:lang w:val="ro-RO"/>
        </w:rPr>
        <w:tab/>
      </w:r>
      <w:r w:rsidR="00E27728" w:rsidRPr="00C76D44">
        <w:rPr>
          <w:b/>
          <w:lang w:val="ro-RO"/>
        </w:rPr>
        <w:t>4.21</w:t>
      </w:r>
      <w:r w:rsidR="00984650" w:rsidRPr="00C76D44">
        <w:rPr>
          <w:b/>
          <w:lang w:val="ro-RO"/>
        </w:rPr>
        <w:t>. stropitul căilor publice</w:t>
      </w:r>
      <w:r w:rsidR="00984650" w:rsidRPr="00C76D44">
        <w:rPr>
          <w:lang w:val="ro-RO"/>
        </w:rPr>
        <w:t xml:space="preserve"> - operaţiune de dispersare a apei pe suprafeţele de circulaţie, indiferent de natura îmbrăcămintei acestora, inclusiv pe trotuare, executată manual sau mecanizat, cu ajutorul unor instalaţii specializate, în scopul creării unui microclimat favorabil îmbunătăţirii stării igienice a localităţilor şi evitării formării prafului;</w:t>
      </w:r>
    </w:p>
    <w:p w:rsidR="004E0325" w:rsidRPr="00C76D44" w:rsidRDefault="0013290A" w:rsidP="00BB3CAC">
      <w:pPr>
        <w:pStyle w:val="NormalWeb"/>
        <w:spacing w:before="0" w:beforeAutospacing="0" w:after="0" w:afterAutospacing="0"/>
        <w:jc w:val="both"/>
        <w:rPr>
          <w:lang w:val="ro-RO"/>
        </w:rPr>
      </w:pPr>
      <w:r w:rsidRPr="00C76D44">
        <w:rPr>
          <w:lang w:val="ro-RO"/>
        </w:rPr>
        <w:tab/>
      </w:r>
      <w:r w:rsidR="00E27728" w:rsidRPr="00C76D44">
        <w:rPr>
          <w:b/>
          <w:lang w:val="ro-RO"/>
        </w:rPr>
        <w:t>4.22</w:t>
      </w:r>
      <w:r w:rsidR="00984650" w:rsidRPr="00C76D44">
        <w:rPr>
          <w:b/>
          <w:lang w:val="ro-RO"/>
        </w:rPr>
        <w:t>. vector</w:t>
      </w:r>
      <w:r w:rsidR="00984650" w:rsidRPr="00C76D44">
        <w:rPr>
          <w:lang w:val="ro-RO"/>
        </w:rPr>
        <w:t xml:space="preserve"> - organism (insectă, rozătoare) care răspândeşte un parazit, un virus sau un agent patogen de la un animal la altul, de la om la om ori de la animale la om.</w:t>
      </w:r>
    </w:p>
    <w:p w:rsidR="00E95FA8" w:rsidRPr="00C76D44" w:rsidRDefault="004E0325" w:rsidP="004E0325">
      <w:pPr>
        <w:pStyle w:val="nrarticolo"/>
      </w:pPr>
      <w:r w:rsidRPr="00C76D44">
        <w:t xml:space="preserve"> </w:t>
      </w:r>
      <w:r w:rsidRPr="00C76D44">
        <w:rPr>
          <w:b/>
        </w:rPr>
        <w:t>(1)</w:t>
      </w:r>
      <w:r w:rsidRPr="00C76D44">
        <w:t xml:space="preserve"> </w:t>
      </w:r>
      <w:r w:rsidR="00984650" w:rsidRPr="00C76D44">
        <w:t xml:space="preserve">Serviciul de salubrizare se realizează prin intermediul unui sistem de salubrizare, alcătuit din bunuri aflate în domeniul public şi privat al </w:t>
      </w:r>
      <w:r w:rsidR="00B0792F">
        <w:t>municipiului Sfântu Gheorghe</w:t>
      </w:r>
      <w:r w:rsidR="00984650" w:rsidRPr="00C76D44">
        <w:t xml:space="preserve"> şi</w:t>
      </w:r>
      <w:r w:rsidR="00B0792F">
        <w:t xml:space="preserve"> din bunuri</w:t>
      </w:r>
      <w:r w:rsidR="00984650" w:rsidRPr="00C76D44">
        <w:t xml:space="preserve"> aflate în prop</w:t>
      </w:r>
      <w:r w:rsidR="0099704C">
        <w:t>rietatea privată a operatorului</w:t>
      </w:r>
      <w:r w:rsidR="00984650" w:rsidRPr="00C76D44">
        <w:t>.</w:t>
      </w:r>
    </w:p>
    <w:p w:rsidR="00E95FA8" w:rsidRPr="00C76D44" w:rsidRDefault="000907E8" w:rsidP="004131EB">
      <w:pPr>
        <w:pStyle w:val="NormalWeb"/>
        <w:spacing w:before="0" w:beforeAutospacing="0" w:after="0" w:afterAutospacing="0"/>
        <w:jc w:val="both"/>
        <w:rPr>
          <w:lang w:val="ro-RO"/>
        </w:rPr>
      </w:pPr>
      <w:r w:rsidRPr="00C76D44">
        <w:rPr>
          <w:lang w:val="ro-RO"/>
        </w:rPr>
        <w:lastRenderedPageBreak/>
        <w:tab/>
      </w:r>
      <w:r w:rsidR="00984650" w:rsidRPr="00C76D44">
        <w:rPr>
          <w:b/>
          <w:lang w:val="ro-RO"/>
        </w:rPr>
        <w:t>(2)</w:t>
      </w:r>
      <w:r w:rsidR="00984650" w:rsidRPr="00C76D44">
        <w:rPr>
          <w:lang w:val="ro-RO"/>
        </w:rPr>
        <w:t xml:space="preserve"> Sistemul de salubrizare este alcătuit dintr-un ansamblu tehnologic şi funcţional, care cuprinde construcţii, instalaţii şi echipamente specifice destinate prestării serviciului de salubrizare, precum:</w:t>
      </w:r>
    </w:p>
    <w:p w:rsidR="00E95FA8" w:rsidRPr="00C76D44" w:rsidRDefault="000907E8" w:rsidP="004131EB">
      <w:pPr>
        <w:pStyle w:val="NormalWeb"/>
        <w:spacing w:before="0" w:beforeAutospacing="0" w:after="0" w:afterAutospacing="0"/>
        <w:jc w:val="both"/>
        <w:rPr>
          <w:lang w:val="ro-RO"/>
        </w:rPr>
      </w:pPr>
      <w:r w:rsidRPr="00C76D44">
        <w:rPr>
          <w:lang w:val="ro-RO"/>
        </w:rPr>
        <w:tab/>
      </w:r>
      <w:r w:rsidR="00BE20B4" w:rsidRPr="00C76D44">
        <w:rPr>
          <w:lang w:val="ro-RO"/>
        </w:rPr>
        <w:t>a</w:t>
      </w:r>
      <w:r w:rsidR="00984650" w:rsidRPr="00C76D44">
        <w:rPr>
          <w:lang w:val="ro-RO"/>
        </w:rPr>
        <w:t>) autospeciale şi utilaje specifice serviciului de salubrizare;</w:t>
      </w:r>
    </w:p>
    <w:p w:rsidR="00E95FA8" w:rsidRPr="00C76D44" w:rsidRDefault="000907E8" w:rsidP="004131EB">
      <w:pPr>
        <w:pStyle w:val="NormalWeb"/>
        <w:spacing w:before="0" w:beforeAutospacing="0" w:after="0" w:afterAutospacing="0"/>
        <w:jc w:val="both"/>
        <w:rPr>
          <w:lang w:val="ro-RO"/>
        </w:rPr>
      </w:pPr>
      <w:r w:rsidRPr="00C76D44">
        <w:rPr>
          <w:lang w:val="ro-RO"/>
        </w:rPr>
        <w:tab/>
      </w:r>
      <w:r w:rsidR="00BE20B4" w:rsidRPr="00C76D44">
        <w:rPr>
          <w:lang w:val="ro-RO"/>
        </w:rPr>
        <w:t>b</w:t>
      </w:r>
      <w:r w:rsidR="00984650" w:rsidRPr="00C76D44">
        <w:rPr>
          <w:lang w:val="ro-RO"/>
        </w:rPr>
        <w:t>) baze de garare şi întreţinere a autovehiculelor specifice serviciului de salubrizare;</w:t>
      </w:r>
    </w:p>
    <w:p w:rsidR="00E95FA8" w:rsidRPr="00C76D44" w:rsidRDefault="000907E8" w:rsidP="004131EB">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Prestarea activităţilor de salubrizare prin intermediul componentelor sistemelor de salubrizare </w:t>
      </w:r>
      <w:r w:rsidR="00BE20B4" w:rsidRPr="00C76D44">
        <w:rPr>
          <w:lang w:val="ro-RO"/>
        </w:rPr>
        <w:t>se va realiza de către operator</w:t>
      </w:r>
      <w:r w:rsidR="00984650" w:rsidRPr="00C76D44">
        <w:rPr>
          <w:lang w:val="ro-RO"/>
        </w:rPr>
        <w:t xml:space="preserve"> numai după obţinerea autorizaţiei/autorizaţiei integrate de mediu.</w:t>
      </w:r>
    </w:p>
    <w:p w:rsidR="00E95FA8" w:rsidRPr="00C76D44" w:rsidRDefault="00BE20B4" w:rsidP="004E0325">
      <w:pPr>
        <w:pStyle w:val="nrarticolo"/>
        <w:spacing w:after="0" w:line="240" w:lineRule="auto"/>
      </w:pPr>
      <w:r w:rsidRPr="00C76D44">
        <w:t>Operatorul serviciului de salubrizare are</w:t>
      </w:r>
      <w:r w:rsidR="00984650" w:rsidRPr="00C76D44">
        <w:t xml:space="preserve"> obligaţia:</w:t>
      </w:r>
    </w:p>
    <w:p w:rsidR="000907E8" w:rsidRPr="00C76D44" w:rsidRDefault="000907E8" w:rsidP="004E0325">
      <w:pPr>
        <w:pStyle w:val="NormalWeb"/>
        <w:spacing w:before="0" w:beforeAutospacing="0" w:after="0" w:afterAutospacing="0"/>
        <w:jc w:val="both"/>
        <w:rPr>
          <w:lang w:val="ro-RO"/>
        </w:rPr>
      </w:pPr>
      <w:r w:rsidRPr="00C76D44">
        <w:rPr>
          <w:lang w:val="ro-RO"/>
        </w:rPr>
        <w:tab/>
      </w:r>
      <w:r w:rsidR="00984650" w:rsidRPr="00C76D44">
        <w:rPr>
          <w:lang w:val="ro-RO"/>
        </w:rPr>
        <w:t xml:space="preserve">a) să îndeplinească indicatorii de performanţă prevăzuţi în contractul de delegare activităţilor specifice serviciului de salubrizare, stabiliţi de către sociaţia de dezvoltare intercomunitară cu respectarea indicatorilor de performanţă </w:t>
      </w:r>
      <w:r w:rsidR="0034549A" w:rsidRPr="00C76D44">
        <w:rPr>
          <w:lang w:val="ro-RO"/>
        </w:rPr>
        <w:t>prevăzuți prin Contractul de delegare</w:t>
      </w:r>
    </w:p>
    <w:p w:rsidR="003C0F9D" w:rsidRPr="00C76D44" w:rsidRDefault="000907E8" w:rsidP="004E0325">
      <w:pPr>
        <w:pStyle w:val="NormalWeb"/>
        <w:spacing w:before="0" w:beforeAutospacing="0" w:after="0" w:afterAutospacing="0"/>
        <w:jc w:val="both"/>
        <w:rPr>
          <w:lang w:val="ro-RO"/>
        </w:rPr>
      </w:pPr>
      <w:r w:rsidRPr="00C76D44">
        <w:rPr>
          <w:lang w:val="ro-RO"/>
        </w:rPr>
        <w:tab/>
      </w:r>
      <w:r w:rsidR="00984650" w:rsidRPr="00C76D44">
        <w:rPr>
          <w:lang w:val="ro-RO"/>
        </w:rPr>
        <w:t>b) să instituie sisteme de monitorizare şi raportare a tuturor informaţiilor şi datelor solicitate de către autorităţil</w:t>
      </w:r>
      <w:r w:rsidR="002426E4">
        <w:rPr>
          <w:lang w:val="ro-RO"/>
        </w:rPr>
        <w:t>e administraţiei publice locale și Asociația</w:t>
      </w:r>
      <w:r w:rsidR="002426E4" w:rsidRPr="00AF56B0">
        <w:rPr>
          <w:lang w:val="ro-RO"/>
        </w:rPr>
        <w:t xml:space="preserve"> de Dezvoltare Intercomunitară de utilități publice pentru serviciile de salubrizare a localităților „ECO SEPSI”</w:t>
      </w:r>
      <w:r w:rsidR="002426E4">
        <w:rPr>
          <w:lang w:val="ro-RO"/>
        </w:rPr>
        <w:t xml:space="preserve"> </w:t>
      </w:r>
      <w:r w:rsidR="00984650" w:rsidRPr="00C76D44">
        <w:rPr>
          <w:lang w:val="ro-RO"/>
        </w:rPr>
        <w:t>inclusiv a indicatorilor de performanţă realizaţi;</w:t>
      </w:r>
    </w:p>
    <w:p w:rsidR="00E95FA8" w:rsidRPr="00C76D44" w:rsidRDefault="00984650" w:rsidP="004131EB">
      <w:pPr>
        <w:pStyle w:val="NormalWeb"/>
        <w:spacing w:before="0" w:beforeAutospacing="0" w:after="0" w:afterAutospacing="0"/>
        <w:jc w:val="both"/>
        <w:rPr>
          <w:b/>
          <w:lang w:val="ro-RO"/>
        </w:rPr>
      </w:pPr>
      <w:r w:rsidRPr="00C76D44">
        <w:rPr>
          <w:lang w:val="ro-RO"/>
        </w:rPr>
        <w:br/>
      </w:r>
      <w:r w:rsidR="003C0F9D" w:rsidRPr="00C76D44">
        <w:rPr>
          <w:b/>
          <w:lang w:val="ro-RO"/>
        </w:rPr>
        <w:t xml:space="preserve">SECŢIUNEA 2 - </w:t>
      </w:r>
      <w:r w:rsidRPr="00C76D44">
        <w:rPr>
          <w:b/>
          <w:lang w:val="ro-RO"/>
        </w:rPr>
        <w:t>Accesul la serviciul de salubrizare</w:t>
      </w:r>
    </w:p>
    <w:p w:rsidR="00E95FA8" w:rsidRPr="00C76D44" w:rsidRDefault="004E0325" w:rsidP="004E0325">
      <w:pPr>
        <w:pStyle w:val="nrarticolo"/>
        <w:spacing w:after="0"/>
        <w:rPr>
          <w:b/>
        </w:rPr>
      </w:pPr>
      <w:r w:rsidRPr="00C76D44">
        <w:rPr>
          <w:b/>
        </w:rPr>
        <w:t>(1)</w:t>
      </w:r>
      <w:r w:rsidRPr="00C76D44">
        <w:t xml:space="preserve"> Toți</w:t>
      </w:r>
      <w:r w:rsidR="00984650" w:rsidRPr="00C76D44">
        <w:t xml:space="preserve"> utilizatorii, persoane fizice sau juridice, de pe teritoriul localităţilor unde este organizat serviciul de salubrizare, au garantat dreptul de a beneficia de acest serviciu.</w:t>
      </w:r>
    </w:p>
    <w:p w:rsidR="00E95FA8" w:rsidRPr="00C76D44" w:rsidRDefault="003C0F9D" w:rsidP="004E0325">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Utilizatorii au drept de acces, fără discriminare, la informaţiile publice privind serviciul de salubrizare, la indicatorii de performanţă ai serviciului, la structura tarifară şi la clauzele contractuale.</w:t>
      </w:r>
    </w:p>
    <w:p w:rsidR="00E95FA8" w:rsidRPr="00C76D44" w:rsidRDefault="003C0F9D" w:rsidP="004E0325">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Operatorul serviciului de salubrizare este obligat ca prin modul de prestare a serviciului să asigure protecţia sănătăţii publice utilizând numai mijloace şi utilaje corespunzătoare cerinţelor autorităţilor competente din domeniul sănătăţii publice şi al protecţiei mediului.</w:t>
      </w:r>
    </w:p>
    <w:p w:rsidR="00E95FA8" w:rsidRPr="00C76D44" w:rsidRDefault="003C0F9D" w:rsidP="004E0325">
      <w:pPr>
        <w:pStyle w:val="NormalWeb"/>
        <w:spacing w:before="0" w:beforeAutospacing="0" w:after="0" w:afterAutospacing="0"/>
        <w:jc w:val="both"/>
        <w:rPr>
          <w:lang w:val="ro-RO"/>
        </w:rPr>
      </w:pPr>
      <w:r w:rsidRPr="00C76D44">
        <w:rPr>
          <w:lang w:val="ro-RO"/>
        </w:rPr>
        <w:tab/>
      </w:r>
      <w:r w:rsidR="00984650" w:rsidRPr="00C76D44">
        <w:rPr>
          <w:b/>
          <w:lang w:val="ro-RO"/>
        </w:rPr>
        <w:t>(4)</w:t>
      </w:r>
      <w:r w:rsidR="00984650" w:rsidRPr="00C76D44">
        <w:rPr>
          <w:lang w:val="ro-RO"/>
        </w:rPr>
        <w:t xml:space="preserve"> Operatorul serviciului de salubrizare este obligat să asigure continuitatea serviciului cu respectarea programului aprobat de autorităţile administraţiei publice locale şi a prevederilor legale în vigoare, cu excepţia cazurilor de forţă majoră care vor fi menţionate în contractul de delegare sau în hotărârea de dare în administrare a serviciului.</w:t>
      </w:r>
    </w:p>
    <w:p w:rsidR="003C0F9D" w:rsidRPr="00C76D44" w:rsidRDefault="003C0F9D" w:rsidP="004131EB">
      <w:pPr>
        <w:pStyle w:val="NormalWeb"/>
        <w:spacing w:before="0" w:beforeAutospacing="0" w:after="0" w:afterAutospacing="0"/>
        <w:jc w:val="both"/>
        <w:rPr>
          <w:lang w:val="ro-RO"/>
        </w:rPr>
      </w:pPr>
      <w:r w:rsidRPr="00C76D44">
        <w:rPr>
          <w:lang w:val="ro-RO"/>
        </w:rPr>
        <w:tab/>
      </w:r>
    </w:p>
    <w:p w:rsidR="00E95FA8" w:rsidRPr="00C76D44" w:rsidRDefault="003C0F9D" w:rsidP="004131EB">
      <w:pPr>
        <w:pStyle w:val="NormalWeb"/>
        <w:spacing w:before="0" w:beforeAutospacing="0" w:after="0" w:afterAutospacing="0"/>
        <w:jc w:val="both"/>
        <w:rPr>
          <w:b/>
          <w:lang w:val="ro-RO"/>
        </w:rPr>
      </w:pPr>
      <w:r w:rsidRPr="00C76D44">
        <w:rPr>
          <w:b/>
          <w:lang w:val="ro-RO"/>
        </w:rPr>
        <w:t>SECŢIUNEA 3</w:t>
      </w:r>
      <w:r w:rsidRPr="00C76D44">
        <w:rPr>
          <w:lang w:val="ro-RO"/>
        </w:rPr>
        <w:t xml:space="preserve"> - </w:t>
      </w:r>
      <w:r w:rsidR="00984650" w:rsidRPr="00C76D44">
        <w:rPr>
          <w:b/>
          <w:lang w:val="ro-RO"/>
        </w:rPr>
        <w:t>Obligaţii privind documentaţia tehnică</w:t>
      </w:r>
    </w:p>
    <w:p w:rsidR="003563E0" w:rsidRPr="00C76D44" w:rsidRDefault="00984650" w:rsidP="00EE2B40">
      <w:pPr>
        <w:pStyle w:val="nrarticolo"/>
        <w:spacing w:after="0"/>
        <w:rPr>
          <w:b/>
        </w:rPr>
      </w:pPr>
      <w:r w:rsidRPr="00C76D44">
        <w:t xml:space="preserve">Prezentul </w:t>
      </w:r>
      <w:r w:rsidR="003563E0" w:rsidRPr="00C76D44">
        <w:t>Regulament</w:t>
      </w:r>
      <w:r w:rsidRPr="00C76D44">
        <w:t xml:space="preserve"> stabileşte obligaţiile operatorilor în ceea ce priveşte deţinerea şi păstrarea documentaţiei tehnice minime a infrastructurii care formează</w:t>
      </w:r>
      <w:r w:rsidR="0034549A" w:rsidRPr="00C76D44">
        <w:t xml:space="preserve"> sistemul public de salubrizare.</w:t>
      </w:r>
    </w:p>
    <w:p w:rsidR="00E95FA8" w:rsidRPr="00C76D44" w:rsidRDefault="0090550A" w:rsidP="00EE2B40">
      <w:pPr>
        <w:pStyle w:val="nrarticolo"/>
        <w:spacing w:after="0"/>
      </w:pPr>
      <w:r w:rsidRPr="00C76D44">
        <w:rPr>
          <w:b/>
        </w:rPr>
        <w:t xml:space="preserve">(1) </w:t>
      </w:r>
      <w:r w:rsidR="00984650" w:rsidRPr="00C76D44">
        <w:t>Fiecare operator va deţine şi va actualiza, în funcţie de specificul activităţii de salubrizare prestate şi în conformitate cu normele aplicabile, următoarele documente de bază puse la dispoziţie de către autorităţile administraţiei publice locale şi/sau generate din activitatea desfăşurată:</w:t>
      </w:r>
    </w:p>
    <w:p w:rsidR="00E95FA8" w:rsidRPr="00C76D44" w:rsidRDefault="00EA5E9E" w:rsidP="00EE2B40">
      <w:pPr>
        <w:pStyle w:val="NormalWeb"/>
        <w:spacing w:before="0" w:beforeAutospacing="0" w:after="0" w:afterAutospacing="0"/>
        <w:jc w:val="both"/>
        <w:rPr>
          <w:lang w:val="ro-RO"/>
        </w:rPr>
      </w:pPr>
      <w:r w:rsidRPr="00C76D44">
        <w:rPr>
          <w:lang w:val="ro-RO"/>
        </w:rPr>
        <w:tab/>
      </w:r>
      <w:r w:rsidR="00984650" w:rsidRPr="00C76D44">
        <w:rPr>
          <w:lang w:val="ro-RO"/>
        </w:rPr>
        <w:t>a) planurile generale cu amplasarea construcţiilor şi a instalaţiilor aflate în exploatare;</w:t>
      </w:r>
    </w:p>
    <w:p w:rsidR="00E95FA8" w:rsidRPr="00C76D44" w:rsidRDefault="00EA5E9E" w:rsidP="00EE2B40">
      <w:pPr>
        <w:pStyle w:val="NormalWeb"/>
        <w:spacing w:before="0" w:beforeAutospacing="0" w:after="0" w:afterAutospacing="0"/>
        <w:jc w:val="both"/>
        <w:rPr>
          <w:lang w:val="ro-RO"/>
        </w:rPr>
      </w:pPr>
      <w:r w:rsidRPr="00C76D44">
        <w:rPr>
          <w:lang w:val="ro-RO"/>
        </w:rPr>
        <w:tab/>
      </w:r>
      <w:r w:rsidR="00984650" w:rsidRPr="00C76D44">
        <w:rPr>
          <w:lang w:val="ro-RO"/>
        </w:rPr>
        <w:t>b) planurile clădirilor şi/sau construcţiilor speciale;</w:t>
      </w:r>
    </w:p>
    <w:p w:rsidR="00E95FA8" w:rsidRPr="00C76D44" w:rsidRDefault="00EA5E9E" w:rsidP="00EE2B40">
      <w:pPr>
        <w:pStyle w:val="NormalWeb"/>
        <w:spacing w:before="0" w:beforeAutospacing="0" w:after="0" w:afterAutospacing="0"/>
        <w:jc w:val="both"/>
        <w:rPr>
          <w:lang w:val="ro-RO"/>
        </w:rPr>
      </w:pPr>
      <w:r w:rsidRPr="00C76D44">
        <w:rPr>
          <w:lang w:val="ro-RO"/>
        </w:rPr>
        <w:tab/>
      </w:r>
      <w:r w:rsidR="00984650" w:rsidRPr="00C76D44">
        <w:rPr>
          <w:lang w:val="ro-RO"/>
        </w:rPr>
        <w:t>c) procesele-verbale de predare-preluare a mijloacelor fixe puse la dispoziţie de către autorităţile administraţiei publice locale, dacă este cazul:</w:t>
      </w:r>
    </w:p>
    <w:p w:rsidR="00E95FA8" w:rsidRPr="00C76D44" w:rsidRDefault="00EA5E9E" w:rsidP="00EE2B40">
      <w:pPr>
        <w:pStyle w:val="NormalWeb"/>
        <w:spacing w:before="0" w:beforeAutospacing="0" w:after="0" w:afterAutospacing="0"/>
        <w:jc w:val="both"/>
        <w:rPr>
          <w:lang w:val="ro-RO"/>
        </w:rPr>
      </w:pPr>
      <w:r w:rsidRPr="00C76D44">
        <w:rPr>
          <w:lang w:val="ro-RO"/>
        </w:rPr>
        <w:tab/>
      </w:r>
      <w:r w:rsidR="00984650" w:rsidRPr="00C76D44">
        <w:rPr>
          <w:lang w:val="ro-RO"/>
        </w:rPr>
        <w:t>d) procesele-verbale de recepţie provizorie şi/sau procesele-verbale de punere în funcţiune, ale mijloacelor fixe pe care le exploatează;</w:t>
      </w:r>
    </w:p>
    <w:p w:rsidR="00E95FA8" w:rsidRPr="00C76D44" w:rsidRDefault="00EA5E9E" w:rsidP="004131EB">
      <w:pPr>
        <w:pStyle w:val="NormalWeb"/>
        <w:spacing w:before="0" w:beforeAutospacing="0" w:after="0" w:afterAutospacing="0"/>
        <w:jc w:val="both"/>
        <w:rPr>
          <w:lang w:val="ro-RO"/>
        </w:rPr>
      </w:pPr>
      <w:r w:rsidRPr="00C76D44">
        <w:rPr>
          <w:lang w:val="ro-RO"/>
        </w:rPr>
        <w:lastRenderedPageBreak/>
        <w:tab/>
      </w:r>
      <w:r w:rsidR="00984650" w:rsidRPr="00C76D44">
        <w:rPr>
          <w:lang w:val="ro-RO"/>
        </w:rPr>
        <w:t>e) schemele de funcţionare a instalaţiilor, planurile de ansamblu, desenele de detaliu actualizate conform situaţiei de pe teren, planurile de ansamblu şi de detaliu ale fiecărui agregat şi/sau ale fiecărei instalaţii, inclusiv planurile şi cataloagele pieselor de schimb;</w:t>
      </w:r>
    </w:p>
    <w:p w:rsidR="00E95FA8" w:rsidRPr="00C76D44" w:rsidRDefault="00EA5E9E" w:rsidP="004131EB">
      <w:pPr>
        <w:pStyle w:val="NormalWeb"/>
        <w:spacing w:before="0" w:beforeAutospacing="0" w:after="0" w:afterAutospacing="0"/>
        <w:jc w:val="both"/>
        <w:rPr>
          <w:lang w:val="ro-RO"/>
        </w:rPr>
      </w:pPr>
      <w:r w:rsidRPr="00C76D44">
        <w:rPr>
          <w:lang w:val="ro-RO"/>
        </w:rPr>
        <w:tab/>
      </w:r>
      <w:r w:rsidR="00984650" w:rsidRPr="00C76D44">
        <w:rPr>
          <w:lang w:val="ro-RO"/>
        </w:rPr>
        <w:t>f) instrucţiunile producătorilor/furnizorilor de echipament sau ale organizaţiei de montaj privind manipularea, exploatarea, întreţinerea şi repararea echipamentelor şi instalaţiilor, precum şi cărţile/fişele tehnice ale echipamentelor principale ale instalaţiilor;</w:t>
      </w:r>
    </w:p>
    <w:p w:rsidR="00E95FA8" w:rsidRPr="00C76D44" w:rsidRDefault="00EA5E9E" w:rsidP="004131EB">
      <w:pPr>
        <w:pStyle w:val="NormalWeb"/>
        <w:spacing w:before="0" w:beforeAutospacing="0" w:after="0" w:afterAutospacing="0"/>
        <w:jc w:val="both"/>
        <w:rPr>
          <w:lang w:val="ro-RO"/>
        </w:rPr>
      </w:pPr>
      <w:r w:rsidRPr="00C76D44">
        <w:rPr>
          <w:lang w:val="ro-RO"/>
        </w:rPr>
        <w:tab/>
      </w:r>
      <w:r w:rsidR="00984650" w:rsidRPr="00C76D44">
        <w:rPr>
          <w:lang w:val="ro-RO"/>
        </w:rPr>
        <w:t>g) manualele de operare ale echipamentelor, utilajelor, autospecialelor şi instalaţiilor operate, care fac parte din infrastructura serviciului de salubrizare, dacă este cazul;</w:t>
      </w:r>
    </w:p>
    <w:p w:rsidR="00E95FA8" w:rsidRPr="00C76D44" w:rsidRDefault="00EA5E9E" w:rsidP="004131EB">
      <w:pPr>
        <w:pStyle w:val="NormalWeb"/>
        <w:spacing w:before="0" w:beforeAutospacing="0" w:after="0" w:afterAutospacing="0"/>
        <w:jc w:val="both"/>
        <w:rPr>
          <w:lang w:val="ro-RO"/>
        </w:rPr>
      </w:pPr>
      <w:r w:rsidRPr="00C76D44">
        <w:rPr>
          <w:lang w:val="ro-RO"/>
        </w:rPr>
        <w:tab/>
      </w:r>
      <w:r w:rsidR="00984650" w:rsidRPr="00C76D44">
        <w:rPr>
          <w:lang w:val="ro-RO"/>
        </w:rPr>
        <w:t>h) planurile de revizii şi reparaţii;</w:t>
      </w:r>
    </w:p>
    <w:p w:rsidR="00E95FA8" w:rsidRPr="00C76D44" w:rsidRDefault="00EA5E9E" w:rsidP="004131EB">
      <w:pPr>
        <w:pStyle w:val="NormalWeb"/>
        <w:spacing w:before="0" w:beforeAutospacing="0" w:after="0" w:afterAutospacing="0"/>
        <w:jc w:val="both"/>
        <w:rPr>
          <w:lang w:val="ro-RO"/>
        </w:rPr>
      </w:pPr>
      <w:r w:rsidRPr="00C76D44">
        <w:rPr>
          <w:lang w:val="ro-RO"/>
        </w:rPr>
        <w:tab/>
      </w:r>
      <w:r w:rsidR="00984650" w:rsidRPr="00C76D44">
        <w:rPr>
          <w:lang w:val="ro-RO"/>
        </w:rPr>
        <w:t>i) normele generale şi specifice de protecţie a muncii aferente fiecărui echipament, fiecărei instalaţii sau fiecărei activităţi;</w:t>
      </w:r>
    </w:p>
    <w:p w:rsidR="00E95FA8" w:rsidRPr="00C76D44" w:rsidRDefault="00EA5E9E" w:rsidP="004131EB">
      <w:pPr>
        <w:pStyle w:val="NormalWeb"/>
        <w:spacing w:before="0" w:beforeAutospacing="0" w:after="0" w:afterAutospacing="0"/>
        <w:jc w:val="both"/>
        <w:rPr>
          <w:lang w:val="ro-RO"/>
        </w:rPr>
      </w:pPr>
      <w:r w:rsidRPr="00C76D44">
        <w:rPr>
          <w:lang w:val="ro-RO"/>
        </w:rPr>
        <w:tab/>
      </w:r>
      <w:r w:rsidR="00984650" w:rsidRPr="00C76D44">
        <w:rPr>
          <w:lang w:val="ro-RO"/>
        </w:rPr>
        <w:t>j) planurile de dotare şi amplasare cu mijloace de stingere a incendiilor, planul de apărare a obiectivului în caz de incendiu, calamităţi sau alte situaţii excepţionale;</w:t>
      </w:r>
    </w:p>
    <w:p w:rsidR="00E95FA8" w:rsidRPr="00C76D44" w:rsidRDefault="00EA5E9E" w:rsidP="004131EB">
      <w:pPr>
        <w:pStyle w:val="NormalWeb"/>
        <w:spacing w:before="0" w:beforeAutospacing="0" w:after="0" w:afterAutospacing="0"/>
        <w:jc w:val="both"/>
        <w:rPr>
          <w:lang w:val="ro-RO"/>
        </w:rPr>
      </w:pPr>
      <w:r w:rsidRPr="00C76D44">
        <w:rPr>
          <w:lang w:val="ro-RO"/>
        </w:rPr>
        <w:tab/>
      </w:r>
      <w:r w:rsidR="00984650" w:rsidRPr="00C76D44">
        <w:rPr>
          <w:lang w:val="ro-RO"/>
        </w:rPr>
        <w:t>k) regulamentul de organizare şi funcţionare şi atribuţiile de serviciu pentru întreg personalul;</w:t>
      </w:r>
    </w:p>
    <w:p w:rsidR="00E95FA8" w:rsidRPr="00C76D44" w:rsidRDefault="00EA5E9E" w:rsidP="004131EB">
      <w:pPr>
        <w:pStyle w:val="NormalWeb"/>
        <w:spacing w:before="0" w:beforeAutospacing="0" w:after="0" w:afterAutospacing="0"/>
        <w:jc w:val="both"/>
        <w:rPr>
          <w:lang w:val="ro-RO"/>
        </w:rPr>
      </w:pPr>
      <w:r w:rsidRPr="00C76D44">
        <w:rPr>
          <w:lang w:val="ro-RO"/>
        </w:rPr>
        <w:tab/>
      </w:r>
      <w:r w:rsidR="00984650" w:rsidRPr="00C76D44">
        <w:rPr>
          <w:lang w:val="ro-RO"/>
        </w:rPr>
        <w:t>l) toate avizele şi autorizaţiile necesare prestării activităţii;</w:t>
      </w:r>
    </w:p>
    <w:p w:rsidR="00E95FA8" w:rsidRPr="00C76D44" w:rsidRDefault="00EA5E9E" w:rsidP="004131EB">
      <w:pPr>
        <w:pStyle w:val="NormalWeb"/>
        <w:spacing w:before="0" w:beforeAutospacing="0" w:after="0" w:afterAutospacing="0"/>
        <w:jc w:val="both"/>
        <w:rPr>
          <w:lang w:val="ro-RO"/>
        </w:rPr>
      </w:pPr>
      <w:r w:rsidRPr="00C76D44">
        <w:rPr>
          <w:lang w:val="ro-RO"/>
        </w:rPr>
        <w:tab/>
      </w:r>
      <w:r w:rsidR="00984650" w:rsidRPr="00C76D44">
        <w:rPr>
          <w:lang w:val="ro-RO"/>
        </w:rPr>
        <w:t>m) instrucţiuni privind accesul în incintă şi instalaţii;</w:t>
      </w:r>
    </w:p>
    <w:p w:rsidR="00E95FA8" w:rsidRPr="00C76D44" w:rsidRDefault="00EA5E9E" w:rsidP="004131EB">
      <w:pPr>
        <w:pStyle w:val="NormalWeb"/>
        <w:spacing w:before="0" w:beforeAutospacing="0" w:after="0" w:afterAutospacing="0"/>
        <w:jc w:val="both"/>
        <w:rPr>
          <w:lang w:val="ro-RO"/>
        </w:rPr>
      </w:pPr>
      <w:r w:rsidRPr="00C76D44">
        <w:rPr>
          <w:lang w:val="ro-RO"/>
        </w:rPr>
        <w:tab/>
      </w:r>
      <w:r w:rsidR="00984650" w:rsidRPr="00C76D44">
        <w:rPr>
          <w:lang w:val="ro-RO"/>
        </w:rPr>
        <w:t>n) documentele referitoare la instruirea, examinarea şi autorizarea personalului;</w:t>
      </w:r>
    </w:p>
    <w:p w:rsidR="00E95FA8" w:rsidRPr="00C76D44" w:rsidRDefault="00EA5E9E" w:rsidP="004131EB">
      <w:pPr>
        <w:pStyle w:val="NormalWeb"/>
        <w:spacing w:before="0" w:beforeAutospacing="0" w:after="0" w:afterAutospacing="0"/>
        <w:jc w:val="both"/>
        <w:rPr>
          <w:lang w:val="ro-RO"/>
        </w:rPr>
      </w:pPr>
      <w:r w:rsidRPr="00C76D44">
        <w:rPr>
          <w:lang w:val="ro-RO"/>
        </w:rPr>
        <w:tab/>
      </w:r>
      <w:r w:rsidR="00984650" w:rsidRPr="00C76D44">
        <w:rPr>
          <w:lang w:val="ro-RO"/>
        </w:rPr>
        <w:t>o) registrul de sesizări şi reclamaţii.</w:t>
      </w:r>
    </w:p>
    <w:p w:rsidR="00E95FA8" w:rsidRPr="00C76D44" w:rsidRDefault="00EA5E9E" w:rsidP="004131EB">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Documentaţiile referitoare la construcţii se vor întocmi, completa şi păstra conform normelor legale referitoare la "Cartea tehnică a construcţiei".</w:t>
      </w:r>
    </w:p>
    <w:p w:rsidR="00E95FA8" w:rsidRPr="00C76D44" w:rsidRDefault="00526B19" w:rsidP="00526B19">
      <w:pPr>
        <w:pStyle w:val="nrarticolo"/>
        <w:spacing w:after="0"/>
        <w:rPr>
          <w:b/>
        </w:rPr>
      </w:pPr>
      <w:r w:rsidRPr="00C76D44">
        <w:rPr>
          <w:b/>
        </w:rPr>
        <w:t xml:space="preserve"> (1)</w:t>
      </w:r>
      <w:r w:rsidRPr="00C76D44">
        <w:t xml:space="preserve"> </w:t>
      </w:r>
      <w:r w:rsidR="00984650" w:rsidRPr="00C76D44">
        <w:t>Pentru investiţiile/lucrările care sunt în sarcina operatorilor, pe durata delegării gestiunii serviciului, aceştia au obligaţia să respecte toate prevederile legale şi orice normative din domeniul proiectării, execuţiei de lucrări şi urmăririi calităţii în construcţii, precum şi să obţină şi să respecte toate certificatele, avizele, acordurile, autorizaţiile şi orice alte documente necesare conform oricăror acte normative aplicabile.</w:t>
      </w:r>
    </w:p>
    <w:p w:rsidR="003563E0" w:rsidRPr="00C76D44" w:rsidRDefault="00EA5E9E" w:rsidP="00526B19">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Proiectarea şi construirea oricăror staţii, instalaţii, depozite se realizează în concordanţă cu cerinţele din planurile judeţene de gestionare a deşeurilor</w:t>
      </w:r>
      <w:r w:rsidR="003563E0" w:rsidRPr="00C76D44">
        <w:rPr>
          <w:lang w:val="ro-RO"/>
        </w:rPr>
        <w:t>.</w:t>
      </w:r>
    </w:p>
    <w:p w:rsidR="00E95FA8" w:rsidRPr="00C76D44" w:rsidRDefault="00526B19" w:rsidP="00526B19">
      <w:pPr>
        <w:pStyle w:val="nrarticolo"/>
        <w:spacing w:after="0"/>
      </w:pPr>
      <w:r w:rsidRPr="00C76D44">
        <w:rPr>
          <w:b/>
        </w:rPr>
        <w:t>(1)</w:t>
      </w:r>
      <w:r w:rsidRPr="00C76D44">
        <w:t xml:space="preserve"> </w:t>
      </w:r>
      <w:r w:rsidR="00984650" w:rsidRPr="00C76D44">
        <w:t>Autorităţile administraţiei publice locale deţinătoare de instalaţii care fac parte din sistemul public de salubrizare, precum şi operatorii care au primit în gestiune delegată serviciul de salubrizare, în totalitate sau numai unele activităţi componente ale acestuia, au obligaţia să îşi organizeze o arhivă tehnică pentru păstrarea documentelor de bază, organizată astfel încât să poată fi găsit orice document cu uşurinţă.</w:t>
      </w:r>
    </w:p>
    <w:p w:rsidR="00E95FA8" w:rsidRPr="00C76D44" w:rsidRDefault="00EA5E9E" w:rsidP="00526B19">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La încheierea activităţii, operatorul va preda </w:t>
      </w:r>
      <w:r w:rsidR="008901AD">
        <w:rPr>
          <w:lang w:val="ro-RO"/>
        </w:rPr>
        <w:t>Asociației</w:t>
      </w:r>
      <w:r w:rsidR="005374F5" w:rsidRPr="00AF56B0">
        <w:rPr>
          <w:lang w:val="ro-RO"/>
        </w:rPr>
        <w:t xml:space="preserve"> de Dezvoltare Intercomunitară de utilități publice pentru serviciile de salubrizare a localităților „ECO SEPSI”</w:t>
      </w:r>
      <w:r w:rsidR="00984650" w:rsidRPr="00C76D44">
        <w:rPr>
          <w:lang w:val="ro-RO"/>
        </w:rPr>
        <w:t>, pe bază de proces-verbal, întreaga arhivă cu documentele de bază, fiind interzisă păstrarea de către acesta a vreunui document original.</w:t>
      </w:r>
    </w:p>
    <w:p w:rsidR="00EA5E9E" w:rsidRPr="00C76D44" w:rsidRDefault="00EA5E9E" w:rsidP="004131EB">
      <w:pPr>
        <w:pStyle w:val="NormalWeb"/>
        <w:spacing w:before="0" w:beforeAutospacing="0" w:after="0" w:afterAutospacing="0"/>
        <w:jc w:val="both"/>
        <w:rPr>
          <w:b/>
          <w:lang w:val="ro-RO"/>
        </w:rPr>
      </w:pPr>
    </w:p>
    <w:p w:rsidR="00E95FA8" w:rsidRPr="00C76D44" w:rsidRDefault="00984650" w:rsidP="004131EB">
      <w:pPr>
        <w:pStyle w:val="NormalWeb"/>
        <w:spacing w:before="0" w:beforeAutospacing="0" w:after="0" w:afterAutospacing="0"/>
        <w:jc w:val="both"/>
        <w:rPr>
          <w:b/>
          <w:lang w:val="ro-RO"/>
        </w:rPr>
      </w:pPr>
      <w:r w:rsidRPr="00C76D44">
        <w:rPr>
          <w:b/>
          <w:lang w:val="ro-RO"/>
        </w:rPr>
        <w:t>SECŢIUNE</w:t>
      </w:r>
      <w:r w:rsidR="00EA5E9E" w:rsidRPr="00C76D44">
        <w:rPr>
          <w:b/>
          <w:lang w:val="ro-RO"/>
        </w:rPr>
        <w:t xml:space="preserve">A 4 - </w:t>
      </w:r>
      <w:r w:rsidRPr="00C76D44">
        <w:rPr>
          <w:b/>
          <w:lang w:val="ro-RO"/>
        </w:rPr>
        <w:t>Îndatoririle personalului operativ</w:t>
      </w:r>
    </w:p>
    <w:p w:rsidR="00E95FA8" w:rsidRPr="00C76D44" w:rsidRDefault="005550B8" w:rsidP="005550B8">
      <w:pPr>
        <w:pStyle w:val="nrarticolo"/>
      </w:pPr>
      <w:r w:rsidRPr="00C76D44">
        <w:rPr>
          <w:b/>
        </w:rPr>
        <w:t>(1)</w:t>
      </w:r>
      <w:r w:rsidRPr="00C76D44">
        <w:t xml:space="preserve"> </w:t>
      </w:r>
      <w:r w:rsidR="00984650" w:rsidRPr="00C76D44">
        <w:t xml:space="preserve">Personalul de deservire operativă se compune din toţi </w:t>
      </w:r>
      <w:r w:rsidR="00277C76" w:rsidRPr="00C76D44">
        <w:t>salariații</w:t>
      </w:r>
      <w:r w:rsidR="00984650" w:rsidRPr="00C76D44">
        <w:t xml:space="preserve"> operatorului care deservesc </w:t>
      </w:r>
      <w:r w:rsidR="00277C76" w:rsidRPr="00C76D44">
        <w:t>construcțiile</w:t>
      </w:r>
      <w:r w:rsidR="00984650" w:rsidRPr="00C76D44">
        <w:t xml:space="preserve">, </w:t>
      </w:r>
      <w:r w:rsidR="00277C76" w:rsidRPr="00C76D44">
        <w:t>instalațiile</w:t>
      </w:r>
      <w:r w:rsidR="00984650" w:rsidRPr="00C76D44">
        <w:t xml:space="preserve"> şi echipamentele specifice destinate prestării serviciului de salubrizare având ca sarcină principală de serviciu exploatarea, </w:t>
      </w:r>
      <w:r w:rsidR="00277C76" w:rsidRPr="00C76D44">
        <w:t>întreținerea</w:t>
      </w:r>
      <w:r w:rsidR="00984650" w:rsidRPr="00C76D44">
        <w:t xml:space="preserve">, supravegherea şi asigurarea </w:t>
      </w:r>
      <w:r w:rsidR="00277C76" w:rsidRPr="00C76D44">
        <w:t>funcționării</w:t>
      </w:r>
      <w:r w:rsidR="00984650" w:rsidRPr="00C76D44">
        <w:t xml:space="preserve"> acestora.</w:t>
      </w:r>
    </w:p>
    <w:p w:rsidR="00E95FA8" w:rsidRPr="00C76D44" w:rsidRDefault="00EA5E9E" w:rsidP="004131EB">
      <w:pPr>
        <w:pStyle w:val="NormalWeb"/>
        <w:spacing w:before="0" w:beforeAutospacing="0" w:after="0" w:afterAutospacing="0"/>
        <w:jc w:val="both"/>
        <w:rPr>
          <w:lang w:val="ro-RO"/>
        </w:rPr>
      </w:pPr>
      <w:r w:rsidRPr="00C76D44">
        <w:rPr>
          <w:lang w:val="ro-RO"/>
        </w:rPr>
        <w:lastRenderedPageBreak/>
        <w:tab/>
      </w:r>
      <w:r w:rsidR="00984650" w:rsidRPr="00C76D44">
        <w:rPr>
          <w:b/>
          <w:lang w:val="ro-RO"/>
        </w:rPr>
        <w:t>(2)</w:t>
      </w:r>
      <w:r w:rsidR="00984650" w:rsidRPr="00C76D44">
        <w:rPr>
          <w:lang w:val="ro-RO"/>
        </w:rPr>
        <w:t xml:space="preserve"> Subordonarea pe linie operativă şi tehnico-administrativă, precum şi obligaţiile, drepturile şi responsabilităţile personalului de deservire operativă se trec în fişa postului şi în procedurile operaţionale.</w:t>
      </w:r>
    </w:p>
    <w:p w:rsidR="00E95FA8" w:rsidRPr="00C76D44" w:rsidRDefault="001A146B" w:rsidP="004131EB">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Locurile de muncă în care este necesară desfăşurarea activităţii se stabilesc de operator în procedurile proprii în funcţie de:</w:t>
      </w:r>
    </w:p>
    <w:p w:rsidR="00E95FA8" w:rsidRPr="00C76D44" w:rsidRDefault="001A146B" w:rsidP="004131EB">
      <w:pPr>
        <w:pStyle w:val="NormalWeb"/>
        <w:spacing w:before="0" w:beforeAutospacing="0" w:after="0" w:afterAutospacing="0"/>
        <w:jc w:val="both"/>
        <w:rPr>
          <w:lang w:val="ro-RO"/>
        </w:rPr>
      </w:pPr>
      <w:r w:rsidRPr="00C76D44">
        <w:rPr>
          <w:lang w:val="ro-RO"/>
        </w:rPr>
        <w:tab/>
      </w:r>
      <w:r w:rsidR="00984650" w:rsidRPr="00C76D44">
        <w:rPr>
          <w:lang w:val="ro-RO"/>
        </w:rPr>
        <w:t>a) gradul de periculozitate a instalaţiilor şi a procesului tehnologic;</w:t>
      </w:r>
    </w:p>
    <w:p w:rsidR="00E95FA8" w:rsidRPr="00C76D44" w:rsidRDefault="001A146B" w:rsidP="004131EB">
      <w:pPr>
        <w:pStyle w:val="NormalWeb"/>
        <w:spacing w:before="0" w:beforeAutospacing="0" w:after="0" w:afterAutospacing="0"/>
        <w:jc w:val="both"/>
        <w:rPr>
          <w:lang w:val="ro-RO"/>
        </w:rPr>
      </w:pPr>
      <w:r w:rsidRPr="00C76D44">
        <w:rPr>
          <w:lang w:val="ro-RO"/>
        </w:rPr>
        <w:tab/>
      </w:r>
      <w:r w:rsidR="00984650" w:rsidRPr="00C76D44">
        <w:rPr>
          <w:lang w:val="ro-RO"/>
        </w:rPr>
        <w:t>b) gradul de automatizare a instalaţiilor;</w:t>
      </w:r>
    </w:p>
    <w:p w:rsidR="00E95FA8" w:rsidRPr="00C76D44" w:rsidRDefault="001A146B" w:rsidP="004131EB">
      <w:pPr>
        <w:pStyle w:val="NormalWeb"/>
        <w:spacing w:before="0" w:beforeAutospacing="0" w:after="0" w:afterAutospacing="0"/>
        <w:jc w:val="both"/>
        <w:rPr>
          <w:lang w:val="ro-RO"/>
        </w:rPr>
      </w:pPr>
      <w:r w:rsidRPr="00C76D44">
        <w:rPr>
          <w:lang w:val="ro-RO"/>
        </w:rPr>
        <w:tab/>
      </w:r>
      <w:r w:rsidR="00984650" w:rsidRPr="00C76D44">
        <w:rPr>
          <w:lang w:val="ro-RO"/>
        </w:rPr>
        <w:t>c) gradul de siguranţă necesar în asigurarea serviciului;</w:t>
      </w:r>
    </w:p>
    <w:p w:rsidR="000B6DF1" w:rsidRPr="00C76D44" w:rsidRDefault="001A146B" w:rsidP="000B6DF1">
      <w:pPr>
        <w:pStyle w:val="NormalWeb"/>
        <w:spacing w:before="0" w:beforeAutospacing="0" w:after="0" w:afterAutospacing="0"/>
        <w:jc w:val="both"/>
        <w:rPr>
          <w:lang w:val="ro-RO"/>
        </w:rPr>
      </w:pPr>
      <w:r w:rsidRPr="00C76D44">
        <w:rPr>
          <w:lang w:val="ro-RO"/>
        </w:rPr>
        <w:tab/>
      </w:r>
      <w:r w:rsidR="00984650" w:rsidRPr="00C76D44">
        <w:rPr>
          <w:lang w:val="ro-RO"/>
        </w:rPr>
        <w:t>d) necesitatea supravegherii instalaţiilor şi procesului tehnologic.</w:t>
      </w:r>
    </w:p>
    <w:p w:rsidR="00E95FA8" w:rsidRPr="00C76D44" w:rsidRDefault="000B6DF1" w:rsidP="000B6DF1">
      <w:pPr>
        <w:pStyle w:val="nrarticolo"/>
        <w:spacing w:after="0"/>
      </w:pPr>
      <w:r w:rsidRPr="00C76D44">
        <w:rPr>
          <w:b/>
        </w:rPr>
        <w:t>(1)</w:t>
      </w:r>
      <w:r w:rsidRPr="00C76D44">
        <w:t xml:space="preserve"> </w:t>
      </w:r>
      <w:r w:rsidR="00984650" w:rsidRPr="00C76D44">
        <w:t>În timpul prestării serviciului, personalul trebuie să asigure funcţionarea instalaţiilor, în conformitate cu regulamentele de exploatare sau manualele de operare, instrucţiunile/procedurile tehnice interne, graficele/diagramele de lucru şi dispoziţiile personalului ierarhic superior pe linie operativă sau tehnică-administrativă.</w:t>
      </w:r>
    </w:p>
    <w:p w:rsidR="00E95FA8" w:rsidRPr="00C76D44" w:rsidRDefault="001A146B" w:rsidP="000B6DF1">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Prestarea serviciului de salubrizare trebuie realizată astfel încât să se asigure:</w:t>
      </w:r>
    </w:p>
    <w:p w:rsidR="00E95FA8" w:rsidRPr="00C76D44" w:rsidRDefault="001A146B" w:rsidP="000B6DF1">
      <w:pPr>
        <w:pStyle w:val="NormalWeb"/>
        <w:spacing w:before="0" w:beforeAutospacing="0" w:after="0" w:afterAutospacing="0"/>
        <w:jc w:val="both"/>
        <w:rPr>
          <w:lang w:val="ro-RO"/>
        </w:rPr>
      </w:pPr>
      <w:r w:rsidRPr="00C76D44">
        <w:rPr>
          <w:lang w:val="ro-RO"/>
        </w:rPr>
        <w:tab/>
      </w:r>
      <w:r w:rsidR="00984650" w:rsidRPr="00C76D44">
        <w:rPr>
          <w:lang w:val="ro-RO"/>
        </w:rPr>
        <w:t>a) protejarea sănătăţii populaţiei;</w:t>
      </w:r>
    </w:p>
    <w:p w:rsidR="00E95FA8" w:rsidRPr="00C76D44" w:rsidRDefault="001A146B" w:rsidP="000B6DF1">
      <w:pPr>
        <w:pStyle w:val="NormalWeb"/>
        <w:spacing w:before="0" w:beforeAutospacing="0" w:after="0" w:afterAutospacing="0"/>
        <w:jc w:val="both"/>
        <w:rPr>
          <w:lang w:val="ro-RO"/>
        </w:rPr>
      </w:pPr>
      <w:r w:rsidRPr="00C76D44">
        <w:rPr>
          <w:lang w:val="ro-RO"/>
        </w:rPr>
        <w:tab/>
      </w:r>
      <w:r w:rsidR="00984650" w:rsidRPr="00C76D44">
        <w:rPr>
          <w:lang w:val="ro-RO"/>
        </w:rPr>
        <w:t>b) protecţia mediului înconjurător;</w:t>
      </w:r>
    </w:p>
    <w:p w:rsidR="00E95FA8" w:rsidRPr="00C76D44" w:rsidRDefault="001A146B" w:rsidP="000B6DF1">
      <w:pPr>
        <w:pStyle w:val="NormalWeb"/>
        <w:spacing w:before="0" w:beforeAutospacing="0" w:after="0" w:afterAutospacing="0"/>
        <w:jc w:val="both"/>
        <w:rPr>
          <w:lang w:val="ro-RO"/>
        </w:rPr>
      </w:pPr>
      <w:r w:rsidRPr="00C76D44">
        <w:rPr>
          <w:lang w:val="ro-RO"/>
        </w:rPr>
        <w:tab/>
      </w:r>
      <w:r w:rsidR="00984650" w:rsidRPr="00C76D44">
        <w:rPr>
          <w:lang w:val="ro-RO"/>
        </w:rPr>
        <w:t>c) menţinerea curăţeniei şi crearea unei estetici corespunzătoare a localităţilor;</w:t>
      </w:r>
    </w:p>
    <w:p w:rsidR="001A146B" w:rsidRPr="00C76D44" w:rsidRDefault="001A146B" w:rsidP="001A146B">
      <w:pPr>
        <w:pStyle w:val="NormalWeb"/>
        <w:spacing w:before="0" w:beforeAutospacing="0" w:after="0" w:afterAutospacing="0"/>
        <w:jc w:val="both"/>
        <w:rPr>
          <w:lang w:val="ro-RO"/>
        </w:rPr>
      </w:pPr>
      <w:r w:rsidRPr="00C76D44">
        <w:rPr>
          <w:lang w:val="ro-RO"/>
        </w:rPr>
        <w:tab/>
      </w:r>
      <w:r w:rsidR="000B38B4" w:rsidRPr="00C76D44">
        <w:rPr>
          <w:lang w:val="ro-RO"/>
        </w:rPr>
        <w:t>d</w:t>
      </w:r>
      <w:r w:rsidR="00984650" w:rsidRPr="00C76D44">
        <w:rPr>
          <w:lang w:val="ro-RO"/>
        </w:rPr>
        <w:t>) continuitatea serviciului.</w:t>
      </w:r>
    </w:p>
    <w:p w:rsidR="001A146B" w:rsidRPr="00C76D44" w:rsidRDefault="001A146B" w:rsidP="001A146B">
      <w:pPr>
        <w:pStyle w:val="NormalWeb"/>
        <w:spacing w:before="0" w:beforeAutospacing="0" w:after="0" w:afterAutospacing="0"/>
        <w:jc w:val="both"/>
        <w:rPr>
          <w:lang w:val="ro-RO"/>
        </w:rPr>
      </w:pPr>
      <w:r w:rsidRPr="00C76D44">
        <w:rPr>
          <w:lang w:val="ro-RO"/>
        </w:rPr>
        <w:tab/>
      </w:r>
    </w:p>
    <w:p w:rsidR="00F25165" w:rsidRPr="00C76D44" w:rsidRDefault="00F25165">
      <w:pPr>
        <w:autoSpaceDE/>
        <w:autoSpaceDN/>
        <w:rPr>
          <w:rFonts w:ascii="Times New Roman" w:eastAsiaTheme="minorEastAsia" w:hAnsi="Times New Roman"/>
          <w:b/>
          <w:sz w:val="24"/>
          <w:szCs w:val="24"/>
          <w:lang w:val="ro-RO"/>
        </w:rPr>
      </w:pPr>
      <w:r w:rsidRPr="00C76D44">
        <w:rPr>
          <w:b/>
          <w:lang w:val="ro-RO"/>
        </w:rPr>
        <w:br w:type="page"/>
      </w:r>
    </w:p>
    <w:p w:rsidR="00E95FA8" w:rsidRPr="00C76D44" w:rsidRDefault="00984650" w:rsidP="001A146B">
      <w:pPr>
        <w:pStyle w:val="NormalWeb"/>
        <w:spacing w:before="0" w:beforeAutospacing="0" w:after="0" w:afterAutospacing="0"/>
        <w:jc w:val="both"/>
        <w:rPr>
          <w:b/>
          <w:lang w:val="ro-RO"/>
        </w:rPr>
      </w:pPr>
      <w:r w:rsidRPr="00C76D44">
        <w:rPr>
          <w:b/>
          <w:lang w:val="ro-RO"/>
        </w:rPr>
        <w:lastRenderedPageBreak/>
        <w:t>CAP. II</w:t>
      </w:r>
    </w:p>
    <w:p w:rsidR="00E95FA8" w:rsidRPr="00C76D44" w:rsidRDefault="00984650" w:rsidP="004131EB">
      <w:pPr>
        <w:pStyle w:val="NormalWeb"/>
        <w:spacing w:before="0" w:beforeAutospacing="0" w:after="0" w:afterAutospacing="0"/>
        <w:jc w:val="both"/>
        <w:rPr>
          <w:b/>
          <w:lang w:val="ro-RO"/>
        </w:rPr>
      </w:pPr>
      <w:r w:rsidRPr="00C76D44">
        <w:rPr>
          <w:b/>
          <w:lang w:val="ro-RO"/>
        </w:rPr>
        <w:t xml:space="preserve">SECŢIUNEA </w:t>
      </w:r>
      <w:r w:rsidR="00532E22" w:rsidRPr="00C76D44">
        <w:rPr>
          <w:b/>
          <w:lang w:val="ro-RO"/>
        </w:rPr>
        <w:t>1</w:t>
      </w:r>
      <w:r w:rsidR="001A146B" w:rsidRPr="00C76D44">
        <w:rPr>
          <w:b/>
          <w:lang w:val="ro-RO"/>
        </w:rPr>
        <w:t xml:space="preserve"> - </w:t>
      </w:r>
      <w:r w:rsidRPr="00C76D44">
        <w:rPr>
          <w:b/>
          <w:lang w:val="ro-RO"/>
        </w:rPr>
        <w:t>Măturatul, spălatul şi stropitul căilor publice din localitate</w:t>
      </w:r>
    </w:p>
    <w:p w:rsidR="00E95FA8" w:rsidRPr="00C76D44" w:rsidRDefault="00083D04" w:rsidP="00083D04">
      <w:pPr>
        <w:pStyle w:val="nrarticolo"/>
        <w:spacing w:after="0"/>
      </w:pPr>
      <w:r w:rsidRPr="00C76D44">
        <w:rPr>
          <w:b/>
        </w:rPr>
        <w:t>(1)</w:t>
      </w:r>
      <w:r w:rsidRPr="00C76D44">
        <w:t xml:space="preserve"> </w:t>
      </w:r>
      <w:r w:rsidR="00A4493B" w:rsidRPr="00C76D44">
        <w:t>Operațiunile</w:t>
      </w:r>
      <w:r w:rsidR="00984650" w:rsidRPr="00C76D44">
        <w:t xml:space="preserve"> de măturat manual, măturat mecanizat, stropit, spălat, răzuit rigolele, precum şi de colectare a </w:t>
      </w:r>
      <w:r w:rsidR="00A4493B" w:rsidRPr="00C76D44">
        <w:t>deșeurilor</w:t>
      </w:r>
      <w:r w:rsidR="00984650" w:rsidRPr="00C76D44">
        <w:t xml:space="preserve"> din </w:t>
      </w:r>
      <w:r w:rsidR="00A4493B" w:rsidRPr="00C76D44">
        <w:t>coșurile</w:t>
      </w:r>
      <w:r w:rsidR="00984650" w:rsidRPr="00C76D44">
        <w:t xml:space="preserve"> stradale, se </w:t>
      </w:r>
      <w:r w:rsidR="00A4493B" w:rsidRPr="00C76D44">
        <w:t>desfășoară</w:t>
      </w:r>
      <w:r w:rsidR="00984650" w:rsidRPr="00C76D44">
        <w:t xml:space="preserve"> pe căile publice şi pe spaţiile anexe acestora, în scopul păstrării unui aspect salubru al căilor de circulaţie din domeniul public.</w:t>
      </w:r>
    </w:p>
    <w:p w:rsidR="00E95FA8" w:rsidRPr="00C76D44" w:rsidRDefault="001A146B" w:rsidP="00083D04">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În vederea reducerii riscului de îmbolnăvire a populaţiei ca urmare a acţiunii patogene a microorganismel</w:t>
      </w:r>
      <w:r w:rsidR="003563E0" w:rsidRPr="00C76D44">
        <w:rPr>
          <w:lang w:val="ro-RO"/>
        </w:rPr>
        <w:t xml:space="preserve">or existente în praful stradal </w:t>
      </w:r>
      <w:r w:rsidR="005374F5">
        <w:rPr>
          <w:lang w:val="ro-RO"/>
        </w:rPr>
        <w:t>Asociația</w:t>
      </w:r>
      <w:r w:rsidR="005374F5" w:rsidRPr="00AF56B0">
        <w:rPr>
          <w:lang w:val="ro-RO"/>
        </w:rPr>
        <w:t xml:space="preserve"> de Dezvoltare Intercomunitară de utilități publice pentru serviciile de salubrizare a localităților „ECO SEPSI”</w:t>
      </w:r>
      <w:r w:rsidR="005374F5">
        <w:rPr>
          <w:lang w:val="ro-RO"/>
        </w:rPr>
        <w:t xml:space="preserve"> </w:t>
      </w:r>
      <w:r w:rsidR="00B75F7E" w:rsidRPr="00C76D44">
        <w:rPr>
          <w:lang w:val="ro-RO"/>
        </w:rPr>
        <w:t>va</w:t>
      </w:r>
      <w:r w:rsidR="00984650" w:rsidRPr="00C76D44">
        <w:rPr>
          <w:lang w:val="ro-RO"/>
        </w:rPr>
        <w:t xml:space="preserve"> stabili intervalul orar de efectuare a operaţiunilor de stropire, măturare şi spălare a căilor publice. Intervalul orar şi ordinea de prioritate vor fi alese astfel încât să se evite intervalele orare în care se produc aglomeraţii umane în zonele în care se efectuează aceste activităţi. De regulă, intervalul orar recomandat pentru efectuarea operaţiunilor de stropire, măturare şi spălare va fi între orele 22.00-6.00 pe arterele care au sistem de iluminat public corespunzător.</w:t>
      </w:r>
    </w:p>
    <w:p w:rsidR="00E95FA8" w:rsidRPr="00C76D44" w:rsidRDefault="001A146B" w:rsidP="004131EB">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Prin excepţie de la prevederile alin. (2) operaţiile de stropire şi spălare nu se realizează în intervalul orar în care plouă.</w:t>
      </w:r>
    </w:p>
    <w:p w:rsidR="00E95FA8" w:rsidRPr="00C76D44" w:rsidRDefault="001A146B" w:rsidP="004131EB">
      <w:pPr>
        <w:pStyle w:val="NormalWeb"/>
        <w:spacing w:before="0" w:beforeAutospacing="0" w:after="0" w:afterAutospacing="0"/>
        <w:jc w:val="both"/>
        <w:rPr>
          <w:lang w:val="ro-RO"/>
        </w:rPr>
      </w:pPr>
      <w:r w:rsidRPr="00C76D44">
        <w:rPr>
          <w:lang w:val="ro-RO"/>
        </w:rPr>
        <w:tab/>
      </w:r>
      <w:r w:rsidR="00984650" w:rsidRPr="00C76D44">
        <w:rPr>
          <w:lang w:val="ro-RO"/>
        </w:rPr>
        <w:t>(4) Arterele de circulaţie, zilele din cursul săptămânii şi numărul de treceri în ziua respectivă pe/în care se execută activitatea de stropit, măturat şi spălat sunt cele cuprinse în caietul de sarcini al serviciului.</w:t>
      </w:r>
    </w:p>
    <w:p w:rsidR="00E95FA8" w:rsidRPr="00C76D44" w:rsidRDefault="001A146B" w:rsidP="004131EB">
      <w:pPr>
        <w:pStyle w:val="NormalWeb"/>
        <w:spacing w:before="0" w:beforeAutospacing="0" w:after="0" w:afterAutospacing="0"/>
        <w:jc w:val="both"/>
        <w:rPr>
          <w:lang w:val="ro-RO"/>
        </w:rPr>
      </w:pPr>
      <w:r w:rsidRPr="00C76D44">
        <w:rPr>
          <w:lang w:val="ro-RO"/>
        </w:rPr>
        <w:tab/>
      </w:r>
      <w:r w:rsidR="00984650" w:rsidRPr="00C76D44">
        <w:rPr>
          <w:b/>
          <w:lang w:val="ro-RO"/>
        </w:rPr>
        <w:t>(5)</w:t>
      </w:r>
      <w:r w:rsidR="00984650" w:rsidRPr="00C76D44">
        <w:rPr>
          <w:lang w:val="ro-RO"/>
        </w:rPr>
        <w:t xml:space="preserve"> Măturatul se efectuează pe o lăţime de minimum 2 metri de la bordură sau de la rigola centrală, astfel încât cantitatea de praf care se poate ridica în aer ca urmare a deplasării autovehiculelor sau acţiunii vântului să nu depăşească concentraţia de pulberi admisă prin normele în vigoare.</w:t>
      </w:r>
    </w:p>
    <w:p w:rsidR="00E95FA8" w:rsidRPr="00C76D44" w:rsidRDefault="001A146B" w:rsidP="004131EB">
      <w:pPr>
        <w:pStyle w:val="NormalWeb"/>
        <w:spacing w:before="0" w:beforeAutospacing="0" w:after="0" w:afterAutospacing="0"/>
        <w:jc w:val="both"/>
        <w:rPr>
          <w:lang w:val="ro-RO"/>
        </w:rPr>
      </w:pPr>
      <w:r w:rsidRPr="00C76D44">
        <w:rPr>
          <w:lang w:val="ro-RO"/>
        </w:rPr>
        <w:tab/>
      </w:r>
      <w:r w:rsidR="00984650" w:rsidRPr="00C76D44">
        <w:rPr>
          <w:b/>
          <w:lang w:val="ro-RO"/>
        </w:rPr>
        <w:t>(6)</w:t>
      </w:r>
      <w:r w:rsidR="00984650" w:rsidRPr="00C76D44">
        <w:rPr>
          <w:lang w:val="ro-RO"/>
        </w:rPr>
        <w:t xml:space="preserve"> Pentru evitarea formării prafului şi pentru crearea unui climat citadin igienic, operaţia de măturare va fi precedată de stropirea carosabilului sau a trotuarelor cu apă, dacă praful nu este umectat ca urmare a condiţiilor naturale sau dacă temperatura exterioară, în zona măturată, nu este mai mică decât cea de îngheţ.</w:t>
      </w:r>
    </w:p>
    <w:p w:rsidR="00E95FA8" w:rsidRPr="00C76D44" w:rsidRDefault="007F7229" w:rsidP="004131EB">
      <w:pPr>
        <w:pStyle w:val="NormalWeb"/>
        <w:spacing w:before="0" w:beforeAutospacing="0" w:after="0" w:afterAutospacing="0"/>
        <w:jc w:val="both"/>
        <w:rPr>
          <w:lang w:val="ro-RO"/>
        </w:rPr>
      </w:pPr>
      <w:r w:rsidRPr="00C76D44">
        <w:rPr>
          <w:lang w:val="ro-RO"/>
        </w:rPr>
        <w:tab/>
      </w:r>
      <w:r w:rsidR="00984650" w:rsidRPr="00C76D44">
        <w:rPr>
          <w:b/>
          <w:lang w:val="ro-RO"/>
        </w:rPr>
        <w:t>(7)</w:t>
      </w:r>
      <w:r w:rsidR="00984650" w:rsidRPr="00C76D44">
        <w:rPr>
          <w:lang w:val="ro-RO"/>
        </w:rPr>
        <w:t xml:space="preserve"> În cazul efectuării unor lucrări edilitare în carosabil/pe trotuare, pe o stradă/un tronson de stradă pe care nu se întrerupe total circulaţia auto, operatorul este obligat să efectueze operaţiile de salubrizare numai pe căile publice deschise circulaţiei.</w:t>
      </w:r>
    </w:p>
    <w:p w:rsidR="00E95FA8" w:rsidRPr="00C76D44" w:rsidRDefault="007F7229" w:rsidP="004131EB">
      <w:pPr>
        <w:pStyle w:val="NormalWeb"/>
        <w:spacing w:before="0" w:beforeAutospacing="0" w:after="0" w:afterAutospacing="0"/>
        <w:jc w:val="both"/>
        <w:rPr>
          <w:lang w:val="ro-RO"/>
        </w:rPr>
      </w:pPr>
      <w:r w:rsidRPr="00C76D44">
        <w:rPr>
          <w:lang w:val="ro-RO"/>
        </w:rPr>
        <w:tab/>
      </w:r>
      <w:r w:rsidR="00984650" w:rsidRPr="00C76D44">
        <w:rPr>
          <w:b/>
          <w:lang w:val="ro-RO"/>
        </w:rPr>
        <w:t>(8)</w:t>
      </w:r>
      <w:r w:rsidR="00984650" w:rsidRPr="00C76D44">
        <w:rPr>
          <w:lang w:val="ro-RO"/>
        </w:rPr>
        <w:t xml:space="preserve"> În cazul efectuării unor lucrări edilitare în carosabil/pe trotuare pe o stradă/un tronson de stradă pe care se întrerupe total circulaţia auto, operatorul de salubrizare nu va efectua operaţiile de salubrizare stradală pe perioada când se efectuează aceste lucrări edilitare. Menţinerea stării de salubritate a străzii/tronsonului de stradă cade în sarcina constructorului.</w:t>
      </w:r>
    </w:p>
    <w:p w:rsidR="00E95FA8" w:rsidRPr="00C76D44" w:rsidRDefault="007F7229" w:rsidP="004131EB">
      <w:pPr>
        <w:pStyle w:val="NormalWeb"/>
        <w:spacing w:before="0" w:beforeAutospacing="0" w:after="0" w:afterAutospacing="0"/>
        <w:jc w:val="both"/>
        <w:rPr>
          <w:lang w:val="ro-RO"/>
        </w:rPr>
      </w:pPr>
      <w:r w:rsidRPr="00C76D44">
        <w:rPr>
          <w:lang w:val="ro-RO"/>
        </w:rPr>
        <w:tab/>
      </w:r>
      <w:r w:rsidR="00984650" w:rsidRPr="00C76D44">
        <w:rPr>
          <w:b/>
          <w:lang w:val="ro-RO"/>
        </w:rPr>
        <w:t>(9)</w:t>
      </w:r>
      <w:r w:rsidR="00984650" w:rsidRPr="00C76D44">
        <w:rPr>
          <w:lang w:val="ro-RO"/>
        </w:rPr>
        <w:t xml:space="preserve"> Autorităţile administraţiilor publice locale, prin administratorii reţelelor stradale din localitate, au obligativitatea ca la predarea amplasamentului către constructor să invite şi reprezentantul operatorului de salubrizare stradală care acţionează pe artera ce va fi supusă lucrărilor edilitare în carosabil/trotuare.</w:t>
      </w:r>
    </w:p>
    <w:p w:rsidR="00E95FA8" w:rsidRPr="00C76D44" w:rsidRDefault="00A4493B" w:rsidP="00A4493B">
      <w:pPr>
        <w:pStyle w:val="nrarticolo"/>
        <w:spacing w:after="0"/>
      </w:pPr>
      <w:r w:rsidRPr="00C76D44">
        <w:rPr>
          <w:b/>
        </w:rPr>
        <w:t xml:space="preserve">(1) </w:t>
      </w:r>
      <w:r w:rsidR="00984650" w:rsidRPr="00C76D44">
        <w:t>Măturatul manual se aplică pe carosabil, pe trotuare, pe poduri, în staţiile destinate transportului public, în locurile de parcare rezidenţiale, în scuaruri şi pe suprafeţele anexe ale căilor de circulaţie, în toate cazurile în care nu se poate realiza măturatul mecanic.</w:t>
      </w:r>
    </w:p>
    <w:p w:rsidR="00E95FA8" w:rsidRPr="00C76D44" w:rsidRDefault="007F7229" w:rsidP="00A4493B">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Din punctul de vedere al îmbrăcămintei căilor de circulaţie, măturatul se realizează pe suprafeţe neîmbrăcate sau îmbrăcate cu asfalt, pavele cu rosturi bituminoase, pietre de râu, macadam.</w:t>
      </w:r>
    </w:p>
    <w:p w:rsidR="00E95FA8" w:rsidRPr="00C76D44" w:rsidRDefault="007F7229" w:rsidP="00A4493B">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În cadrul operaţiunii de măturat manual se efectuează întreţinerea curăţeniei spaţiilor verzi stradale, scuarurilor şi spaţiilor anexe căilor publice, prin colectarea şi îndepărtarea frunzelor </w:t>
      </w:r>
      <w:r w:rsidR="00984650" w:rsidRPr="00C76D44">
        <w:rPr>
          <w:lang w:val="ro-RO"/>
        </w:rPr>
        <w:lastRenderedPageBreak/>
        <w:t>şi crengilor căzute pe jos, a obiectelor aruncate, precum şi a deşeurilor din coşurile de gunoi stradale, în scopul păstrării unui aspect salubru al domeniului public.</w:t>
      </w:r>
    </w:p>
    <w:p w:rsidR="00E95FA8" w:rsidRPr="00C76D44" w:rsidRDefault="007F7229" w:rsidP="004131EB">
      <w:pPr>
        <w:pStyle w:val="NormalWeb"/>
        <w:spacing w:before="0" w:beforeAutospacing="0" w:after="0" w:afterAutospacing="0"/>
        <w:jc w:val="both"/>
        <w:rPr>
          <w:lang w:val="ro-RO"/>
        </w:rPr>
      </w:pPr>
      <w:r w:rsidRPr="00C76D44">
        <w:rPr>
          <w:lang w:val="ro-RO"/>
        </w:rPr>
        <w:tab/>
      </w:r>
      <w:r w:rsidR="00984650" w:rsidRPr="00C76D44">
        <w:rPr>
          <w:b/>
          <w:lang w:val="ro-RO"/>
        </w:rPr>
        <w:t>(4)</w:t>
      </w:r>
      <w:r w:rsidR="00984650" w:rsidRPr="00C76D44">
        <w:rPr>
          <w:lang w:val="ro-RO"/>
        </w:rPr>
        <w:t xml:space="preserve"> Operaţiunea de măturat mecanizat se efectuează pe toată perioada anului, cu excepţia perioadei în care se efectuează curăţatul zăpezii sau în care temperatura exterioară este sub cea de îngheţ.</w:t>
      </w:r>
    </w:p>
    <w:p w:rsidR="00E95FA8" w:rsidRPr="00C76D44" w:rsidRDefault="007F7229" w:rsidP="004131EB">
      <w:pPr>
        <w:pStyle w:val="NormalWeb"/>
        <w:spacing w:before="0" w:beforeAutospacing="0" w:after="0" w:afterAutospacing="0"/>
        <w:jc w:val="both"/>
        <w:rPr>
          <w:lang w:val="ro-RO"/>
        </w:rPr>
      </w:pPr>
      <w:r w:rsidRPr="00C76D44">
        <w:rPr>
          <w:lang w:val="ro-RO"/>
        </w:rPr>
        <w:tab/>
      </w:r>
      <w:r w:rsidR="00984650" w:rsidRPr="00C76D44">
        <w:rPr>
          <w:b/>
          <w:lang w:val="ro-RO"/>
        </w:rPr>
        <w:t>(5)</w:t>
      </w:r>
      <w:r w:rsidR="00984650" w:rsidRPr="00C76D44">
        <w:rPr>
          <w:lang w:val="ro-RO"/>
        </w:rPr>
        <w:t xml:space="preserve"> Colectarea reziduurilor stradale rezultate din activitatea de măturat manual se va face în recipiente acoperite, amplasate în condiţii salubre, în spaţii special amenajate, şi se vor transporta cu mijloace de transport adecvate.</w:t>
      </w:r>
    </w:p>
    <w:p w:rsidR="00E95FA8" w:rsidRPr="00C76D44" w:rsidRDefault="007F7229" w:rsidP="004131EB">
      <w:pPr>
        <w:pStyle w:val="NormalWeb"/>
        <w:spacing w:before="0" w:beforeAutospacing="0" w:after="0" w:afterAutospacing="0"/>
        <w:jc w:val="both"/>
        <w:rPr>
          <w:lang w:val="ro-RO"/>
        </w:rPr>
      </w:pPr>
      <w:r w:rsidRPr="00C76D44">
        <w:rPr>
          <w:lang w:val="ro-RO"/>
        </w:rPr>
        <w:tab/>
      </w:r>
      <w:r w:rsidR="00984650" w:rsidRPr="00C76D44">
        <w:rPr>
          <w:b/>
          <w:lang w:val="ro-RO"/>
        </w:rPr>
        <w:t>(6)</w:t>
      </w:r>
      <w:r w:rsidR="00984650" w:rsidRPr="00C76D44">
        <w:rPr>
          <w:lang w:val="ro-RO"/>
        </w:rPr>
        <w:t xml:space="preserve"> Deşeurile stradale rezultate din operaţiunile de măturat care conţin pământ şi pietre, dacă nu au fost amestecate cu alte tipuri de deşeuri municipale, pot fi transportate direct la depozitul de deşeuri, fără a fi necesară efectuarea operaţiei de sortare.</w:t>
      </w:r>
    </w:p>
    <w:p w:rsidR="00E95FA8" w:rsidRPr="00C76D44" w:rsidRDefault="00A4493B" w:rsidP="00A4493B">
      <w:pPr>
        <w:pStyle w:val="nrarticolo"/>
        <w:spacing w:after="0"/>
      </w:pPr>
      <w:r w:rsidRPr="00C76D44">
        <w:rPr>
          <w:b/>
        </w:rPr>
        <w:t>(1)</w:t>
      </w:r>
      <w:r w:rsidRPr="00C76D44">
        <w:t xml:space="preserve"> </w:t>
      </w:r>
      <w:r w:rsidR="00984650" w:rsidRPr="00C76D44">
        <w:t xml:space="preserve">Perioada de realizare a stropitului este, de regulă, de la 1 aprilie până la 1 octombrie, perioadă ce poate fi modificată de autoritatea administraţiei publice locale sau de </w:t>
      </w:r>
      <w:r w:rsidR="005374F5">
        <w:t>Asociația</w:t>
      </w:r>
      <w:r w:rsidR="005374F5" w:rsidRPr="00AF56B0">
        <w:t xml:space="preserve"> de Dezvoltare Intercomunitară de utilități publice pentru serviciile de salubrizare a localităților „ECO SEPSI”</w:t>
      </w:r>
      <w:r w:rsidR="00984650" w:rsidRPr="00C76D44">
        <w:t>, în funcţie de condiţiile meteorologice concrete.</w:t>
      </w:r>
    </w:p>
    <w:p w:rsidR="00E95FA8" w:rsidRPr="00C76D44" w:rsidRDefault="007F7229" w:rsidP="00A4493B">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Este interzisă efectuarea operaţiilor de stropire şi spălare în perioada în care, conform prognozei meteorologice, este posibilă formarea poleiului.</w:t>
      </w:r>
    </w:p>
    <w:p w:rsidR="00E95FA8" w:rsidRPr="00C76D44" w:rsidRDefault="007F7229" w:rsidP="00A4493B">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La executarea operaţiei de stropire se va avea în vedere să nu fie afectaţi pietonii, autovehiculele, vitrinele, mobilierul stradal, panourile publicitare din zona în care acţionează utilajul ce realizează operaţiunea.</w:t>
      </w:r>
    </w:p>
    <w:p w:rsidR="00E95FA8" w:rsidRPr="00C76D44" w:rsidRDefault="00A4493B" w:rsidP="00851236">
      <w:pPr>
        <w:pStyle w:val="nrarticolo"/>
        <w:spacing w:after="0"/>
      </w:pPr>
      <w:r w:rsidRPr="00C76D44">
        <w:rPr>
          <w:b/>
        </w:rPr>
        <w:t>(1)</w:t>
      </w:r>
      <w:r w:rsidRPr="00C76D44">
        <w:t xml:space="preserve"> Operațiunea</w:t>
      </w:r>
      <w:r w:rsidR="00984650" w:rsidRPr="00C76D44">
        <w:t xml:space="preserve"> de spălare se execută atât pe partea carosabilă, cât şi pe trotuare, după terminarea </w:t>
      </w:r>
      <w:r w:rsidRPr="00C76D44">
        <w:t>operației</w:t>
      </w:r>
      <w:r w:rsidR="00984650" w:rsidRPr="00C76D44">
        <w:t xml:space="preserve"> de măturare şi curăţare a rigolelor.</w:t>
      </w:r>
    </w:p>
    <w:p w:rsidR="00E95FA8" w:rsidRPr="00C76D44" w:rsidRDefault="007F7229" w:rsidP="00851236">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Spălatul se realizează cu jet de apă cu presiune ridicată, fiind interzis spălatul cu furtunul racordat la hidranţii stradali sau la autocisternele care nu sunt prevăzute cu instalaţiile necesare să realizeze presiunea prescrisă.</w:t>
      </w:r>
    </w:p>
    <w:p w:rsidR="00E95FA8" w:rsidRPr="00C76D44" w:rsidRDefault="007F7229" w:rsidP="004131EB">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Operaţiunea de spălare se execută în tot timpul anului, în funcţie de condiţiile meteorologice concrete şi la o temperatură exterioară de cel puţin 7°C.</w:t>
      </w:r>
    </w:p>
    <w:p w:rsidR="00E95FA8" w:rsidRPr="00C76D44" w:rsidRDefault="00B95005" w:rsidP="004131EB">
      <w:pPr>
        <w:pStyle w:val="NormalWeb"/>
        <w:spacing w:before="0" w:beforeAutospacing="0" w:after="0" w:afterAutospacing="0"/>
        <w:jc w:val="both"/>
        <w:rPr>
          <w:lang w:val="ro-RO"/>
        </w:rPr>
      </w:pPr>
      <w:r w:rsidRPr="00C76D44">
        <w:rPr>
          <w:lang w:val="ro-RO"/>
        </w:rPr>
        <w:tab/>
      </w:r>
      <w:r w:rsidR="00984650" w:rsidRPr="00C76D44">
        <w:rPr>
          <w:b/>
          <w:lang w:val="ro-RO"/>
        </w:rPr>
        <w:t>(4)</w:t>
      </w:r>
      <w:r w:rsidR="00984650" w:rsidRPr="00C76D44">
        <w:rPr>
          <w:lang w:val="ro-RO"/>
        </w:rPr>
        <w:t xml:space="preserve"> Este interzisă operaţia de spălare sau stropire în anotimpul călduros, în intervalul orar 13,0017,00, dacă indicele de confort termic depăşeşte pragul valoric de 75 de unităţi.</w:t>
      </w:r>
    </w:p>
    <w:p w:rsidR="00E95FA8" w:rsidRPr="00C76D44" w:rsidRDefault="00B95005" w:rsidP="004131EB">
      <w:pPr>
        <w:pStyle w:val="NormalWeb"/>
        <w:spacing w:before="0" w:beforeAutospacing="0" w:after="0" w:afterAutospacing="0"/>
        <w:jc w:val="both"/>
        <w:rPr>
          <w:lang w:val="ro-RO"/>
        </w:rPr>
      </w:pPr>
      <w:r w:rsidRPr="00C76D44">
        <w:rPr>
          <w:lang w:val="ro-RO"/>
        </w:rPr>
        <w:tab/>
      </w:r>
      <w:r w:rsidR="00984650" w:rsidRPr="00C76D44">
        <w:rPr>
          <w:b/>
          <w:lang w:val="ro-RO"/>
        </w:rPr>
        <w:t>(5)</w:t>
      </w:r>
      <w:r w:rsidR="00984650" w:rsidRPr="00C76D44">
        <w:rPr>
          <w:lang w:val="ro-RO"/>
        </w:rPr>
        <w:t xml:space="preserve"> Pentru asigurarea condiţiilor prevăzute la alin. (4) şi pentru planificarea operaţiilor de stropire şi spălare, operatorii de salubrizare vor întreprinde toate măsurile necesare ca în perioada de vară să cunoască valoarea indicelui de confort la ora 12,00 şi prognoza pentru perioada imediat următoare de două zile de la Administraţia Naţională de Meteorologie.</w:t>
      </w:r>
    </w:p>
    <w:p w:rsidR="00E95FA8" w:rsidRPr="00C76D44" w:rsidRDefault="00B95005" w:rsidP="004131EB">
      <w:pPr>
        <w:pStyle w:val="NormalWeb"/>
        <w:spacing w:before="0" w:beforeAutospacing="0" w:after="0" w:afterAutospacing="0"/>
        <w:jc w:val="both"/>
        <w:rPr>
          <w:lang w:val="ro-RO"/>
        </w:rPr>
      </w:pPr>
      <w:r w:rsidRPr="00C76D44">
        <w:rPr>
          <w:lang w:val="ro-RO"/>
        </w:rPr>
        <w:tab/>
      </w:r>
      <w:r w:rsidR="00984650" w:rsidRPr="00C76D44">
        <w:rPr>
          <w:b/>
          <w:lang w:val="ro-RO"/>
        </w:rPr>
        <w:t>(6)</w:t>
      </w:r>
      <w:r w:rsidR="00984650" w:rsidRPr="00C76D44">
        <w:rPr>
          <w:lang w:val="ro-RO"/>
        </w:rPr>
        <w:t xml:space="preserve"> Operatorul are obligaţia să anunţe </w:t>
      </w:r>
      <w:r w:rsidR="005374F5">
        <w:rPr>
          <w:lang w:val="ro-RO"/>
        </w:rPr>
        <w:t>Asociația</w:t>
      </w:r>
      <w:r w:rsidR="005374F5" w:rsidRPr="00AF56B0">
        <w:rPr>
          <w:lang w:val="ro-RO"/>
        </w:rPr>
        <w:t xml:space="preserve"> de Dezvoltare Intercomunitară de utilități publice pentru serviciile de salubrizare a localităților „ECO SEPSI”</w:t>
      </w:r>
      <w:r w:rsidR="00984650" w:rsidRPr="00C76D44">
        <w:rPr>
          <w:lang w:val="ro-RO"/>
        </w:rPr>
        <w:t>, după caz, despre toate situaţiile în care este împiedicată realizarea operaţiilor de spălare, stropire sau măturare.</w:t>
      </w:r>
    </w:p>
    <w:p w:rsidR="00E95FA8" w:rsidRPr="00C76D44" w:rsidRDefault="00B95005" w:rsidP="004131EB">
      <w:pPr>
        <w:pStyle w:val="NormalWeb"/>
        <w:spacing w:before="0" w:beforeAutospacing="0" w:after="0" w:afterAutospacing="0"/>
        <w:jc w:val="both"/>
        <w:rPr>
          <w:lang w:val="ro-RO"/>
        </w:rPr>
      </w:pPr>
      <w:r w:rsidRPr="00C76D44">
        <w:rPr>
          <w:lang w:val="ro-RO"/>
        </w:rPr>
        <w:tab/>
      </w:r>
      <w:r w:rsidR="00984650" w:rsidRPr="00C76D44">
        <w:rPr>
          <w:b/>
          <w:lang w:val="ro-RO"/>
        </w:rPr>
        <w:t>(7)</w:t>
      </w:r>
      <w:r w:rsidR="00984650" w:rsidRPr="00C76D44">
        <w:rPr>
          <w:lang w:val="ro-RO"/>
        </w:rPr>
        <w:t xml:space="preserve"> Curăţatul rigolelor se realizează anterior sau concomitent cu operaţia de măturare. Răzuirea rigolelor de pământ se realizează cu frecvenţa stabilită în caietul de sarcini, dar nu mai puţin de o dată pe lună.</w:t>
      </w:r>
    </w:p>
    <w:p w:rsidR="00E95FA8" w:rsidRPr="00C76D44" w:rsidRDefault="00B95005" w:rsidP="004131EB">
      <w:pPr>
        <w:pStyle w:val="NormalWeb"/>
        <w:spacing w:before="0" w:beforeAutospacing="0" w:after="0" w:afterAutospacing="0"/>
        <w:jc w:val="both"/>
        <w:rPr>
          <w:lang w:val="ro-RO"/>
        </w:rPr>
      </w:pPr>
      <w:r w:rsidRPr="00C76D44">
        <w:rPr>
          <w:lang w:val="ro-RO"/>
        </w:rPr>
        <w:tab/>
      </w:r>
      <w:r w:rsidR="00984650" w:rsidRPr="00C76D44">
        <w:rPr>
          <w:b/>
          <w:lang w:val="ro-RO"/>
        </w:rPr>
        <w:t>(8)</w:t>
      </w:r>
      <w:r w:rsidR="00984650" w:rsidRPr="00C76D44">
        <w:rPr>
          <w:lang w:val="ro-RO"/>
        </w:rPr>
        <w:t xml:space="preserve"> Lăţimea medie pe care se aplică curăţarea rigolelor este de 0,75 m, măsurată de la bordură spre axul median al străzii.</w:t>
      </w:r>
    </w:p>
    <w:p w:rsidR="00E95FA8" w:rsidRPr="00C76D44" w:rsidRDefault="00014F06" w:rsidP="00014F06">
      <w:pPr>
        <w:pStyle w:val="nrarticolo"/>
        <w:spacing w:after="0"/>
      </w:pPr>
      <w:r w:rsidRPr="00C76D44">
        <w:rPr>
          <w:b/>
        </w:rPr>
        <w:t>(1)</w:t>
      </w:r>
      <w:r w:rsidRPr="00C76D44">
        <w:t xml:space="preserve"> </w:t>
      </w:r>
      <w:r w:rsidR="00984650" w:rsidRPr="00C76D44">
        <w:t>Pentru realizarea operaţiunii de stropire sau spălare se utilizează numai apă industrială luată din punctele indicate de operatorul serviciului de alimentare cu apă şi de canalizare al localităţii sau din apele de suprafaţă sau de adâncime, cu aprobarea autorităţii administraţiei publice locale, pe baza avizului sanitar.</w:t>
      </w:r>
    </w:p>
    <w:p w:rsidR="00E95FA8" w:rsidRPr="00C76D44" w:rsidRDefault="00B95005" w:rsidP="00014F06">
      <w:pPr>
        <w:pStyle w:val="NormalWeb"/>
        <w:spacing w:before="0" w:beforeAutospacing="0" w:after="0" w:afterAutospacing="0"/>
        <w:jc w:val="both"/>
        <w:rPr>
          <w:lang w:val="ro-RO"/>
        </w:rPr>
      </w:pPr>
      <w:r w:rsidRPr="00C76D44">
        <w:rPr>
          <w:lang w:val="ro-RO"/>
        </w:rPr>
        <w:lastRenderedPageBreak/>
        <w:tab/>
      </w:r>
      <w:r w:rsidR="00984650" w:rsidRPr="00C76D44">
        <w:rPr>
          <w:lang w:val="ro-RO"/>
        </w:rPr>
        <w:t>(2) În cazul în care din considerente tehnico-economice nu se poate utiliza apa industrială, se poate folosi şi apă prelevată de la hidranţii stradali, cu acordul operatorului serviciului de alimentare cu apă şi de canalizare.</w:t>
      </w:r>
    </w:p>
    <w:p w:rsidR="00E95FA8" w:rsidRPr="00C76D44" w:rsidRDefault="00B95005" w:rsidP="00014F06">
      <w:pPr>
        <w:pStyle w:val="NormalWeb"/>
        <w:spacing w:before="0" w:beforeAutospacing="0" w:after="0" w:afterAutospacing="0"/>
        <w:jc w:val="both"/>
        <w:rPr>
          <w:lang w:val="ro-RO"/>
        </w:rPr>
      </w:pPr>
      <w:r w:rsidRPr="00C76D44">
        <w:rPr>
          <w:lang w:val="ro-RO"/>
        </w:rPr>
        <w:tab/>
      </w:r>
      <w:r w:rsidR="00984650" w:rsidRPr="00C76D44">
        <w:rPr>
          <w:lang w:val="ro-RO"/>
        </w:rPr>
        <w:t>(3) În toate situaţiile, alimentarea cu apă industrială sau potabilă se realizează pe baza unui contract încheiat cu operatorul serviciului de alimentare cu apă şi de canalizare.</w:t>
      </w:r>
    </w:p>
    <w:p w:rsidR="00E95FA8" w:rsidRPr="00C76D44" w:rsidRDefault="00B95005" w:rsidP="004131EB">
      <w:pPr>
        <w:pStyle w:val="NormalWeb"/>
        <w:spacing w:before="0" w:beforeAutospacing="0" w:after="0" w:afterAutospacing="0"/>
        <w:jc w:val="both"/>
        <w:rPr>
          <w:lang w:val="ro-RO"/>
        </w:rPr>
      </w:pPr>
      <w:r w:rsidRPr="00C76D44">
        <w:rPr>
          <w:lang w:val="ro-RO"/>
        </w:rPr>
        <w:tab/>
      </w:r>
      <w:r w:rsidR="00984650" w:rsidRPr="00C76D44">
        <w:rPr>
          <w:lang w:val="ro-RO"/>
        </w:rPr>
        <w:t>(4) Substanţele utilizate în procesul de spălare trebuie să fie aprobate de autoritatea administraţiei publice locale.</w:t>
      </w:r>
    </w:p>
    <w:p w:rsidR="00B95005" w:rsidRPr="00C76D44" w:rsidRDefault="00B95005" w:rsidP="004131EB">
      <w:pPr>
        <w:pStyle w:val="NormalWeb"/>
        <w:spacing w:before="0" w:beforeAutospacing="0" w:after="0" w:afterAutospacing="0"/>
        <w:jc w:val="both"/>
        <w:rPr>
          <w:lang w:val="ro-RO"/>
        </w:rPr>
      </w:pPr>
    </w:p>
    <w:p w:rsidR="00E95FA8" w:rsidRPr="00C76D44" w:rsidRDefault="00B95005" w:rsidP="004131EB">
      <w:pPr>
        <w:pStyle w:val="NormalWeb"/>
        <w:spacing w:before="0" w:beforeAutospacing="0" w:after="0" w:afterAutospacing="0"/>
        <w:jc w:val="both"/>
        <w:rPr>
          <w:b/>
          <w:lang w:val="ro-RO"/>
        </w:rPr>
      </w:pPr>
      <w:r w:rsidRPr="00C76D44">
        <w:rPr>
          <w:b/>
          <w:lang w:val="ro-RO"/>
        </w:rPr>
        <w:t xml:space="preserve">SECŢIUNEA 2 - </w:t>
      </w:r>
      <w:r w:rsidR="00DF3AE1" w:rsidRPr="00C76D44">
        <w:rPr>
          <w:b/>
          <w:lang w:val="ro-RO"/>
        </w:rPr>
        <w:t>Curățarea</w:t>
      </w:r>
      <w:r w:rsidR="00984650" w:rsidRPr="00C76D44">
        <w:rPr>
          <w:b/>
          <w:lang w:val="ro-RO"/>
        </w:rPr>
        <w:t xml:space="preserve"> şi transportul zăpezii de pe căile publice şi </w:t>
      </w:r>
      <w:r w:rsidR="00DF3AE1" w:rsidRPr="00C76D44">
        <w:rPr>
          <w:b/>
          <w:lang w:val="ro-RO"/>
        </w:rPr>
        <w:t>menținerea</w:t>
      </w:r>
      <w:r w:rsidR="00984650" w:rsidRPr="00C76D44">
        <w:rPr>
          <w:b/>
          <w:lang w:val="ro-RO"/>
        </w:rPr>
        <w:t xml:space="preserve"> în </w:t>
      </w:r>
      <w:r w:rsidR="00DF3AE1" w:rsidRPr="00C76D44">
        <w:rPr>
          <w:b/>
          <w:lang w:val="ro-RO"/>
        </w:rPr>
        <w:t>funcțiune</w:t>
      </w:r>
      <w:r w:rsidR="00984650" w:rsidRPr="00C76D44">
        <w:rPr>
          <w:b/>
          <w:lang w:val="ro-RO"/>
        </w:rPr>
        <w:t xml:space="preserve"> a acestora pe timp de polei sau de </w:t>
      </w:r>
      <w:r w:rsidR="00DF3AE1" w:rsidRPr="00C76D44">
        <w:rPr>
          <w:b/>
          <w:lang w:val="ro-RO"/>
        </w:rPr>
        <w:t>îngheț</w:t>
      </w:r>
    </w:p>
    <w:p w:rsidR="00E95FA8" w:rsidRPr="00C76D44" w:rsidRDefault="00014F06" w:rsidP="00014F06">
      <w:pPr>
        <w:pStyle w:val="nrarticolo"/>
        <w:spacing w:after="0"/>
      </w:pPr>
      <w:r w:rsidRPr="00C76D44">
        <w:rPr>
          <w:b/>
        </w:rPr>
        <w:t>(1)</w:t>
      </w:r>
      <w:r w:rsidRPr="00C76D44">
        <w:t xml:space="preserve"> </w:t>
      </w:r>
      <w:r w:rsidR="00984650" w:rsidRPr="00C76D44">
        <w:t xml:space="preserve">Operatorul care prestează activitatea de </w:t>
      </w:r>
      <w:r w:rsidR="000F7FD3" w:rsidRPr="00C76D44">
        <w:t>curățare</w:t>
      </w:r>
      <w:r w:rsidR="00984650" w:rsidRPr="00C76D44">
        <w:t xml:space="preserve"> şi de transport al zăpezii îşi va organiza sistemul de informare şi control asupra stării drumurilor, precum şi a modului de pregătire şi </w:t>
      </w:r>
      <w:r w:rsidR="000F7FD3" w:rsidRPr="00C76D44">
        <w:t>acționare</w:t>
      </w:r>
      <w:r w:rsidR="00984650" w:rsidRPr="00C76D44">
        <w:t xml:space="preserve"> pe timp de iarnă.</w:t>
      </w:r>
    </w:p>
    <w:p w:rsidR="00E95FA8" w:rsidRPr="00C76D44" w:rsidRDefault="000F7FD3" w:rsidP="00014F06">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Pentru asigurarea </w:t>
      </w:r>
      <w:r w:rsidRPr="00C76D44">
        <w:rPr>
          <w:lang w:val="ro-RO"/>
        </w:rPr>
        <w:t>circulației</w:t>
      </w:r>
      <w:r w:rsidR="00984650" w:rsidRPr="00C76D44">
        <w:rPr>
          <w:lang w:val="ro-RO"/>
        </w:rPr>
        <w:t xml:space="preserve"> rutiere şi pietonale în </w:t>
      </w:r>
      <w:r w:rsidRPr="00C76D44">
        <w:rPr>
          <w:lang w:val="ro-RO"/>
        </w:rPr>
        <w:t>condiții</w:t>
      </w:r>
      <w:r w:rsidR="00984650" w:rsidRPr="00C76D44">
        <w:rPr>
          <w:lang w:val="ro-RO"/>
        </w:rPr>
        <w:t xml:space="preserve"> de </w:t>
      </w:r>
      <w:r w:rsidRPr="00C76D44">
        <w:rPr>
          <w:lang w:val="ro-RO"/>
        </w:rPr>
        <w:t>siguranță</w:t>
      </w:r>
      <w:r w:rsidR="00984650" w:rsidRPr="00C76D44">
        <w:rPr>
          <w:lang w:val="ro-RO"/>
        </w:rPr>
        <w:t xml:space="preserve"> în timpul iernii, operatorul va întocmi anual un program comun de acţiune cu autorităţile administraţiei publice locale, până la 1 octombrie, pentru acţiunile necesare privind deszăpezirea, prevenirea şi combaterea poleiului, care va cuprinde măsuri:</w:t>
      </w:r>
    </w:p>
    <w:p w:rsidR="00E95FA8" w:rsidRPr="00C76D44" w:rsidRDefault="000F7FD3" w:rsidP="00014F06">
      <w:pPr>
        <w:pStyle w:val="NormalWeb"/>
        <w:spacing w:before="0" w:beforeAutospacing="0" w:after="0" w:afterAutospacing="0"/>
        <w:jc w:val="both"/>
        <w:rPr>
          <w:lang w:val="ro-RO"/>
        </w:rPr>
      </w:pPr>
      <w:r w:rsidRPr="00C76D44">
        <w:rPr>
          <w:lang w:val="ro-RO"/>
        </w:rPr>
        <w:tab/>
      </w:r>
      <w:r w:rsidR="00984650" w:rsidRPr="00C76D44">
        <w:rPr>
          <w:lang w:val="ro-RO"/>
        </w:rPr>
        <w:t>a) pregătitoare;</w:t>
      </w:r>
    </w:p>
    <w:p w:rsidR="00E95FA8" w:rsidRPr="00C76D44" w:rsidRDefault="000F7FD3" w:rsidP="00014F06">
      <w:pPr>
        <w:pStyle w:val="NormalWeb"/>
        <w:spacing w:before="0" w:beforeAutospacing="0" w:after="0" w:afterAutospacing="0"/>
        <w:jc w:val="both"/>
        <w:rPr>
          <w:lang w:val="ro-RO"/>
        </w:rPr>
      </w:pPr>
      <w:r w:rsidRPr="00C76D44">
        <w:rPr>
          <w:lang w:val="ro-RO"/>
        </w:rPr>
        <w:tab/>
      </w:r>
      <w:r w:rsidR="00984650" w:rsidRPr="00C76D44">
        <w:rPr>
          <w:lang w:val="ro-RO"/>
        </w:rPr>
        <w:t>b) de prevenire a înzăpezirii şi măsuri de deszăpezire;</w:t>
      </w:r>
    </w:p>
    <w:p w:rsidR="00014F06" w:rsidRPr="00C76D44" w:rsidRDefault="000F7FD3" w:rsidP="00014F06">
      <w:pPr>
        <w:pStyle w:val="NormalWeb"/>
        <w:spacing w:before="0" w:beforeAutospacing="0" w:after="0" w:afterAutospacing="0"/>
        <w:jc w:val="both"/>
        <w:rPr>
          <w:lang w:val="ro-RO"/>
        </w:rPr>
      </w:pPr>
      <w:r w:rsidRPr="00C76D44">
        <w:rPr>
          <w:lang w:val="ro-RO"/>
        </w:rPr>
        <w:tab/>
      </w:r>
      <w:r w:rsidR="00984650" w:rsidRPr="00C76D44">
        <w:rPr>
          <w:lang w:val="ro-RO"/>
        </w:rPr>
        <w:t>c) de prevenire şi combatere a poleiului.</w:t>
      </w:r>
    </w:p>
    <w:p w:rsidR="00E95FA8" w:rsidRPr="00C76D44" w:rsidRDefault="00984650" w:rsidP="00014F06">
      <w:pPr>
        <w:pStyle w:val="nrarticolo"/>
        <w:spacing w:after="0"/>
      </w:pPr>
      <w:r w:rsidRPr="00C76D44">
        <w:t>Autoritatea administraţiei publice locale, împreună cu operatorul, va lua măsurile de organizare a intervenţiilor pe timp de iarnă, care constau în:</w:t>
      </w:r>
    </w:p>
    <w:p w:rsidR="00E95FA8" w:rsidRPr="00C76D44" w:rsidRDefault="000F7FD3" w:rsidP="00014F06">
      <w:pPr>
        <w:pStyle w:val="NormalWeb"/>
        <w:spacing w:before="0" w:beforeAutospacing="0" w:after="0" w:afterAutospacing="0"/>
        <w:jc w:val="both"/>
        <w:rPr>
          <w:lang w:val="ro-RO"/>
        </w:rPr>
      </w:pPr>
      <w:r w:rsidRPr="00C76D44">
        <w:rPr>
          <w:lang w:val="ro-RO"/>
        </w:rPr>
        <w:tab/>
      </w:r>
      <w:r w:rsidR="00984650" w:rsidRPr="00C76D44">
        <w:rPr>
          <w:lang w:val="ro-RO"/>
        </w:rPr>
        <w:t>a) stabilirea nivelurilor de prioritate de intervenţie pe străzile din cadrul localităţii şi dotarea necesară deszăpezirii pe timp de iarnă;</w:t>
      </w:r>
    </w:p>
    <w:p w:rsidR="00E95FA8" w:rsidRPr="00C76D44" w:rsidRDefault="000F7FD3" w:rsidP="004131EB">
      <w:pPr>
        <w:pStyle w:val="NormalWeb"/>
        <w:spacing w:before="0" w:beforeAutospacing="0" w:after="0" w:afterAutospacing="0"/>
        <w:jc w:val="both"/>
        <w:rPr>
          <w:lang w:val="ro-RO"/>
        </w:rPr>
      </w:pPr>
      <w:r w:rsidRPr="00C76D44">
        <w:rPr>
          <w:lang w:val="ro-RO"/>
        </w:rPr>
        <w:tab/>
      </w:r>
      <w:r w:rsidR="00984650" w:rsidRPr="00C76D44">
        <w:rPr>
          <w:lang w:val="ro-RO"/>
        </w:rPr>
        <w:t>b) organizarea unităţilor operative de acţiune;</w:t>
      </w:r>
    </w:p>
    <w:p w:rsidR="00E95FA8" w:rsidRPr="00C76D44" w:rsidRDefault="000F7FD3" w:rsidP="004131EB">
      <w:pPr>
        <w:pStyle w:val="NormalWeb"/>
        <w:spacing w:before="0" w:beforeAutospacing="0" w:after="0" w:afterAutospacing="0"/>
        <w:jc w:val="both"/>
        <w:rPr>
          <w:lang w:val="ro-RO"/>
        </w:rPr>
      </w:pPr>
      <w:r w:rsidRPr="00C76D44">
        <w:rPr>
          <w:lang w:val="ro-RO"/>
        </w:rPr>
        <w:tab/>
      </w:r>
      <w:r w:rsidR="00984650" w:rsidRPr="00C76D44">
        <w:rPr>
          <w:lang w:val="ro-RO"/>
        </w:rPr>
        <w:t>c) întocmirea programului de pregătire şi acţi</w:t>
      </w:r>
      <w:r w:rsidRPr="00C76D44">
        <w:rPr>
          <w:lang w:val="ro-RO"/>
        </w:rPr>
        <w:t>une operativă în timpul iernii.</w:t>
      </w:r>
    </w:p>
    <w:p w:rsidR="00E95FA8" w:rsidRPr="00C76D44" w:rsidRDefault="00984650" w:rsidP="003B192F">
      <w:pPr>
        <w:pStyle w:val="nrarticolo"/>
        <w:spacing w:after="0"/>
        <w:rPr>
          <w:b/>
        </w:rPr>
      </w:pPr>
      <w:r w:rsidRPr="00C76D44">
        <w:t xml:space="preserve">La nivelul </w:t>
      </w:r>
      <w:r w:rsidR="00495C72" w:rsidRPr="00C76D44">
        <w:t>unităților</w:t>
      </w:r>
      <w:r w:rsidRPr="00C76D44">
        <w:t xml:space="preserve"> administrativ-teritoriale se va întocmi anual, până la data de 1 noiembrie, programul de pregătire şi </w:t>
      </w:r>
      <w:r w:rsidR="00495C72" w:rsidRPr="00C76D44">
        <w:t>acțiune</w:t>
      </w:r>
      <w:r w:rsidRPr="00C76D44">
        <w:t xml:space="preserve"> operativă în timpul iernii, care va cuprinde cel puţin:</w:t>
      </w:r>
    </w:p>
    <w:p w:rsidR="00E95FA8" w:rsidRPr="00C76D44" w:rsidRDefault="00AF4271" w:rsidP="003B192F">
      <w:pPr>
        <w:pStyle w:val="NormalWeb"/>
        <w:spacing w:before="0" w:beforeAutospacing="0" w:after="0" w:afterAutospacing="0"/>
        <w:jc w:val="both"/>
        <w:rPr>
          <w:lang w:val="ro-RO"/>
        </w:rPr>
      </w:pPr>
      <w:r w:rsidRPr="00C76D44">
        <w:rPr>
          <w:lang w:val="ro-RO"/>
        </w:rPr>
        <w:tab/>
      </w:r>
      <w:r w:rsidR="00984650" w:rsidRPr="00C76D44">
        <w:rPr>
          <w:lang w:val="ro-RO"/>
        </w:rPr>
        <w:t xml:space="preserve">a) centralizatorul materialelor antiderapante, al </w:t>
      </w:r>
      <w:r w:rsidR="00495C72" w:rsidRPr="00C76D44">
        <w:rPr>
          <w:lang w:val="ro-RO"/>
        </w:rPr>
        <w:t>carburanților</w:t>
      </w:r>
      <w:r w:rsidR="00984650" w:rsidRPr="00C76D44">
        <w:rPr>
          <w:lang w:val="ro-RO"/>
        </w:rPr>
        <w:t xml:space="preserve"> şi </w:t>
      </w:r>
      <w:r w:rsidR="00495C72" w:rsidRPr="00C76D44">
        <w:rPr>
          <w:lang w:val="ro-RO"/>
        </w:rPr>
        <w:t>lubrifianților</w:t>
      </w:r>
      <w:r w:rsidR="00984650" w:rsidRPr="00C76D44">
        <w:rPr>
          <w:lang w:val="ro-RO"/>
        </w:rPr>
        <w:t>;</w:t>
      </w:r>
    </w:p>
    <w:p w:rsidR="00E95FA8" w:rsidRPr="00C76D44" w:rsidRDefault="00AF4271" w:rsidP="003B192F">
      <w:pPr>
        <w:pStyle w:val="NormalWeb"/>
        <w:spacing w:before="0" w:beforeAutospacing="0" w:after="0" w:afterAutospacing="0"/>
        <w:jc w:val="both"/>
        <w:rPr>
          <w:lang w:val="ro-RO"/>
        </w:rPr>
      </w:pPr>
      <w:r w:rsidRPr="00C76D44">
        <w:rPr>
          <w:lang w:val="ro-RO"/>
        </w:rPr>
        <w:tab/>
      </w:r>
      <w:r w:rsidR="00984650" w:rsidRPr="00C76D44">
        <w:rPr>
          <w:lang w:val="ro-RO"/>
        </w:rPr>
        <w:t>b) centralizatorul utilajelor şi mijloacelor de deszăpezire, combatere polei şi încărcare a zăpezii;</w:t>
      </w:r>
    </w:p>
    <w:p w:rsidR="00E95FA8" w:rsidRPr="00C76D44" w:rsidRDefault="00AF4271" w:rsidP="003B192F">
      <w:pPr>
        <w:pStyle w:val="NormalWeb"/>
        <w:spacing w:before="0" w:beforeAutospacing="0" w:after="0" w:afterAutospacing="0"/>
        <w:jc w:val="both"/>
        <w:rPr>
          <w:lang w:val="ro-RO"/>
        </w:rPr>
      </w:pPr>
      <w:r w:rsidRPr="00C76D44">
        <w:rPr>
          <w:lang w:val="ro-RO"/>
        </w:rPr>
        <w:tab/>
      </w:r>
      <w:r w:rsidR="00984650" w:rsidRPr="00C76D44">
        <w:rPr>
          <w:lang w:val="ro-RO"/>
        </w:rPr>
        <w:t>c) lista străzilor şi a tronsoanelor de străzi pe care se va acţiona;</w:t>
      </w:r>
    </w:p>
    <w:p w:rsidR="00E95FA8" w:rsidRPr="00C76D44" w:rsidRDefault="00AF4271" w:rsidP="003B192F">
      <w:pPr>
        <w:pStyle w:val="NormalWeb"/>
        <w:spacing w:before="0" w:beforeAutospacing="0" w:after="0" w:afterAutospacing="0"/>
        <w:jc w:val="both"/>
        <w:rPr>
          <w:lang w:val="ro-RO"/>
        </w:rPr>
      </w:pPr>
      <w:r w:rsidRPr="00C76D44">
        <w:rPr>
          <w:lang w:val="ro-RO"/>
        </w:rPr>
        <w:tab/>
      </w:r>
      <w:r w:rsidR="00984650" w:rsidRPr="00C76D44">
        <w:rPr>
          <w:lang w:val="ro-RO"/>
        </w:rPr>
        <w:t>d) lista străzilor şi a tronsoanelor de străzi pe care se va acţiona cu prioritate;</w:t>
      </w:r>
    </w:p>
    <w:p w:rsidR="00E95FA8" w:rsidRPr="00C76D44" w:rsidRDefault="00AF4271" w:rsidP="003B192F">
      <w:pPr>
        <w:pStyle w:val="NormalWeb"/>
        <w:spacing w:before="0" w:beforeAutospacing="0" w:after="0" w:afterAutospacing="0"/>
        <w:jc w:val="both"/>
        <w:rPr>
          <w:lang w:val="ro-RO"/>
        </w:rPr>
      </w:pPr>
      <w:r w:rsidRPr="00C76D44">
        <w:rPr>
          <w:lang w:val="ro-RO"/>
        </w:rPr>
        <w:tab/>
      </w:r>
      <w:r w:rsidR="00984650" w:rsidRPr="00C76D44">
        <w:rPr>
          <w:lang w:val="ro-RO"/>
        </w:rPr>
        <w:t>e) lista străzilor pe care se află obiective sociale (creşe, grădiniţe, cămine de bătrâni, staţii de salvare, spitale, unităţi de învăţământ);</w:t>
      </w:r>
    </w:p>
    <w:p w:rsidR="00E95FA8" w:rsidRPr="00C76D44" w:rsidRDefault="00AF4271" w:rsidP="003B192F">
      <w:pPr>
        <w:pStyle w:val="NormalWeb"/>
        <w:spacing w:before="0" w:beforeAutospacing="0" w:after="0" w:afterAutospacing="0"/>
        <w:jc w:val="both"/>
        <w:rPr>
          <w:lang w:val="ro-RO"/>
        </w:rPr>
      </w:pPr>
      <w:r w:rsidRPr="00C76D44">
        <w:rPr>
          <w:lang w:val="ro-RO"/>
        </w:rPr>
        <w:tab/>
      </w:r>
      <w:r w:rsidR="00984650" w:rsidRPr="00C76D44">
        <w:rPr>
          <w:lang w:val="ro-RO"/>
        </w:rPr>
        <w:t>f) lista mijloacelor de comunicare;</w:t>
      </w:r>
    </w:p>
    <w:p w:rsidR="00E95FA8" w:rsidRPr="00C76D44" w:rsidRDefault="00AF4271" w:rsidP="003B192F">
      <w:pPr>
        <w:pStyle w:val="NormalWeb"/>
        <w:spacing w:before="0" w:beforeAutospacing="0" w:after="0" w:afterAutospacing="0"/>
        <w:jc w:val="both"/>
        <w:rPr>
          <w:lang w:val="ro-RO"/>
        </w:rPr>
      </w:pPr>
      <w:r w:rsidRPr="00C76D44">
        <w:rPr>
          <w:lang w:val="ro-RO"/>
        </w:rPr>
        <w:tab/>
      </w:r>
      <w:r w:rsidR="00984650" w:rsidRPr="00C76D44">
        <w:rPr>
          <w:lang w:val="ro-RO"/>
        </w:rPr>
        <w:t>g) lista persoanelor responsabile de îndeplinirea programului, cu adresa şi numerele de telefon de la serviciu;</w:t>
      </w:r>
    </w:p>
    <w:p w:rsidR="00E95FA8" w:rsidRPr="00C76D44" w:rsidRDefault="00AF4271" w:rsidP="003B192F">
      <w:pPr>
        <w:pStyle w:val="NormalWeb"/>
        <w:spacing w:before="0" w:beforeAutospacing="0" w:after="0" w:afterAutospacing="0"/>
        <w:jc w:val="both"/>
        <w:rPr>
          <w:lang w:val="ro-RO"/>
        </w:rPr>
      </w:pPr>
      <w:r w:rsidRPr="00C76D44">
        <w:rPr>
          <w:lang w:val="ro-RO"/>
        </w:rPr>
        <w:tab/>
      </w:r>
      <w:r w:rsidR="00984650" w:rsidRPr="00C76D44">
        <w:rPr>
          <w:lang w:val="ro-RO"/>
        </w:rPr>
        <w:t>i) lista staţiilor şi refugiilor de transport în comun;</w:t>
      </w:r>
    </w:p>
    <w:p w:rsidR="00E95FA8" w:rsidRPr="00C76D44" w:rsidRDefault="00AF4271" w:rsidP="003B192F">
      <w:pPr>
        <w:pStyle w:val="NormalWeb"/>
        <w:spacing w:before="0" w:beforeAutospacing="0" w:after="0" w:afterAutospacing="0"/>
        <w:jc w:val="both"/>
        <w:rPr>
          <w:lang w:val="ro-RO"/>
        </w:rPr>
      </w:pPr>
      <w:r w:rsidRPr="00C76D44">
        <w:rPr>
          <w:lang w:val="ro-RO"/>
        </w:rPr>
        <w:tab/>
      </w:r>
      <w:r w:rsidR="00984650" w:rsidRPr="00C76D44">
        <w:rPr>
          <w:lang w:val="ro-RO"/>
        </w:rPr>
        <w:t>j) lista locaţiilor de depozitare a zăpezii;</w:t>
      </w:r>
    </w:p>
    <w:p w:rsidR="00495C72" w:rsidRPr="00C76D44" w:rsidRDefault="00AF4271" w:rsidP="003B192F">
      <w:pPr>
        <w:pStyle w:val="NormalWeb"/>
        <w:spacing w:before="0" w:beforeAutospacing="0" w:after="0" w:afterAutospacing="0"/>
        <w:jc w:val="both"/>
        <w:rPr>
          <w:lang w:val="ro-RO"/>
        </w:rPr>
      </w:pPr>
      <w:r w:rsidRPr="00C76D44">
        <w:rPr>
          <w:lang w:val="ro-RO"/>
        </w:rPr>
        <w:tab/>
      </w:r>
      <w:r w:rsidR="00984650" w:rsidRPr="00C76D44">
        <w:rPr>
          <w:lang w:val="ro-RO"/>
        </w:rPr>
        <w:t>k) dispunerea spaţiilor pentru adunarea şi odihna personalului.</w:t>
      </w:r>
    </w:p>
    <w:p w:rsidR="00495C72" w:rsidRPr="00C76D44" w:rsidRDefault="00495C72" w:rsidP="003B192F">
      <w:pPr>
        <w:pStyle w:val="nrarticolo"/>
        <w:spacing w:after="0"/>
      </w:pPr>
      <w:r w:rsidRPr="00C76D44">
        <w:t>Operațiunile</w:t>
      </w:r>
      <w:r w:rsidR="00984650" w:rsidRPr="00C76D44">
        <w:t xml:space="preserve"> de </w:t>
      </w:r>
      <w:r w:rsidRPr="00C76D44">
        <w:t>curățare</w:t>
      </w:r>
      <w:r w:rsidR="00984650" w:rsidRPr="00C76D44">
        <w:t xml:space="preserve"> şi transport al zăpezii şi de acţionare cu materiale antiderapante se realizează obligatoriu pe străzile sau tronsoanele de străzi în pantă, poduri, pe străzile sau tronsoanele de străzi situate de-a lungul lacurilor şi al cursurilor de apă.</w:t>
      </w:r>
    </w:p>
    <w:p w:rsidR="00E95FA8" w:rsidRPr="00C76D44" w:rsidRDefault="003B192F" w:rsidP="003B192F">
      <w:pPr>
        <w:pStyle w:val="nrarticolo"/>
        <w:spacing w:after="0"/>
        <w:rPr>
          <w:b/>
        </w:rPr>
      </w:pPr>
      <w:r w:rsidRPr="00C76D44">
        <w:rPr>
          <w:b/>
        </w:rPr>
        <w:t>(1)</w:t>
      </w:r>
      <w:r w:rsidRPr="00C76D44">
        <w:t xml:space="preserve"> </w:t>
      </w:r>
      <w:r w:rsidR="00984650" w:rsidRPr="00C76D44">
        <w:t xml:space="preserve">Îndepărtarea zăpezii se va realiza atât manual, cât şi mecanizat, în funcţie de condiţiile </w:t>
      </w:r>
      <w:r w:rsidR="00984650" w:rsidRPr="00C76D44">
        <w:lastRenderedPageBreak/>
        <w:t>specifice din teren.</w:t>
      </w:r>
    </w:p>
    <w:p w:rsidR="00E95FA8" w:rsidRPr="00C76D44" w:rsidRDefault="00495C72" w:rsidP="003B192F">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Îndepărtarea zăpezii manual se efectuează atât ziua, cât şi noaptea, în funcţie de necesităţi, cu respectarea instrucţiunilor de securitate şi sănătate a muncii.</w:t>
      </w:r>
    </w:p>
    <w:p w:rsidR="00E95FA8" w:rsidRPr="00C76D44" w:rsidRDefault="00495C72" w:rsidP="004131EB">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Operatorul va lua toate măsurile necesare pentru a cunoaşte zilnic prognoza pentru următoarele 3 zile privind evoluţia temperaturii nocturne şi diurne şi a cantităţilor de precipitaţii sub formă de zăpadă.</w:t>
      </w:r>
    </w:p>
    <w:p w:rsidR="00E95FA8" w:rsidRPr="00C76D44" w:rsidRDefault="00495C72" w:rsidP="004131EB">
      <w:pPr>
        <w:pStyle w:val="NormalWeb"/>
        <w:spacing w:before="0" w:beforeAutospacing="0" w:after="0" w:afterAutospacing="0"/>
        <w:jc w:val="both"/>
        <w:rPr>
          <w:lang w:val="ro-RO"/>
        </w:rPr>
      </w:pPr>
      <w:r w:rsidRPr="00C76D44">
        <w:rPr>
          <w:lang w:val="ro-RO"/>
        </w:rPr>
        <w:tab/>
      </w:r>
      <w:r w:rsidR="00984650" w:rsidRPr="00C76D44">
        <w:rPr>
          <w:b/>
          <w:lang w:val="ro-RO"/>
        </w:rPr>
        <w:t>(4)</w:t>
      </w:r>
      <w:r w:rsidR="00984650" w:rsidRPr="00C76D44">
        <w:rPr>
          <w:lang w:val="ro-RO"/>
        </w:rPr>
        <w:t xml:space="preserve"> În funcţie de prognoza meteorologică, operatorul va acţiona preventiv pentru preîntâmpinarea depunerii stratului de zăpadă şi a formării poleiului.</w:t>
      </w:r>
    </w:p>
    <w:p w:rsidR="00E95FA8" w:rsidRPr="00C76D44" w:rsidRDefault="00E71F67" w:rsidP="00E71F67">
      <w:pPr>
        <w:pStyle w:val="nrarticolo"/>
        <w:spacing w:after="0"/>
      </w:pPr>
      <w:r w:rsidRPr="00C76D44">
        <w:rPr>
          <w:b/>
        </w:rPr>
        <w:t>(1)</w:t>
      </w:r>
      <w:r w:rsidRPr="00C76D44">
        <w:t xml:space="preserve"> </w:t>
      </w:r>
      <w:r w:rsidR="00984650" w:rsidRPr="00C76D44">
        <w:t>În cazul depunerii stratului de zăpadă şi formării gheţii, arterele de circulaţie a mijloacelor de transport în comun, spaţiile destinate traversării pietonale a străzilor, trotuarele din dreptul staţiilor mijloacelor de transport în comun, respectiv refugiile de pietoni ale staţiilor de tramvai, căile de acces la instituţiile publice, staţiile de metrou şi unităţile de alimentaţie publică trebuie să fie practicabile în termen de maximum 4 ore de la încetarea ninsorii.</w:t>
      </w:r>
    </w:p>
    <w:p w:rsidR="00E95FA8" w:rsidRPr="00C76D44" w:rsidRDefault="00A20281" w:rsidP="00E71F67">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În cazul unor ninsori abundente sau care au o durată de timp mai mare de 12 ore se va interveni cu utilajele de deszăpezire pentru degajarea cu prioritate a străzilor pe care circulă mijloacele de transport în comun.</w:t>
      </w:r>
    </w:p>
    <w:p w:rsidR="00E95FA8" w:rsidRPr="00C76D44" w:rsidRDefault="00A20281" w:rsidP="00E71F67">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Acţiunea de deszăpezire trebuie să continue până la degajarea tuturor străzilor şi aleilor din cadrul localităţii.</w:t>
      </w:r>
    </w:p>
    <w:p w:rsidR="00E95FA8" w:rsidRPr="00C76D44" w:rsidRDefault="00A20281" w:rsidP="00E71F67">
      <w:pPr>
        <w:pStyle w:val="NormalWeb"/>
        <w:spacing w:before="0" w:beforeAutospacing="0" w:after="0" w:afterAutospacing="0"/>
        <w:jc w:val="both"/>
        <w:rPr>
          <w:lang w:val="ro-RO"/>
        </w:rPr>
      </w:pPr>
      <w:r w:rsidRPr="00C76D44">
        <w:rPr>
          <w:lang w:val="ro-RO"/>
        </w:rPr>
        <w:tab/>
      </w:r>
      <w:r w:rsidR="00984650" w:rsidRPr="00C76D44">
        <w:rPr>
          <w:b/>
          <w:lang w:val="ro-RO"/>
        </w:rPr>
        <w:t>(4)</w:t>
      </w:r>
      <w:r w:rsidR="00984650" w:rsidRPr="00C76D44">
        <w:rPr>
          <w:lang w:val="ro-RO"/>
        </w:rPr>
        <w:t xml:space="preserve"> O dată cu îndepărtarea zăpezii de pe drumul public se vor degaja atât rigolele, cât şi gurile de scurgere, astfel încât în urma topirii zăpezii apa rezultată să se scurgă în sistemul de canalizare.</w:t>
      </w:r>
    </w:p>
    <w:p w:rsidR="00E95FA8" w:rsidRPr="00C76D44" w:rsidRDefault="00E71F67" w:rsidP="00E71F67">
      <w:pPr>
        <w:pStyle w:val="nrarticolo"/>
        <w:spacing w:after="0"/>
      </w:pPr>
      <w:r w:rsidRPr="00C76D44">
        <w:rPr>
          <w:b/>
        </w:rPr>
        <w:t>(1)</w:t>
      </w:r>
      <w:r w:rsidRPr="00C76D44">
        <w:t xml:space="preserve"> </w:t>
      </w:r>
      <w:r w:rsidR="00A20281" w:rsidRPr="00C76D44">
        <w:t>Evidența</w:t>
      </w:r>
      <w:r w:rsidR="00984650" w:rsidRPr="00C76D44">
        <w:t xml:space="preserve"> </w:t>
      </w:r>
      <w:r w:rsidR="00A20281" w:rsidRPr="00C76D44">
        <w:t>activității</w:t>
      </w:r>
      <w:r w:rsidR="00984650" w:rsidRPr="00C76D44">
        <w:t xml:space="preserve"> privind combaterea poleiului şi deszăpezirii străzilor din localitate pe timp de iarnă se va </w:t>
      </w:r>
      <w:r w:rsidR="00A20281" w:rsidRPr="00C76D44">
        <w:t>ține</w:t>
      </w:r>
      <w:r w:rsidR="00984650" w:rsidRPr="00C76D44">
        <w:t xml:space="preserve"> de către operator într-un registru special întocmit pentru această activitate şi denumit "Jurnal de activitate pe timp de iarnă".</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Jurnalul de activitate pe timp de iarnă, semnat de reprezentantul împuternicit al autorităţii administraţiei publice locale constituie documentul primar de bază pentru verificarea activităţii şi decontarea lucrărilor efectuate.</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În cadrul jurnalului se vor trece cel puţin următoarele:</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a) numele şi prenumele dispecerului;</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b) data şi ora de începere a acţiunii pe fiecare utilaj/echipă în parte;</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c) data şi ora de terminare a acţiunii pe fiecare utilaj/echipă în parte;</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d) străzile pe care s-a acţionat;</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e) activitatea prestată;</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f) forţa de muncă utilizată;</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g) utilajele/echipele care au acţionat;</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h) materialele utilizate şi cantitatea acestora;</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i) temperatura exterioară;</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j) condiţiile hidrometeorologice;</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k) grosimea medie a stratului de zăpadă;</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lang w:val="ro-RO"/>
        </w:rPr>
        <w:t>l) semnătura dispecerului.</w:t>
      </w:r>
    </w:p>
    <w:p w:rsidR="00E95FA8" w:rsidRPr="00C76D44" w:rsidRDefault="004D7504" w:rsidP="004131EB">
      <w:pPr>
        <w:pStyle w:val="NormalWeb"/>
        <w:spacing w:before="0" w:beforeAutospacing="0" w:after="0" w:afterAutospacing="0"/>
        <w:jc w:val="both"/>
        <w:rPr>
          <w:lang w:val="ro-RO"/>
        </w:rPr>
      </w:pPr>
      <w:r w:rsidRPr="00C76D44">
        <w:rPr>
          <w:lang w:val="ro-RO"/>
        </w:rPr>
        <w:tab/>
      </w:r>
      <w:r w:rsidR="00984650" w:rsidRPr="00C76D44">
        <w:rPr>
          <w:b/>
          <w:lang w:val="ro-RO"/>
        </w:rPr>
        <w:t>(4)</w:t>
      </w:r>
      <w:r w:rsidR="00984650" w:rsidRPr="00C76D44">
        <w:rPr>
          <w:lang w:val="ro-RO"/>
        </w:rPr>
        <w:t xml:space="preserve"> Evidenţa se va ţine pe schimburi, separat pentru acţiunea cu utilaje şi separat pentru acţiunea cu forţe umane.</w:t>
      </w:r>
    </w:p>
    <w:p w:rsidR="00E95FA8" w:rsidRPr="00C76D44" w:rsidRDefault="00033AA8" w:rsidP="00033AA8">
      <w:pPr>
        <w:pStyle w:val="nrarticolo"/>
        <w:spacing w:after="0"/>
      </w:pPr>
      <w:r w:rsidRPr="00C76D44">
        <w:rPr>
          <w:b/>
        </w:rPr>
        <w:t>(1)</w:t>
      </w:r>
      <w:r w:rsidRPr="00C76D44">
        <w:t xml:space="preserve"> </w:t>
      </w:r>
      <w:r w:rsidR="005374F5">
        <w:t>Asociația</w:t>
      </w:r>
      <w:r w:rsidR="005374F5" w:rsidRPr="00AF56B0">
        <w:t xml:space="preserve"> de Dezvoltare Intercomunitară de utilități publice pentru serviciile de salubrizare a localităților „ECO SEPSI”</w:t>
      </w:r>
      <w:r w:rsidR="00984650" w:rsidRPr="00C76D44">
        <w:t xml:space="preserve">, după caz, trebuie să stabilească locurile de depozitare sau de descărcare a zăpezii care a rezultat în urma îndepărtării acesteia de pe străzile pe care s-a </w:t>
      </w:r>
      <w:r w:rsidR="00984650" w:rsidRPr="00C76D44">
        <w:lastRenderedPageBreak/>
        <w:t>acţionat manual sau mecanizat.</w:t>
      </w:r>
    </w:p>
    <w:p w:rsidR="00E95FA8" w:rsidRPr="00C76D44" w:rsidRDefault="00C6240B" w:rsidP="00033AA8">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Locurile de depozitare vor fi amenajate astfel încât:</w:t>
      </w:r>
    </w:p>
    <w:p w:rsidR="00E95FA8" w:rsidRPr="00C76D44" w:rsidRDefault="00C6240B" w:rsidP="00033AA8">
      <w:pPr>
        <w:pStyle w:val="NormalWeb"/>
        <w:spacing w:before="0" w:beforeAutospacing="0" w:after="0" w:afterAutospacing="0"/>
        <w:jc w:val="both"/>
        <w:rPr>
          <w:lang w:val="ro-RO"/>
        </w:rPr>
      </w:pPr>
      <w:r w:rsidRPr="00C76D44">
        <w:rPr>
          <w:lang w:val="ro-RO"/>
        </w:rPr>
        <w:tab/>
      </w:r>
      <w:r w:rsidR="00984650" w:rsidRPr="00C76D44">
        <w:rPr>
          <w:lang w:val="ro-RO"/>
        </w:rPr>
        <w:t>a) să nu permită infiltrarea apei rezultate din topire în sol;</w:t>
      </w:r>
    </w:p>
    <w:p w:rsidR="00E95FA8" w:rsidRPr="00C76D44" w:rsidRDefault="00C6240B" w:rsidP="00033AA8">
      <w:pPr>
        <w:pStyle w:val="NormalWeb"/>
        <w:spacing w:before="0" w:beforeAutospacing="0" w:after="0" w:afterAutospacing="0"/>
        <w:jc w:val="both"/>
        <w:rPr>
          <w:lang w:val="ro-RO"/>
        </w:rPr>
      </w:pPr>
      <w:r w:rsidRPr="00C76D44">
        <w:rPr>
          <w:lang w:val="ro-RO"/>
        </w:rPr>
        <w:tab/>
      </w:r>
      <w:r w:rsidR="00984650" w:rsidRPr="00C76D44">
        <w:rPr>
          <w:lang w:val="ro-RO"/>
        </w:rPr>
        <w:t>b) suprafaţa depozitului să fie suficient de mare pentru a permite depozitarea întregii cantităţi de zăpadă provenite din aria de deservire aferentă;</w:t>
      </w:r>
    </w:p>
    <w:p w:rsidR="00E95FA8" w:rsidRPr="00C76D44" w:rsidRDefault="00C6240B" w:rsidP="00033AA8">
      <w:pPr>
        <w:pStyle w:val="NormalWeb"/>
        <w:spacing w:before="0" w:beforeAutospacing="0" w:after="0" w:afterAutospacing="0"/>
        <w:jc w:val="both"/>
        <w:rPr>
          <w:lang w:val="ro-RO"/>
        </w:rPr>
      </w:pPr>
      <w:r w:rsidRPr="00C76D44">
        <w:rPr>
          <w:lang w:val="ro-RO"/>
        </w:rPr>
        <w:tab/>
      </w:r>
      <w:r w:rsidR="00984650" w:rsidRPr="00C76D44">
        <w:rPr>
          <w:lang w:val="ro-RO"/>
        </w:rPr>
        <w:t>c) să fie prevăzute cu sistem de colectare a apei provenite din topire şi de deversare a acesteia numai în reţeaua de canalizare a localităţii, în punctele avizate de operatorul serviciului de alimentare cu apă şi de canalizare.</w:t>
      </w:r>
    </w:p>
    <w:p w:rsidR="00E95FA8" w:rsidRPr="00C76D44" w:rsidRDefault="00C6240B" w:rsidP="00033AA8">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Zăpada rezultată din activitatea de deszăpezire poate fi descărcată în căminele de canalizare avizate în prealabil de operatorul serviciului de alimentare cu apă şi de canalizare.</w:t>
      </w:r>
    </w:p>
    <w:p w:rsidR="00E95FA8" w:rsidRPr="00C76D44" w:rsidRDefault="00C6240B" w:rsidP="00033AA8">
      <w:pPr>
        <w:pStyle w:val="NormalWeb"/>
        <w:spacing w:before="0" w:beforeAutospacing="0" w:after="0" w:afterAutospacing="0"/>
        <w:jc w:val="both"/>
        <w:rPr>
          <w:lang w:val="ro-RO"/>
        </w:rPr>
      </w:pPr>
      <w:r w:rsidRPr="00C76D44">
        <w:rPr>
          <w:lang w:val="ro-RO"/>
        </w:rPr>
        <w:tab/>
      </w:r>
      <w:r w:rsidR="00984650" w:rsidRPr="00C76D44">
        <w:rPr>
          <w:b/>
          <w:lang w:val="ro-RO"/>
        </w:rPr>
        <w:t>(4)</w:t>
      </w:r>
      <w:r w:rsidR="00984650" w:rsidRPr="00C76D44">
        <w:rPr>
          <w:lang w:val="ro-RO"/>
        </w:rPr>
        <w:t xml:space="preserve"> Se interzice depozitarea zăpezii pe trotuare, în intersecţii, pe spaţii verzi sau virane.</w:t>
      </w:r>
    </w:p>
    <w:p w:rsidR="00E95FA8" w:rsidRPr="00C76D44" w:rsidRDefault="00C6240B" w:rsidP="00033AA8">
      <w:pPr>
        <w:pStyle w:val="NormalWeb"/>
        <w:spacing w:before="0" w:beforeAutospacing="0" w:after="0" w:afterAutospacing="0"/>
        <w:jc w:val="both"/>
        <w:rPr>
          <w:lang w:val="ro-RO"/>
        </w:rPr>
      </w:pPr>
      <w:r w:rsidRPr="00C76D44">
        <w:rPr>
          <w:lang w:val="ro-RO"/>
        </w:rPr>
        <w:tab/>
      </w:r>
      <w:r w:rsidR="00984650" w:rsidRPr="00C76D44">
        <w:rPr>
          <w:b/>
          <w:lang w:val="ro-RO"/>
        </w:rPr>
        <w:t>(5)</w:t>
      </w:r>
      <w:r w:rsidR="00984650" w:rsidRPr="00C76D44">
        <w:rPr>
          <w:lang w:val="ro-RO"/>
        </w:rPr>
        <w:t xml:space="preserve"> Încărcarea, transportul, descărcarea şi depozitarea zăpezii şi a gheţii acesteia trebuie să se realizeze în maximum 12 ore de la terminarea activităţii de deszăpezire.</w:t>
      </w:r>
    </w:p>
    <w:p w:rsidR="00E95FA8" w:rsidRPr="00C76D44" w:rsidRDefault="00C6240B" w:rsidP="00033AA8">
      <w:pPr>
        <w:pStyle w:val="NormalWeb"/>
        <w:spacing w:before="0" w:beforeAutospacing="0" w:after="0" w:afterAutospacing="0"/>
        <w:jc w:val="both"/>
        <w:rPr>
          <w:lang w:val="ro-RO"/>
        </w:rPr>
      </w:pPr>
      <w:r w:rsidRPr="00C76D44">
        <w:rPr>
          <w:lang w:val="ro-RO"/>
        </w:rPr>
        <w:tab/>
      </w:r>
      <w:r w:rsidR="00984650" w:rsidRPr="00C76D44">
        <w:rPr>
          <w:b/>
          <w:lang w:val="ro-RO"/>
        </w:rPr>
        <w:t>(6)</w:t>
      </w:r>
      <w:r w:rsidR="00984650" w:rsidRPr="00C76D44">
        <w:rPr>
          <w:lang w:val="ro-RO"/>
        </w:rPr>
        <w:t xml:space="preserve"> </w:t>
      </w:r>
      <w:r w:rsidR="00B04FB4">
        <w:rPr>
          <w:lang w:val="ro-RO"/>
        </w:rPr>
        <w:t>Asociația</w:t>
      </w:r>
      <w:r w:rsidR="00B04FB4" w:rsidRPr="00AF56B0">
        <w:rPr>
          <w:lang w:val="ro-RO"/>
        </w:rPr>
        <w:t xml:space="preserve"> de Dezvoltare Intercomunitară de utilități publice pentru serviciile de salubrizare a localităților „ECO SEPSI”</w:t>
      </w:r>
      <w:r w:rsidR="00984650" w:rsidRPr="00C76D44">
        <w:rPr>
          <w:lang w:val="ro-RO"/>
        </w:rPr>
        <w:t>, după caz, pot stabili şi alte intervale de timp în care operatorul trebuie să asigure deszăpezirea, în funcţie de importanţa străzilor, abundenţa cantităţii de zăpadă, dotarea cu mijloace tehnice şi umane etc., dar nu mai mult de 24 de ore.</w:t>
      </w:r>
    </w:p>
    <w:p w:rsidR="00E95FA8" w:rsidRPr="00C76D44" w:rsidRDefault="00C6240B" w:rsidP="00033AA8">
      <w:pPr>
        <w:pStyle w:val="NormalWeb"/>
        <w:spacing w:before="0" w:beforeAutospacing="0" w:after="0" w:afterAutospacing="0"/>
        <w:jc w:val="both"/>
        <w:rPr>
          <w:lang w:val="ro-RO"/>
        </w:rPr>
      </w:pPr>
      <w:r w:rsidRPr="00C76D44">
        <w:rPr>
          <w:lang w:val="ro-RO"/>
        </w:rPr>
        <w:tab/>
      </w:r>
      <w:r w:rsidR="00984650" w:rsidRPr="00C76D44">
        <w:rPr>
          <w:b/>
          <w:lang w:val="ro-RO"/>
        </w:rPr>
        <w:t>(7)</w:t>
      </w:r>
      <w:r w:rsidR="00984650" w:rsidRPr="00C76D44">
        <w:rPr>
          <w:lang w:val="ro-RO"/>
        </w:rPr>
        <w:t xml:space="preserve"> Transportul, depozitarea şi descărcarea zăpezii şi a gheţii formate pe carosabil se realizează concomitent cu operaţia de deszăpezire.</w:t>
      </w:r>
    </w:p>
    <w:p w:rsidR="00E95FA8" w:rsidRPr="00C76D44" w:rsidRDefault="008901AD" w:rsidP="00033AA8">
      <w:pPr>
        <w:pStyle w:val="nrarticolo"/>
        <w:spacing w:after="0"/>
      </w:pPr>
      <w:r>
        <w:t>A</w:t>
      </w:r>
      <w:r w:rsidR="00B04FB4">
        <w:t>sociația</w:t>
      </w:r>
      <w:r w:rsidR="00B04FB4" w:rsidRPr="00AF56B0">
        <w:t xml:space="preserve"> de Dezvoltare Intercomunitară de utilități publice pentru serviciile de salubrizare a localităților „ECO SEPSI”</w:t>
      </w:r>
      <w:r w:rsidR="00B04FB4">
        <w:t xml:space="preserve"> </w:t>
      </w:r>
      <w:r w:rsidR="00984650" w:rsidRPr="00C76D44">
        <w:t>vor lua măsuri pentru prevenirea şi combaterea poleiului şi înzăpezirii străzilor din cadrul localităţii/localităţilor, pe toată perioada iernii, şi de apărare a lor împotriva degradării, în perioada de dezgheţ.</w:t>
      </w:r>
    </w:p>
    <w:p w:rsidR="00E95FA8" w:rsidRPr="00C76D44" w:rsidRDefault="00033AA8" w:rsidP="00033AA8">
      <w:pPr>
        <w:pStyle w:val="nrarticolo"/>
        <w:spacing w:after="0"/>
      </w:pPr>
      <w:r w:rsidRPr="00C76D44">
        <w:t xml:space="preserve"> </w:t>
      </w:r>
      <w:r w:rsidRPr="00C76D44">
        <w:rPr>
          <w:b/>
        </w:rPr>
        <w:t>(1)</w:t>
      </w:r>
      <w:r w:rsidRPr="00C76D44">
        <w:t xml:space="preserve"> </w:t>
      </w:r>
      <w:r w:rsidR="00984650" w:rsidRPr="00C76D44">
        <w:t>Împrăştierea substanţelor chimice, în cazul în care prognoza meteorologică sau mijloacele de detectare locală indică posibilitatea apariţiei poleiului, a gheţii şi în perioada în care se înregistrează variaţii de temperatură care conduc la topirea zăpezii/gheţii urmată în perioada imediat următoare de îngheţ, se realizează în maximum 3 ore de la avertizare.</w:t>
      </w:r>
    </w:p>
    <w:p w:rsidR="00E95FA8" w:rsidRPr="00C76D44" w:rsidRDefault="00DE043A" w:rsidP="00033AA8">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Combaterea poleiului se face utilizând atât materiale antiderapante, cât şi fondanţi chimici în amestecuri omogene, iar împrăştierea acestora se realizează cât mai uniform pe suprafaţa părţii carosabile.</w:t>
      </w:r>
    </w:p>
    <w:p w:rsidR="00E95FA8" w:rsidRPr="00C76D44" w:rsidRDefault="00DE043A" w:rsidP="004131EB">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Utilizarea clorurii de sodiu numai în amestec cu inhibitori de coroziune se utilizează în cazul în care temperatura nu scade sub -10°C. Pentru temperaturi mai scăzute se va utiliza clorura de calciu sau alte substanţe chimice care au un grad de coroziune redusă.</w:t>
      </w:r>
    </w:p>
    <w:p w:rsidR="00E95FA8" w:rsidRPr="00C76D44" w:rsidRDefault="00DE043A" w:rsidP="004131EB">
      <w:pPr>
        <w:pStyle w:val="NormalWeb"/>
        <w:spacing w:before="0" w:beforeAutospacing="0" w:after="0" w:afterAutospacing="0"/>
        <w:jc w:val="both"/>
        <w:rPr>
          <w:lang w:val="ro-RO"/>
        </w:rPr>
      </w:pPr>
      <w:r w:rsidRPr="00C76D44">
        <w:rPr>
          <w:lang w:val="ro-RO"/>
        </w:rPr>
        <w:tab/>
      </w:r>
      <w:r w:rsidR="00984650" w:rsidRPr="00C76D44">
        <w:rPr>
          <w:b/>
          <w:lang w:val="ro-RO"/>
        </w:rPr>
        <w:t>(4)</w:t>
      </w:r>
      <w:r w:rsidR="00984650" w:rsidRPr="00C76D44">
        <w:rPr>
          <w:lang w:val="ro-RO"/>
        </w:rPr>
        <w:t xml:space="preserve"> Utilizarea clorurii de sodiu fără ca aceasta să fie amestecată cu inhibitori de coroziune sau împreună cu nisip sau alte materiale care prin acţiunea de împrăştiere pot produce deteriorări prin acţiunea abrazivă ori prin lovire şi/sau înfundare a canalizării stradale este interzisă.</w:t>
      </w:r>
    </w:p>
    <w:p w:rsidR="00E95FA8" w:rsidRPr="00C76D44" w:rsidRDefault="00DE043A" w:rsidP="004131EB">
      <w:pPr>
        <w:pStyle w:val="NormalWeb"/>
        <w:spacing w:before="0" w:beforeAutospacing="0" w:after="0" w:afterAutospacing="0"/>
        <w:jc w:val="both"/>
        <w:rPr>
          <w:lang w:val="ro-RO"/>
        </w:rPr>
      </w:pPr>
      <w:r w:rsidRPr="00C76D44">
        <w:rPr>
          <w:lang w:val="ro-RO"/>
        </w:rPr>
        <w:tab/>
      </w:r>
      <w:r w:rsidR="00984650" w:rsidRPr="00C76D44">
        <w:rPr>
          <w:b/>
          <w:lang w:val="ro-RO"/>
        </w:rPr>
        <w:t>(5)</w:t>
      </w:r>
      <w:r w:rsidR="00984650" w:rsidRPr="00C76D44">
        <w:rPr>
          <w:lang w:val="ro-RO"/>
        </w:rPr>
        <w:t xml:space="preserve"> Substanţele utilizate pentru prevenirea depunerii zăpezii, împotriva îngheţului şi pentru combaterea formării poleiului vor fi aprobate de </w:t>
      </w:r>
      <w:r w:rsidR="00544331">
        <w:rPr>
          <w:lang w:val="ro-RO"/>
        </w:rPr>
        <w:t>Asociația</w:t>
      </w:r>
      <w:r w:rsidR="00544331" w:rsidRPr="00AF56B0">
        <w:rPr>
          <w:lang w:val="ro-RO"/>
        </w:rPr>
        <w:t xml:space="preserve"> de Dezvoltare Intercomunitară de utilități publice pentru serviciile de salubrizare a localităților „ECO SEPSI”</w:t>
      </w:r>
      <w:r w:rsidR="00984650" w:rsidRPr="00C76D44">
        <w:rPr>
          <w:lang w:val="ro-RO"/>
        </w:rPr>
        <w:t>.</w:t>
      </w:r>
    </w:p>
    <w:p w:rsidR="00E95FA8" w:rsidRPr="00C76D44" w:rsidRDefault="00544331" w:rsidP="00033AA8">
      <w:pPr>
        <w:pStyle w:val="nrarticolo"/>
        <w:spacing w:after="0"/>
      </w:pPr>
      <w:r>
        <w:t>Asociația</w:t>
      </w:r>
      <w:r w:rsidRPr="00AF56B0">
        <w:t xml:space="preserve"> de Dezvoltare Intercomunitară de utilități publice pentru serviciile de salubrizare a localităților „ECO SEPSI”</w:t>
      </w:r>
      <w:r>
        <w:t xml:space="preserve"> </w:t>
      </w:r>
      <w:r w:rsidR="008901AD">
        <w:t>împreună cu</w:t>
      </w:r>
      <w:r w:rsidR="00984650" w:rsidRPr="00C76D44">
        <w:t xml:space="preserve"> operatorul au obligaţia să anunţe prin posturile de radio locale starea străzilor, locurile în care traficul este îngreunat ca urmare a lucrărilor de curăţare şi transport al zăpezii, străzile pe care s-a format poleiul, precum şi orice alte informaţii legate de activitatea de deszăpezire sau de combatere a poleiului, necesare asigurării unei circulaţii în </w:t>
      </w:r>
      <w:r w:rsidR="00984650" w:rsidRPr="00C76D44">
        <w:lastRenderedPageBreak/>
        <w:t>siguranţă a pietonilor, a mijloacelor de transport în comun, a autovehiculelor care asigură aprovizionarea şi a celorlalte autovehicule.</w:t>
      </w:r>
    </w:p>
    <w:p w:rsidR="00DE043A" w:rsidRPr="00C76D44" w:rsidRDefault="00DE043A" w:rsidP="004131EB">
      <w:pPr>
        <w:pStyle w:val="NormalWeb"/>
        <w:spacing w:before="0" w:beforeAutospacing="0" w:after="0" w:afterAutospacing="0"/>
        <w:jc w:val="both"/>
        <w:rPr>
          <w:lang w:val="ro-RO"/>
        </w:rPr>
      </w:pPr>
    </w:p>
    <w:p w:rsidR="00E95FA8" w:rsidRPr="00C76D44" w:rsidRDefault="00DE043A" w:rsidP="004131EB">
      <w:pPr>
        <w:pStyle w:val="NormalWeb"/>
        <w:spacing w:before="0" w:beforeAutospacing="0" w:after="0" w:afterAutospacing="0"/>
        <w:jc w:val="both"/>
        <w:rPr>
          <w:b/>
          <w:lang w:val="ro-RO"/>
        </w:rPr>
      </w:pPr>
      <w:r w:rsidRPr="00C76D44">
        <w:rPr>
          <w:b/>
          <w:lang w:val="ro-RO"/>
        </w:rPr>
        <w:t>SECŢIUNEA 3 - Dezinsecția</w:t>
      </w:r>
      <w:r w:rsidR="00984650" w:rsidRPr="00C76D44">
        <w:rPr>
          <w:b/>
          <w:lang w:val="ro-RO"/>
        </w:rPr>
        <w:t>, dezinfecţia şi deratizarea la obiectivele din domeniul public şi domeniul privat al unităţii administrativ-teritoriale</w:t>
      </w:r>
    </w:p>
    <w:p w:rsidR="00DE043A" w:rsidRPr="00C76D44" w:rsidRDefault="00984650" w:rsidP="002B4FE8">
      <w:pPr>
        <w:pStyle w:val="nrarticolo"/>
        <w:spacing w:after="0"/>
      </w:pPr>
      <w:r w:rsidRPr="00C76D44">
        <w:t>Autorităţile administraţiei publice locale, instituţiile publice, operatorii economici, cetăţenii cu gospodării individuale şi asociaţiile de proprietari/locatari au obligaţia de a asigura executarea tratamentelor pentru combaterea artropodelor şi rozătoarelor purtătoare de maladii transmisibile şi/sau generatoare de disconfort, precum şi pentru combaterea microorganismelor patogene din spaţiile pe care le deţin cu orice titlu, la frecvenţa prevăzută la art. 94, art. 95 şi art. 96.</w:t>
      </w:r>
    </w:p>
    <w:p w:rsidR="00E95FA8" w:rsidRPr="00C76D44" w:rsidRDefault="002B4FE8" w:rsidP="002B4FE8">
      <w:pPr>
        <w:pStyle w:val="nrarticolo"/>
        <w:spacing w:after="0"/>
      </w:pPr>
      <w:r w:rsidRPr="00C76D44">
        <w:rPr>
          <w:b/>
        </w:rPr>
        <w:t>(1)</w:t>
      </w:r>
      <w:r w:rsidRPr="00C76D44">
        <w:t xml:space="preserve"> </w:t>
      </w:r>
      <w:r w:rsidR="00984650" w:rsidRPr="00C76D44">
        <w:t>În vederea realizării unor tratamente eficiente de dezinsecţie, dezinfecţie şi deratizare, operatorul împreună cu autoritatea administraţiei publice locale de la nivelul unităţii administrativ-teritoriale întocmesc, anual, până la data de 1 decembrie, un program unitar de acţiune de combatere a vectorilor şi agenţilor patogeni, care va cuprinde:</w:t>
      </w:r>
    </w:p>
    <w:p w:rsidR="00E95FA8" w:rsidRPr="00C76D44" w:rsidRDefault="0072127B" w:rsidP="002B4FE8">
      <w:pPr>
        <w:pStyle w:val="NormalWeb"/>
        <w:spacing w:before="0" w:beforeAutospacing="0" w:after="0" w:afterAutospacing="0"/>
        <w:jc w:val="both"/>
        <w:rPr>
          <w:lang w:val="ro-RO"/>
        </w:rPr>
      </w:pPr>
      <w:r w:rsidRPr="00C76D44">
        <w:rPr>
          <w:lang w:val="ro-RO"/>
        </w:rPr>
        <w:tab/>
      </w:r>
      <w:r w:rsidR="00984650" w:rsidRPr="00C76D44">
        <w:rPr>
          <w:lang w:val="ro-RO"/>
        </w:rPr>
        <w:t>a) tipul de vectori supuşi tratamentului de dezinsecţie;</w:t>
      </w:r>
    </w:p>
    <w:p w:rsidR="00E95FA8" w:rsidRPr="00C76D44" w:rsidRDefault="0072127B" w:rsidP="002B4FE8">
      <w:pPr>
        <w:pStyle w:val="NormalWeb"/>
        <w:spacing w:before="0" w:beforeAutospacing="0" w:after="0" w:afterAutospacing="0"/>
        <w:jc w:val="both"/>
        <w:rPr>
          <w:lang w:val="ro-RO"/>
        </w:rPr>
      </w:pPr>
      <w:r w:rsidRPr="00C76D44">
        <w:rPr>
          <w:lang w:val="ro-RO"/>
        </w:rPr>
        <w:tab/>
      </w:r>
      <w:r w:rsidR="00984650" w:rsidRPr="00C76D44">
        <w:rPr>
          <w:lang w:val="ro-RO"/>
        </w:rPr>
        <w:t>b) tipul de vectori supuşi tratamentului de deratizare;</w:t>
      </w:r>
    </w:p>
    <w:p w:rsidR="00E95FA8" w:rsidRPr="00C76D44" w:rsidRDefault="0072127B" w:rsidP="002B4FE8">
      <w:pPr>
        <w:pStyle w:val="NormalWeb"/>
        <w:spacing w:before="0" w:beforeAutospacing="0" w:after="0" w:afterAutospacing="0"/>
        <w:jc w:val="both"/>
        <w:rPr>
          <w:lang w:val="ro-RO"/>
        </w:rPr>
      </w:pPr>
      <w:r w:rsidRPr="00C76D44">
        <w:rPr>
          <w:lang w:val="ro-RO"/>
        </w:rPr>
        <w:tab/>
      </w:r>
      <w:r w:rsidR="00984650" w:rsidRPr="00C76D44">
        <w:rPr>
          <w:lang w:val="ro-RO"/>
        </w:rPr>
        <w:t>c) tipul de microorganisme patogene supuse tratamentului de dezinfecţie; pentru cazurile de pandemie, tipul de dezinfectant şi spectrul de combatere se stabileşte cu operatorul, funcţie de virusurile sau bacteriile care trebuie combătute;</w:t>
      </w:r>
    </w:p>
    <w:p w:rsidR="00E95FA8" w:rsidRPr="00C76D44" w:rsidRDefault="0072127B" w:rsidP="002B4FE8">
      <w:pPr>
        <w:pStyle w:val="NormalWeb"/>
        <w:spacing w:before="0" w:beforeAutospacing="0" w:after="0" w:afterAutospacing="0"/>
        <w:jc w:val="both"/>
        <w:rPr>
          <w:lang w:val="ro-RO"/>
        </w:rPr>
      </w:pPr>
      <w:r w:rsidRPr="00C76D44">
        <w:rPr>
          <w:lang w:val="ro-RO"/>
        </w:rPr>
        <w:tab/>
      </w:r>
      <w:r w:rsidR="00984650" w:rsidRPr="00C76D44">
        <w:rPr>
          <w:lang w:val="ro-RO"/>
        </w:rPr>
        <w:t>d) perioadele de execuţie;</w:t>
      </w:r>
    </w:p>
    <w:p w:rsidR="00E95FA8" w:rsidRPr="00C76D44" w:rsidRDefault="0072127B" w:rsidP="004131EB">
      <w:pPr>
        <w:pStyle w:val="NormalWeb"/>
        <w:spacing w:before="0" w:beforeAutospacing="0" w:after="0" w:afterAutospacing="0"/>
        <w:jc w:val="both"/>
        <w:rPr>
          <w:lang w:val="ro-RO"/>
        </w:rPr>
      </w:pPr>
      <w:r w:rsidRPr="00C76D44">
        <w:rPr>
          <w:lang w:val="ro-RO"/>
        </w:rPr>
        <w:tab/>
      </w:r>
      <w:r w:rsidR="00984650" w:rsidRPr="00C76D44">
        <w:rPr>
          <w:lang w:val="ro-RO"/>
        </w:rPr>
        <w:t>e) obiectivele la care se aplică fiecare tratament, suprafaţa fiecărui obiectiv, numărul de tratamente/lună ce urmează a fi executate în fiecare lună din an, suprafaţa totală/lună aferentă obiectivului, suprafaţa totală/an aferentă obiectivului.</w:t>
      </w:r>
    </w:p>
    <w:p w:rsidR="00E95FA8" w:rsidRPr="00C76D44" w:rsidRDefault="0072127B" w:rsidP="004131EB">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Perioada de execuţie a tratamentelor se decalează de comun acord cu autoritatea administraţiei publice locale, în cazul în care se înregistrează condiţii meteo nefavorabile.</w:t>
      </w:r>
    </w:p>
    <w:p w:rsidR="00E95FA8" w:rsidRPr="00C76D44" w:rsidRDefault="0072127B" w:rsidP="004131EB">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Obiectivele din programul unitar de acţiune la care se aplică tratamentele sunt:</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lang w:val="ro-RO"/>
        </w:rPr>
        <w:t>a) spaţiile deschise din domeniul public şi privat al localităţii;</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lang w:val="ro-RO"/>
        </w:rPr>
        <w:t>b) spaţiile deschise ale persoanelor fizice şi juridice, în cazul tratamentelor de dezinsecţie care se execută de pe aliniamentul stradal, adiacent acestor spaţii, cu utilaje adecvate;</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lang w:val="ro-RO"/>
        </w:rPr>
        <w:t>c) spaţiile închise ale clădirilor din domeniul public şi privat al localităţii şi spaţiile comune închise ale imobilelor de tip condominiu aparţinând asociaţiilor de proprietari/locatari (subsol, spaţii tehnice, parcări subterane şi alte asemenea);</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lang w:val="ro-RO"/>
        </w:rPr>
        <w:t>d) căminele aferente reţelelor tehnico-edilitare;</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lang w:val="ro-RO"/>
        </w:rPr>
        <w:t>e) alte obiective, în funcţie de necesităţile autorităţii administraţiei publice locale.</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b/>
          <w:lang w:val="ro-RO"/>
        </w:rPr>
        <w:t xml:space="preserve">(4) </w:t>
      </w:r>
      <w:r w:rsidR="00984650" w:rsidRPr="00C76D44">
        <w:rPr>
          <w:lang w:val="ro-RO"/>
        </w:rPr>
        <w:t>Toate persoanele fizice şi juridice din unitatea administrativ-teritorială au obligaţia să asigure, în perioada de execuţie a tratamentelor, accesul la obiectivele din programul unitar de acţiune aflate în administrarea/proprietatea acestora.</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b/>
          <w:lang w:val="ro-RO"/>
        </w:rPr>
        <w:t xml:space="preserve">(5) </w:t>
      </w:r>
      <w:r w:rsidR="00984650" w:rsidRPr="00C76D44">
        <w:rPr>
          <w:lang w:val="ro-RO"/>
        </w:rPr>
        <w:t>Plata operaţiunilor de dezinsecţie, dezinfecţie şi deratizare pentru tratamentele executate la obiectivele prevăzute în programul unitar de acţiune se face în baza documentelor de lucru confirmate de către:</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lang w:val="ro-RO"/>
        </w:rPr>
        <w:t>a) reprezentanţii autorităţii administraţiei publice locale pentru spaţiile deschise din domeniul public şi privat al unităţii administrativ-teritoriale;</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lang w:val="ro-RO"/>
        </w:rPr>
        <w:t xml:space="preserve">b) reprezentanţii autorităţii administraţiei publice locale pentru spaţiile deschise din proprietatea privată a persoanelor fizice şi juridice, în cazul în care tratamentele de dezinsecţie </w:t>
      </w:r>
      <w:r w:rsidR="00984650" w:rsidRPr="00C76D44">
        <w:rPr>
          <w:lang w:val="ro-RO"/>
        </w:rPr>
        <w:lastRenderedPageBreak/>
        <w:t>pentru combaterea ţânţarilor se execută de pe aliniamentul stradal al căilor publice cu utilaje de mare capacitate generatoare de ceaţă rece sau caldă montate pe autovehicule;</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lang w:val="ro-RO"/>
        </w:rPr>
        <w:t>c) reprezentanţii instituţiilor publice din subordinea autorităţilor administraţiei publice locale pentru spaţiile comune închise ale clădirilor acestora;</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lang w:val="ro-RO"/>
        </w:rPr>
        <w:t>d) proprietarii/locatarii sau reprezentanţii asociaţiilor de proprietari/locatari, pentru spaţiile comune închise ale clădirilor acestora;</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lang w:val="ro-RO"/>
        </w:rPr>
        <w:t>e) reprezentanţii operatorilor reţelelor tehnico-edilitare pentru căminele şi canalele aferente reţelelor publice;</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lang w:val="ro-RO"/>
        </w:rPr>
        <w:t>f) reprezentanţii operatorilor pentru punctele de colectare a deşeurilor municipale, staţiile/instalaţiile de tratare a deşeurilor şi/sau depozitele de deşeuri pe care le-au primit în administrare/concesiune.</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b/>
          <w:lang w:val="ro-RO"/>
        </w:rPr>
        <w:t xml:space="preserve">(6) </w:t>
      </w:r>
      <w:r w:rsidR="00984650" w:rsidRPr="00C76D44">
        <w:rPr>
          <w:lang w:val="ro-RO"/>
        </w:rPr>
        <w:t>Finanţarea şi plata contravalorii tratamentelor executate la obiectivele prevăzute la alin. (5) lit. a) - c) se asigură de către autoritatea administraţiei publice locale.</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b/>
          <w:lang w:val="ro-RO"/>
        </w:rPr>
        <w:t xml:space="preserve">(7) </w:t>
      </w:r>
      <w:r w:rsidR="00984650" w:rsidRPr="00C76D44">
        <w:rPr>
          <w:lang w:val="ro-RO"/>
        </w:rPr>
        <w:t xml:space="preserve">Contravaloarea tratamentelor corespunzătoare obiectivelor din programul unitar de acţiune şi confirmate de către reprezentanţii prevăzuţi la alin. (5) lit. d), se suportă de aceste persoane </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b/>
          <w:lang w:val="ro-RO"/>
        </w:rPr>
        <w:t xml:space="preserve">(8) </w:t>
      </w:r>
      <w:r w:rsidR="00984650" w:rsidRPr="00C76D44">
        <w:rPr>
          <w:lang w:val="ro-RO"/>
        </w:rPr>
        <w:t>Contravaloarea tratamentelor executate la obiectivele prevăzute la alin. (5) lit. e) şi f) şi confirmate de către reprezentanţii operatorilor se suportă de către aceştia.</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b/>
          <w:lang w:val="ro-RO"/>
        </w:rPr>
        <w:t>(9)</w:t>
      </w:r>
      <w:r w:rsidR="00984650" w:rsidRPr="00C76D44">
        <w:rPr>
          <w:lang w:val="ro-RO"/>
        </w:rPr>
        <w:t xml:space="preserve"> Contravaloarea tratamentelor executate în alte spaţii închise ale clădirilor persoanelor fizice sau juridice, ale clădirilor instituţiilor publice, altele decât cele din subordinea autorităţii administraţiei publice locale, precum şi orice alte tratamente suplimentare ori împotriva altor vectori şi agenţi patogeni faţă de cele/cei prevăzuţi în programul unitar de acţiune se facturează de operator în baza documentelor de lucru confirmate de beneficiari şi se suportă de către aceştia.</w:t>
      </w:r>
    </w:p>
    <w:p w:rsidR="00E95FA8" w:rsidRPr="00C76D44" w:rsidRDefault="00F17FCD" w:rsidP="004131EB">
      <w:pPr>
        <w:pStyle w:val="NormalWeb"/>
        <w:spacing w:before="0" w:beforeAutospacing="0" w:after="0" w:afterAutospacing="0"/>
        <w:jc w:val="both"/>
        <w:rPr>
          <w:lang w:val="ro-RO"/>
        </w:rPr>
      </w:pPr>
      <w:r w:rsidRPr="00C76D44">
        <w:rPr>
          <w:lang w:val="ro-RO"/>
        </w:rPr>
        <w:tab/>
      </w:r>
      <w:r w:rsidR="00984650" w:rsidRPr="00C76D44">
        <w:rPr>
          <w:b/>
          <w:lang w:val="ro-RO"/>
        </w:rPr>
        <w:t>(10)</w:t>
      </w:r>
      <w:r w:rsidR="00984650" w:rsidRPr="00C76D44">
        <w:rPr>
          <w:lang w:val="ro-RO"/>
        </w:rPr>
        <w:t xml:space="preserve"> În cazul </w:t>
      </w:r>
      <w:r w:rsidR="008901AD">
        <w:rPr>
          <w:lang w:val="ro-RO"/>
        </w:rPr>
        <w:t>Asociației</w:t>
      </w:r>
      <w:r w:rsidR="00544331" w:rsidRPr="00AF56B0">
        <w:rPr>
          <w:lang w:val="ro-RO"/>
        </w:rPr>
        <w:t xml:space="preserve"> de Dezvoltare Intercomunitară de utilități publice pentru serviciile de salubrizare a localităților „ECO SEPSI”</w:t>
      </w:r>
      <w:r w:rsidR="00984650" w:rsidRPr="00C76D44">
        <w:rPr>
          <w:lang w:val="ro-RO"/>
        </w:rPr>
        <w:t>, documentele de lucru pentru executarea tratamentelor prevăzute la alin. (5) lit. b) se confirmă de către reprezentanţii asociaţiei.</w:t>
      </w:r>
    </w:p>
    <w:p w:rsidR="00E95FA8" w:rsidRPr="00C76D44" w:rsidRDefault="00984650" w:rsidP="0026752A">
      <w:pPr>
        <w:pStyle w:val="nrarticolo"/>
        <w:spacing w:after="0"/>
      </w:pPr>
      <w:r w:rsidRPr="00C76D44">
        <w:t>Dezinsecţia se efectuează în:</w:t>
      </w:r>
    </w:p>
    <w:p w:rsidR="00E95FA8" w:rsidRPr="00C76D44" w:rsidRDefault="00F17FCD" w:rsidP="0026752A">
      <w:pPr>
        <w:pStyle w:val="NormalWeb"/>
        <w:spacing w:before="0" w:beforeAutospacing="0" w:after="0" w:afterAutospacing="0"/>
        <w:jc w:val="both"/>
        <w:rPr>
          <w:lang w:val="ro-RO"/>
        </w:rPr>
      </w:pPr>
      <w:r w:rsidRPr="00C76D44">
        <w:rPr>
          <w:lang w:val="ro-RO"/>
        </w:rPr>
        <w:tab/>
      </w:r>
      <w:r w:rsidR="00984650" w:rsidRPr="00C76D44">
        <w:rPr>
          <w:lang w:val="ro-RO"/>
        </w:rPr>
        <w:t>a) clădiri ale unităţilor sanitare din subordinea autorităţilor administraţiei publice locale;</w:t>
      </w:r>
    </w:p>
    <w:p w:rsidR="00E95FA8" w:rsidRPr="00C76D44" w:rsidRDefault="00695364" w:rsidP="0026752A">
      <w:pPr>
        <w:pStyle w:val="NormalWeb"/>
        <w:spacing w:before="0" w:beforeAutospacing="0" w:after="0" w:afterAutospacing="0"/>
        <w:jc w:val="both"/>
        <w:rPr>
          <w:lang w:val="ro-RO"/>
        </w:rPr>
      </w:pPr>
      <w:r w:rsidRPr="00C76D44">
        <w:rPr>
          <w:lang w:val="ro-RO"/>
        </w:rPr>
        <w:tab/>
      </w:r>
      <w:r w:rsidR="00984650" w:rsidRPr="00C76D44">
        <w:rPr>
          <w:lang w:val="ro-RO"/>
        </w:rPr>
        <w:t>b) clădiri ale unităţilor de învăţământ din subordinea autorităţilor administraţiei publice locale;</w:t>
      </w:r>
    </w:p>
    <w:p w:rsidR="00E95FA8" w:rsidRPr="00C76D44" w:rsidRDefault="00695364" w:rsidP="004131EB">
      <w:pPr>
        <w:pStyle w:val="NormalWeb"/>
        <w:spacing w:before="0" w:beforeAutospacing="0" w:after="0" w:afterAutospacing="0"/>
        <w:jc w:val="both"/>
        <w:rPr>
          <w:lang w:val="ro-RO"/>
        </w:rPr>
      </w:pPr>
      <w:r w:rsidRPr="00C76D44">
        <w:rPr>
          <w:lang w:val="ro-RO"/>
        </w:rPr>
        <w:tab/>
      </w:r>
      <w:r w:rsidR="00984650" w:rsidRPr="00C76D44">
        <w:rPr>
          <w:lang w:val="ro-RO"/>
        </w:rPr>
        <w:t>c) clădiri ale instituţiilor publice din subordinea autorităţilor administraţiei publice locale, altele decât unităţile sanitare şi unităţile de învăţământ;</w:t>
      </w:r>
    </w:p>
    <w:p w:rsidR="00E95FA8" w:rsidRPr="00C76D44" w:rsidRDefault="00695364" w:rsidP="004131EB">
      <w:pPr>
        <w:pStyle w:val="NormalWeb"/>
        <w:spacing w:before="0" w:beforeAutospacing="0" w:after="0" w:afterAutospacing="0"/>
        <w:jc w:val="both"/>
        <w:rPr>
          <w:lang w:val="ro-RO"/>
        </w:rPr>
      </w:pPr>
      <w:r w:rsidRPr="00C76D44">
        <w:rPr>
          <w:lang w:val="ro-RO"/>
        </w:rPr>
        <w:tab/>
      </w:r>
      <w:r w:rsidR="00984650" w:rsidRPr="00C76D44">
        <w:rPr>
          <w:lang w:val="ro-RO"/>
        </w:rPr>
        <w:t>d) spaţiile comune închise din imobile de tip condominiu aparţinând asociaţiilor de proprietari/locatari (subsol, spaţii tehnice şi alte asemenea);</w:t>
      </w:r>
    </w:p>
    <w:p w:rsidR="00E95FA8" w:rsidRPr="00C76D44" w:rsidRDefault="00695364" w:rsidP="004131EB">
      <w:pPr>
        <w:pStyle w:val="NormalWeb"/>
        <w:spacing w:before="0" w:beforeAutospacing="0" w:after="0" w:afterAutospacing="0"/>
        <w:jc w:val="both"/>
        <w:rPr>
          <w:lang w:val="ro-RO"/>
        </w:rPr>
      </w:pPr>
      <w:r w:rsidRPr="00C76D44">
        <w:rPr>
          <w:lang w:val="ro-RO"/>
        </w:rPr>
        <w:tab/>
      </w:r>
      <w:r w:rsidR="00984650" w:rsidRPr="00C76D44">
        <w:rPr>
          <w:lang w:val="ro-RO"/>
        </w:rPr>
        <w:t>e) spaţiile deschise din domeniul public şi privat al unităţii administrativ-teritoriale: terenuri ale instituţiilor publice din subordinea autorităţilor administraţiei publice locale, parcuri, spaţii verzi, cimitire, maluri de lac/ape curgătoare, pieţe, târguri, oboare, bâlciuri şi alte asemenea;</w:t>
      </w:r>
    </w:p>
    <w:p w:rsidR="00695364" w:rsidRPr="00C76D44" w:rsidRDefault="00695364" w:rsidP="004131EB">
      <w:pPr>
        <w:pStyle w:val="NormalWeb"/>
        <w:spacing w:before="0" w:beforeAutospacing="0" w:after="0" w:afterAutospacing="0"/>
        <w:jc w:val="both"/>
        <w:rPr>
          <w:lang w:val="ro-RO"/>
        </w:rPr>
      </w:pPr>
      <w:r w:rsidRPr="00C76D44">
        <w:rPr>
          <w:lang w:val="ro-RO"/>
        </w:rPr>
        <w:tab/>
      </w:r>
      <w:r w:rsidR="00984650" w:rsidRPr="00C76D44">
        <w:rPr>
          <w:lang w:val="ro-RO"/>
        </w:rPr>
        <w:t>f) spaţiile deschise ale persoanelor fizice şi juridice, în cazul în care tratamentele de dezinsecţie se execută de pe aliniamentele stradale;</w:t>
      </w:r>
      <w:r w:rsidRPr="00C76D44">
        <w:rPr>
          <w:lang w:val="ro-RO"/>
        </w:rPr>
        <w:tab/>
      </w:r>
    </w:p>
    <w:p w:rsidR="00E95FA8" w:rsidRPr="00C76D44" w:rsidRDefault="00695364" w:rsidP="004131EB">
      <w:pPr>
        <w:pStyle w:val="NormalWeb"/>
        <w:spacing w:before="0" w:beforeAutospacing="0" w:after="0" w:afterAutospacing="0"/>
        <w:jc w:val="both"/>
        <w:rPr>
          <w:lang w:val="ro-RO"/>
        </w:rPr>
      </w:pPr>
      <w:r w:rsidRPr="00C76D44">
        <w:rPr>
          <w:lang w:val="ro-RO"/>
        </w:rPr>
        <w:tab/>
      </w:r>
      <w:r w:rsidR="00984650" w:rsidRPr="00C76D44">
        <w:rPr>
          <w:lang w:val="ro-RO"/>
        </w:rPr>
        <w:t>g) cămine aferente reţelelor tehnico-edilitare de alimentare cu apă, canalizare şi alimentare cu energie termică;</w:t>
      </w:r>
    </w:p>
    <w:p w:rsidR="00E95FA8" w:rsidRPr="00C76D44" w:rsidRDefault="00695364" w:rsidP="004131EB">
      <w:pPr>
        <w:pStyle w:val="NormalWeb"/>
        <w:spacing w:before="0" w:beforeAutospacing="0" w:after="0" w:afterAutospacing="0"/>
        <w:jc w:val="both"/>
        <w:rPr>
          <w:lang w:val="ro-RO"/>
        </w:rPr>
      </w:pPr>
      <w:r w:rsidRPr="00C76D44">
        <w:rPr>
          <w:lang w:val="ro-RO"/>
        </w:rPr>
        <w:tab/>
      </w:r>
      <w:r w:rsidR="00984650" w:rsidRPr="00C76D44">
        <w:rPr>
          <w:lang w:val="ro-RO"/>
        </w:rPr>
        <w:t>h) punctele de colectare deşeuri, staţiile de transfer deşeuri, staţiile/instalaţiile de tratare a deşeurilor, depozitele de deşeuri municipale;</w:t>
      </w:r>
    </w:p>
    <w:p w:rsidR="00E95FA8" w:rsidRPr="00C76D44" w:rsidRDefault="00695364" w:rsidP="004131EB">
      <w:pPr>
        <w:pStyle w:val="NormalWeb"/>
        <w:spacing w:before="0" w:beforeAutospacing="0" w:after="0" w:afterAutospacing="0"/>
        <w:jc w:val="both"/>
        <w:rPr>
          <w:lang w:val="ro-RO"/>
        </w:rPr>
      </w:pPr>
      <w:r w:rsidRPr="00C76D44">
        <w:rPr>
          <w:lang w:val="ro-RO"/>
        </w:rPr>
        <w:tab/>
      </w:r>
      <w:r w:rsidR="00984650" w:rsidRPr="00C76D44">
        <w:rPr>
          <w:lang w:val="ro-RO"/>
        </w:rPr>
        <w:t>i) alte obiective identificate ca reprezentând focare de infestare şi care pot pune în pericol sănătatea oamenilor şi a animalelor.</w:t>
      </w:r>
    </w:p>
    <w:p w:rsidR="00E95FA8" w:rsidRPr="00C76D44" w:rsidRDefault="00695364" w:rsidP="004131EB">
      <w:pPr>
        <w:pStyle w:val="NormalWeb"/>
        <w:spacing w:before="0" w:beforeAutospacing="0" w:after="0" w:afterAutospacing="0"/>
        <w:jc w:val="both"/>
        <w:rPr>
          <w:lang w:val="ro-RO"/>
        </w:rPr>
      </w:pPr>
      <w:r w:rsidRPr="00C76D44">
        <w:rPr>
          <w:lang w:val="ro-RO"/>
        </w:rPr>
        <w:lastRenderedPageBreak/>
        <w:tab/>
      </w:r>
      <w:r w:rsidR="00984650" w:rsidRPr="00C76D44">
        <w:rPr>
          <w:b/>
          <w:lang w:val="ro-RO"/>
        </w:rPr>
        <w:t>(2)</w:t>
      </w:r>
      <w:r w:rsidR="00984650" w:rsidRPr="00C76D44">
        <w:rPr>
          <w:lang w:val="ro-RO"/>
        </w:rPr>
        <w:t xml:space="preserve"> Dezinsecţia pentru combaterea căpuşelor se efectuează pe spaţiile verzi din domeniul public şi privat al localităţii.</w:t>
      </w:r>
    </w:p>
    <w:p w:rsidR="00E95FA8" w:rsidRPr="00C76D44" w:rsidRDefault="00025300" w:rsidP="0026752A">
      <w:pPr>
        <w:pStyle w:val="nrarticolo"/>
        <w:spacing w:after="0"/>
      </w:pPr>
      <w:r w:rsidRPr="00C76D44">
        <w:t>Dezinfecția</w:t>
      </w:r>
      <w:r w:rsidR="00984650" w:rsidRPr="00C76D44">
        <w:t xml:space="preserve"> se efectuează în:</w:t>
      </w:r>
    </w:p>
    <w:p w:rsidR="00E95FA8"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a) spaţiile interioare ale clădirilor unităţilor sanitare din subordinea autorităţilor administraţiei publice locale;</w:t>
      </w:r>
    </w:p>
    <w:p w:rsidR="00E95FA8"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b) spaţiile interioare ale clădirilor unităţilor de învăţământ din subordinea autorităţilor administraţiei publice locale;</w:t>
      </w:r>
    </w:p>
    <w:p w:rsidR="00E95FA8"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c) spaţiile interioare ale clădirilor instituţiilor publice din subordinea autorităţilor administraţiei publice locale, altele decât unităţile sanitare şi unităţile de învăţământ;</w:t>
      </w:r>
    </w:p>
    <w:p w:rsidR="00E95FA8"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d) spaţiile comune închise din imobilele de tip condominiu aparţinând asociaţiilor de proprietari/locatari (casa scării, subsol, spaţii tehnice, încăperile prevăzute cu tobogan destinate colectării/evacuării deşeurilor municipale, parcări subterane şi alte asemenea);</w:t>
      </w:r>
    </w:p>
    <w:p w:rsidR="00E95FA8"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e) spaţiile interioare ale staţiilor/instalaţiilor de tratare a deşeurilor municipale;</w:t>
      </w:r>
    </w:p>
    <w:p w:rsidR="00E95FA8"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f) mijloace de transport în comun;</w:t>
      </w:r>
    </w:p>
    <w:p w:rsidR="00A24F40"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g) locurile în care există focare declarate care pun în pericol sănăt</w:t>
      </w:r>
      <w:r w:rsidRPr="00C76D44">
        <w:rPr>
          <w:lang w:val="ro-RO"/>
        </w:rPr>
        <w:t>atea oamenilor şi a animalelor.</w:t>
      </w:r>
    </w:p>
    <w:p w:rsidR="00E95FA8" w:rsidRPr="00C76D44" w:rsidRDefault="00984650" w:rsidP="0026752A">
      <w:pPr>
        <w:pStyle w:val="nrarticolo"/>
        <w:spacing w:after="0"/>
      </w:pPr>
      <w:r w:rsidRPr="00C76D44">
        <w:t>Deratizarea se efectuează la:</w:t>
      </w:r>
    </w:p>
    <w:p w:rsidR="00E95FA8"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a) obiectivele în care este prevăzută operaţiunea de dezinsecţie;</w:t>
      </w:r>
    </w:p>
    <w:p w:rsidR="00E95FA8"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b) obiectivele în care este prevăzută operaţiunea de dezinfecţie, cu excepţia mijloacelor de transport în comun;</w:t>
      </w:r>
    </w:p>
    <w:p w:rsidR="00E95FA8"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c) zonele demolate şi/sau nelocuite;</w:t>
      </w:r>
    </w:p>
    <w:p w:rsidR="00E95FA8"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d) căminele/camerele aferente reţelelor tehnico-edilitare de alimentare cu apă, canalizare, alimentare cu energie termică, telefonie, fibră optică şi sisteme de monitorizare a traficului;</w:t>
      </w:r>
    </w:p>
    <w:p w:rsidR="004D76F3" w:rsidRPr="00C76D44" w:rsidRDefault="00025300" w:rsidP="0026752A">
      <w:pPr>
        <w:pStyle w:val="NormalWeb"/>
        <w:spacing w:before="0" w:beforeAutospacing="0" w:after="0" w:afterAutospacing="0"/>
        <w:jc w:val="both"/>
        <w:rPr>
          <w:lang w:val="ro-RO"/>
        </w:rPr>
      </w:pPr>
      <w:r w:rsidRPr="00C76D44">
        <w:rPr>
          <w:lang w:val="ro-RO"/>
        </w:rPr>
        <w:tab/>
      </w:r>
      <w:r w:rsidR="00984650" w:rsidRPr="00C76D44">
        <w:rPr>
          <w:lang w:val="ro-RO"/>
        </w:rPr>
        <w:t>e) alte obiective identificate ca reprezentând focare de infestare sau condiţii de dezvoltare a rozătoarelor, care pot pune în pericol sănătatea oamenilor şi a animalelor.</w:t>
      </w:r>
    </w:p>
    <w:p w:rsidR="00A24F40" w:rsidRPr="00C76D44" w:rsidRDefault="00A24F40" w:rsidP="004131EB">
      <w:pPr>
        <w:pStyle w:val="nrarticolo"/>
        <w:spacing w:after="0"/>
      </w:pPr>
      <w:r w:rsidRPr="00C76D44">
        <w:rPr>
          <w:b/>
        </w:rPr>
        <w:t>(1)</w:t>
      </w:r>
      <w:r w:rsidRPr="00C76D44">
        <w:t xml:space="preserve"> În ceea ce priveşte frecvenţa, dezinsecţia se execută:</w:t>
      </w:r>
    </w:p>
    <w:p w:rsidR="00A24F40" w:rsidRPr="00C76D44" w:rsidRDefault="00D8556A" w:rsidP="004131EB">
      <w:pPr>
        <w:pStyle w:val="NormalWeb"/>
        <w:spacing w:before="0" w:beforeAutospacing="0" w:after="0" w:afterAutospacing="0"/>
        <w:jc w:val="both"/>
        <w:rPr>
          <w:lang w:val="ro-RO"/>
        </w:rPr>
      </w:pPr>
      <w:r w:rsidRPr="00C76D44">
        <w:rPr>
          <w:lang w:val="ro-RO"/>
        </w:rPr>
        <w:tab/>
      </w:r>
      <w:r w:rsidR="00A24F40" w:rsidRPr="00C76D44">
        <w:rPr>
          <w:lang w:val="ro-RO"/>
        </w:rPr>
        <w:t>a) prin treceri/tratamente multiple, efectuate în fiecare lună din sezonul cald, pe spaţiile deschise prevăzute în programul unitar de acţiune, pentru combaterea ţânţarilor adulţi şi a larvelor de ţânţari, în conformitate cu recomandările Institutului Naţional de Cercetare-Dezvoltare Medico-Militară Cantacuzino;</w:t>
      </w:r>
    </w:p>
    <w:p w:rsidR="00A24F40" w:rsidRPr="00C76D44" w:rsidRDefault="00163617" w:rsidP="004131EB">
      <w:pPr>
        <w:pStyle w:val="NormalWeb"/>
        <w:spacing w:before="0" w:beforeAutospacing="0" w:after="0" w:afterAutospacing="0"/>
        <w:jc w:val="both"/>
        <w:rPr>
          <w:lang w:val="ro-RO"/>
        </w:rPr>
      </w:pPr>
      <w:r w:rsidRPr="00C76D44">
        <w:rPr>
          <w:lang w:val="ro-RO"/>
        </w:rPr>
        <w:tab/>
      </w:r>
      <w:r w:rsidR="00A24F40" w:rsidRPr="00C76D44">
        <w:rPr>
          <w:lang w:val="ro-RO"/>
        </w:rPr>
        <w:t>b) minimum 2 tratamente pe an, pentru combaterea căpuşelor din zonele cu vegetaţie: parcuri şi alte spaţii verzi;</w:t>
      </w:r>
    </w:p>
    <w:p w:rsidR="00163617" w:rsidRPr="00C76D44" w:rsidRDefault="00163617" w:rsidP="004131EB">
      <w:pPr>
        <w:pStyle w:val="NormalWeb"/>
        <w:spacing w:before="0" w:beforeAutospacing="0" w:after="0" w:afterAutospacing="0"/>
        <w:jc w:val="both"/>
        <w:rPr>
          <w:lang w:val="ro-RO"/>
        </w:rPr>
      </w:pPr>
      <w:r w:rsidRPr="00C76D44">
        <w:rPr>
          <w:lang w:val="ro-RO"/>
        </w:rPr>
        <w:tab/>
      </w:r>
      <w:r w:rsidR="00A24F40" w:rsidRPr="00C76D44">
        <w:rPr>
          <w:lang w:val="ro-RO"/>
        </w:rPr>
        <w:t>c) minimum 3 tratamente pe an şi ori de câte ori este nevoie, în spaţiile comune închise ale clădirilor din domeniul public şi privat al unităţii administrativ-teritoriale şi ale imobilelor de tip condominiu aparţinând asociaţiilor de proprietari/locatari (subsol, spaţii tehnice şi alte asemenea spaţii);</w:t>
      </w:r>
    </w:p>
    <w:p w:rsidR="00163617" w:rsidRPr="00C76D44" w:rsidRDefault="00163617" w:rsidP="004131EB">
      <w:pPr>
        <w:pStyle w:val="NormalWeb"/>
        <w:spacing w:before="0" w:beforeAutospacing="0" w:after="0" w:afterAutospacing="0"/>
        <w:jc w:val="both"/>
        <w:rPr>
          <w:lang w:val="ro-RO"/>
        </w:rPr>
      </w:pPr>
      <w:r w:rsidRPr="00C76D44">
        <w:rPr>
          <w:lang w:val="ro-RO"/>
        </w:rPr>
        <w:tab/>
      </w:r>
      <w:r w:rsidR="00A24F40" w:rsidRPr="00C76D44">
        <w:rPr>
          <w:lang w:val="ro-RO"/>
        </w:rPr>
        <w:t>d) minimum un tratament pe an pentru combaterea ţânţarilor adulţi din căminele aferente reţelelor tehnico- edilitare de alimentare cu apă, canalizare şi de alimentare cu energie termică, după caz.</w:t>
      </w:r>
      <w:r w:rsidRPr="00C76D44">
        <w:rPr>
          <w:lang w:val="ro-RO"/>
        </w:rPr>
        <w:tab/>
      </w:r>
    </w:p>
    <w:p w:rsidR="00A24F40" w:rsidRPr="00C76D44" w:rsidRDefault="00163617" w:rsidP="004131EB">
      <w:pPr>
        <w:pStyle w:val="NormalWeb"/>
        <w:spacing w:before="0" w:beforeAutospacing="0" w:after="0" w:afterAutospacing="0"/>
        <w:jc w:val="both"/>
        <w:rPr>
          <w:lang w:val="ro-RO"/>
        </w:rPr>
      </w:pPr>
      <w:r w:rsidRPr="00C76D44">
        <w:rPr>
          <w:lang w:val="ro-RO"/>
        </w:rPr>
        <w:tab/>
      </w:r>
      <w:r w:rsidR="00A24F40" w:rsidRPr="00C76D44">
        <w:rPr>
          <w:b/>
          <w:lang w:val="ro-RO"/>
        </w:rPr>
        <w:t>(2)</w:t>
      </w:r>
      <w:r w:rsidR="00A24F40" w:rsidRPr="00C76D44">
        <w:rPr>
          <w:lang w:val="ro-RO"/>
        </w:rPr>
        <w:t xml:space="preserve"> Pentru a fi eficiente şi a oferi un grad ridicat de protecţie al oamenilor şi al animalelor de companie împotriva bolilor transmise, prin înţepături, de către ţânţari, tratamentele de dezinsecţie pe spaţiile deschise se stabilesc între 4 şi 7 treceri/lună, în funcţie de condiţiile specifice localităţii, de temperaturi ridicate şi de suprafeţe/întinderi mari de apă, propice evoluţiei rapide a ţânţarilor de la stadiul de ouă la stadiul de ţânţari adulţi.</w:t>
      </w:r>
    </w:p>
    <w:p w:rsidR="00A24F40" w:rsidRPr="00C76D44" w:rsidRDefault="00163617" w:rsidP="004131EB">
      <w:pPr>
        <w:pStyle w:val="NormalWeb"/>
        <w:spacing w:before="0" w:beforeAutospacing="0" w:after="0" w:afterAutospacing="0"/>
        <w:jc w:val="both"/>
        <w:rPr>
          <w:lang w:val="ro-RO"/>
        </w:rPr>
      </w:pPr>
      <w:r w:rsidRPr="00C76D44">
        <w:rPr>
          <w:lang w:val="ro-RO"/>
        </w:rPr>
        <w:lastRenderedPageBreak/>
        <w:tab/>
      </w:r>
      <w:r w:rsidR="00A24F40" w:rsidRPr="00C76D44">
        <w:rPr>
          <w:b/>
          <w:lang w:val="ro-RO"/>
        </w:rPr>
        <w:t>(3)</w:t>
      </w:r>
      <w:r w:rsidR="00A24F40" w:rsidRPr="00C76D44">
        <w:rPr>
          <w:lang w:val="ro-RO"/>
        </w:rPr>
        <w:t xml:space="preserve"> Numărul de treceri/tratamente de dezinsecţie se stabileşte prin caietul de sarcini şi se preia, anual, în programul unitar de acţiune, fără a se reduce numărul de treceri/tratamente stabilite în anul anterior.</w:t>
      </w:r>
    </w:p>
    <w:p w:rsidR="00A24F40" w:rsidRPr="00C76D44" w:rsidRDefault="00163617" w:rsidP="004131EB">
      <w:pPr>
        <w:pStyle w:val="NormalWeb"/>
        <w:spacing w:before="0" w:beforeAutospacing="0" w:after="0" w:afterAutospacing="0"/>
        <w:jc w:val="both"/>
        <w:rPr>
          <w:lang w:val="ro-RO"/>
        </w:rPr>
      </w:pPr>
      <w:r w:rsidRPr="00C76D44">
        <w:rPr>
          <w:lang w:val="ro-RO"/>
        </w:rPr>
        <w:tab/>
      </w:r>
      <w:r w:rsidR="00A24F40" w:rsidRPr="00C76D44">
        <w:rPr>
          <w:b/>
          <w:lang w:val="ro-RO"/>
        </w:rPr>
        <w:t>(4)</w:t>
      </w:r>
      <w:r w:rsidR="00A24F40" w:rsidRPr="00C76D44">
        <w:rPr>
          <w:lang w:val="ro-RO"/>
        </w:rPr>
        <w:t xml:space="preserve"> Stabilirea unor frecvenţe de dezinsecţie mai mici decât cele prevăzute la alin. (1) şi (2) este condiţionată de transmiterea, în prealabil, de către autoritatea </w:t>
      </w:r>
      <w:r w:rsidR="002E4EC9">
        <w:rPr>
          <w:lang w:val="ro-RO"/>
        </w:rPr>
        <w:t>Asociația</w:t>
      </w:r>
      <w:r w:rsidR="002E4EC9" w:rsidRPr="00AF56B0">
        <w:rPr>
          <w:lang w:val="ro-RO"/>
        </w:rPr>
        <w:t xml:space="preserve"> de Dezvoltare Intercomunitară de utilități publice pentru serviciile de salubrizare a localităților „ECO SEPSI”</w:t>
      </w:r>
      <w:r w:rsidR="002E4EC9">
        <w:rPr>
          <w:lang w:val="ro-RO"/>
        </w:rPr>
        <w:t xml:space="preserve"> </w:t>
      </w:r>
      <w:r w:rsidR="00A24F40" w:rsidRPr="00C76D44">
        <w:rPr>
          <w:lang w:val="ro-RO"/>
        </w:rPr>
        <w:t xml:space="preserve">a unei solicitări către Institutul Naţional de Cercetare-Dezvoltare Medico-Militară "Cantacuzino" privind numărul de treceri/tratamente recomandate a fi executate în unitatea administrativ-teritorială. În cazul în care institutul răspunde că nu </w:t>
      </w:r>
      <w:r w:rsidR="006A59F2" w:rsidRPr="00C76D44">
        <w:rPr>
          <w:lang w:val="ro-RO"/>
        </w:rPr>
        <w:t xml:space="preserve">este </w:t>
      </w:r>
      <w:r w:rsidR="00A24F40" w:rsidRPr="00C76D44">
        <w:rPr>
          <w:lang w:val="ro-RO"/>
        </w:rPr>
        <w:t>recomandată reducerea frecvenţei de dezinsecţie, autorităţil</w:t>
      </w:r>
      <w:r w:rsidR="002E4EC9">
        <w:rPr>
          <w:lang w:val="ro-RO"/>
        </w:rPr>
        <w:t>e administraţiei publice locale și Asociația</w:t>
      </w:r>
      <w:r w:rsidR="002E4EC9" w:rsidRPr="00AF56B0">
        <w:rPr>
          <w:lang w:val="ro-RO"/>
        </w:rPr>
        <w:t xml:space="preserve"> de Dezvoltare Intercomunitară de utilități publice pentru serviciile de salubrizare a localităților „ECO SEPSI”</w:t>
      </w:r>
      <w:r w:rsidR="002E4EC9">
        <w:rPr>
          <w:lang w:val="ro-RO"/>
        </w:rPr>
        <w:t xml:space="preserve"> </w:t>
      </w:r>
      <w:r w:rsidR="00A24F40" w:rsidRPr="00C76D44">
        <w:rPr>
          <w:lang w:val="ro-RO"/>
        </w:rPr>
        <w:t xml:space="preserve">au obligaţia să stabilească numărul de treceri/tratamente, conform prevederilor </w:t>
      </w:r>
      <w:r w:rsidR="00A24F40" w:rsidRPr="00C76D44">
        <w:rPr>
          <w:b/>
          <w:lang w:val="ro-RO"/>
        </w:rPr>
        <w:t xml:space="preserve">art. </w:t>
      </w:r>
      <w:r w:rsidR="006A59F2" w:rsidRPr="00C76D44">
        <w:rPr>
          <w:b/>
          <w:lang w:val="ro-RO"/>
        </w:rPr>
        <w:t>35</w:t>
      </w:r>
      <w:r w:rsidR="00A24F40" w:rsidRPr="00C76D44">
        <w:rPr>
          <w:b/>
          <w:lang w:val="ro-RO"/>
        </w:rPr>
        <w:t xml:space="preserve"> alin. (1) şi (2)</w:t>
      </w:r>
      <w:r w:rsidR="00A24F40" w:rsidRPr="00C76D44">
        <w:rPr>
          <w:lang w:val="ro-RO"/>
        </w:rPr>
        <w:t xml:space="preserve"> din prezentul caiet de sarcini-cadru.</w:t>
      </w:r>
    </w:p>
    <w:p w:rsidR="00A24F40" w:rsidRPr="00C76D44" w:rsidRDefault="00163617" w:rsidP="004131EB">
      <w:pPr>
        <w:pStyle w:val="NormalWeb"/>
        <w:spacing w:before="0" w:beforeAutospacing="0" w:after="0" w:afterAutospacing="0"/>
        <w:jc w:val="both"/>
        <w:rPr>
          <w:lang w:val="ro-RO"/>
        </w:rPr>
      </w:pPr>
      <w:r w:rsidRPr="00C76D44">
        <w:rPr>
          <w:lang w:val="ro-RO"/>
        </w:rPr>
        <w:tab/>
      </w:r>
      <w:r w:rsidR="00A24F40" w:rsidRPr="00C76D44">
        <w:rPr>
          <w:b/>
          <w:lang w:val="ro-RO"/>
        </w:rPr>
        <w:t>(5)</w:t>
      </w:r>
      <w:r w:rsidR="00A24F40" w:rsidRPr="00C76D44">
        <w:rPr>
          <w:lang w:val="ro-RO"/>
        </w:rPr>
        <w:t xml:space="preserve"> În situaţia în care, după aprobarea şi punerea în aplicare a programului unitar de acţiune, evoluţia vectorilor supuşi tratamentelor de dezinsecţie impune executarea de treceri/tratamente suplimentare, acestea se vor implementa prin modificarea programului unitar de acţiune.</w:t>
      </w:r>
    </w:p>
    <w:p w:rsidR="00A24F40" w:rsidRPr="00C76D44" w:rsidRDefault="00A24F40" w:rsidP="004D76F3">
      <w:pPr>
        <w:pStyle w:val="nrarticolo"/>
        <w:spacing w:after="0"/>
      </w:pPr>
      <w:r w:rsidRPr="00C76D44">
        <w:t>Din punctul de vedere al frecvenţei, deratizarea se execută în:</w:t>
      </w:r>
    </w:p>
    <w:p w:rsidR="00A24F40" w:rsidRPr="00C76D44" w:rsidRDefault="00163617" w:rsidP="004D76F3">
      <w:pPr>
        <w:pStyle w:val="NormalWeb"/>
        <w:spacing w:before="0" w:beforeAutospacing="0" w:after="0" w:afterAutospacing="0"/>
        <w:jc w:val="both"/>
        <w:rPr>
          <w:lang w:val="ro-RO"/>
        </w:rPr>
      </w:pPr>
      <w:r w:rsidRPr="00C76D44">
        <w:rPr>
          <w:lang w:val="ro-RO"/>
        </w:rPr>
        <w:tab/>
      </w:r>
      <w:r w:rsidR="00A24F40" w:rsidRPr="00C76D44">
        <w:rPr>
          <w:lang w:val="ro-RO"/>
        </w:rPr>
        <w:t>a) spaţiile deschise din domeniul public şi privat al unităţii administrativ-teritoriale în conformitate cu programul unitar de acţiune, dar nu mai puţin de 3 tratamente pe an;</w:t>
      </w:r>
    </w:p>
    <w:p w:rsidR="00A24F40" w:rsidRPr="00C76D44" w:rsidRDefault="00163617" w:rsidP="004D76F3">
      <w:pPr>
        <w:pStyle w:val="NormalWeb"/>
        <w:spacing w:before="0" w:beforeAutospacing="0" w:after="0" w:afterAutospacing="0"/>
        <w:jc w:val="both"/>
        <w:rPr>
          <w:lang w:val="ro-RO"/>
        </w:rPr>
      </w:pPr>
      <w:r w:rsidRPr="00C76D44">
        <w:rPr>
          <w:lang w:val="ro-RO"/>
        </w:rPr>
        <w:tab/>
      </w:r>
      <w:r w:rsidR="00A24F40" w:rsidRPr="00C76D44">
        <w:rPr>
          <w:lang w:val="ro-RO"/>
        </w:rPr>
        <w:t>b) spaţiile comune închise ale clădirilor din domeniul public şi privat al localităţii şi ale imobilelor de tip condominiu aparţinând asociaţiilor de proprietari/locatari, în conformitate cu programul unitar de acţiune, cel puţin 1 tratament pe semestru, sau ori de câte ori este nevoie pentru stingerea unui focar;</w:t>
      </w:r>
    </w:p>
    <w:p w:rsidR="004D76F3" w:rsidRPr="00C76D44" w:rsidRDefault="00163617" w:rsidP="004D76F3">
      <w:pPr>
        <w:pStyle w:val="NormalWeb"/>
        <w:spacing w:before="0" w:beforeAutospacing="0" w:after="0" w:afterAutospacing="0"/>
        <w:jc w:val="both"/>
        <w:rPr>
          <w:lang w:val="ro-RO"/>
        </w:rPr>
      </w:pPr>
      <w:r w:rsidRPr="00C76D44">
        <w:rPr>
          <w:lang w:val="ro-RO"/>
        </w:rPr>
        <w:tab/>
      </w:r>
      <w:r w:rsidR="00A24F40" w:rsidRPr="00C76D44">
        <w:rPr>
          <w:lang w:val="ro-RO"/>
        </w:rPr>
        <w:t>c) căminele şi canalele aferente reţelelor tehnico-edilitar</w:t>
      </w:r>
      <w:r w:rsidR="004D76F3" w:rsidRPr="00C76D44">
        <w:rPr>
          <w:lang w:val="ro-RO"/>
        </w:rPr>
        <w:t>e, cel puţin 1 tratament pe an.</w:t>
      </w:r>
    </w:p>
    <w:p w:rsidR="004D76F3" w:rsidRPr="00C76D44" w:rsidRDefault="00A24F40" w:rsidP="004D76F3">
      <w:pPr>
        <w:pStyle w:val="nrarticolo"/>
        <w:spacing w:after="0"/>
      </w:pPr>
      <w:r w:rsidRPr="00C76D44">
        <w:t>Din punct de vedere al frecvenţei, dezinfecţia se execută trimestrial şi ori de câte ori este nevoie.</w:t>
      </w:r>
    </w:p>
    <w:p w:rsidR="00A24F40" w:rsidRPr="00C76D44" w:rsidRDefault="00695DCA" w:rsidP="004D76F3">
      <w:pPr>
        <w:pStyle w:val="nrarticolo"/>
        <w:spacing w:after="0"/>
      </w:pPr>
      <w:r w:rsidRPr="00C76D44">
        <w:rPr>
          <w:b/>
        </w:rPr>
        <w:t>(1)</w:t>
      </w:r>
      <w:r w:rsidRPr="00C76D44">
        <w:t xml:space="preserve"> </w:t>
      </w:r>
      <w:r w:rsidR="00A24F40" w:rsidRPr="00C76D44">
        <w:t>Toate produsele folosite pentru efectuarea operaţiunilor de deratizare, dezinsecţie şi dezinfecţie vor fi avizate de către Comisia Naţională pentru Produse Biocide.</w:t>
      </w:r>
    </w:p>
    <w:p w:rsidR="00163617" w:rsidRPr="00C76D44" w:rsidRDefault="00163617" w:rsidP="004131EB">
      <w:pPr>
        <w:pStyle w:val="NormalWeb"/>
        <w:spacing w:before="0" w:beforeAutospacing="0" w:after="0" w:afterAutospacing="0"/>
        <w:jc w:val="both"/>
        <w:rPr>
          <w:lang w:val="ro-RO"/>
        </w:rPr>
      </w:pPr>
      <w:r w:rsidRPr="00C76D44">
        <w:rPr>
          <w:lang w:val="ro-RO"/>
        </w:rPr>
        <w:tab/>
      </w:r>
      <w:r w:rsidR="00A24F40" w:rsidRPr="00C76D44">
        <w:rPr>
          <w:b/>
          <w:lang w:val="ro-RO"/>
        </w:rPr>
        <w:t>(2)</w:t>
      </w:r>
      <w:r w:rsidR="00A24F40" w:rsidRPr="00C76D44">
        <w:rPr>
          <w:lang w:val="ro-RO"/>
        </w:rPr>
        <w:t xml:space="preserve"> Operatorii au obligaţia să îmbunătăţească permanent metodologiile de lucru, în special, în cazul în care a anumite produse biocide nu mai sunt avizate sau sunt retrase de pe piaţă, astfel încât să fie asigurată protecţia mediului şi a sănătăţii publice.</w:t>
      </w:r>
    </w:p>
    <w:p w:rsidR="00A24F40" w:rsidRPr="00C76D44" w:rsidRDefault="00695DCA" w:rsidP="00695DCA">
      <w:pPr>
        <w:pStyle w:val="nrarticolo"/>
        <w:spacing w:after="0"/>
        <w:rPr>
          <w:b/>
        </w:rPr>
      </w:pPr>
      <w:r w:rsidRPr="00C76D44">
        <w:rPr>
          <w:b/>
        </w:rPr>
        <w:t>(1)</w:t>
      </w:r>
      <w:r w:rsidRPr="00C76D44">
        <w:t xml:space="preserve"> </w:t>
      </w:r>
      <w:r w:rsidR="00A24F40" w:rsidRPr="00C76D44">
        <w:t>Persoanele fizice sau juridice deţinătoare de spaţii construite, indiferent de destinaţie, curţi şi/sau terenuri virane sau amenajate, unităţile de administrare a domeniului public, ocoalele silvice, instituţiile publice, precum şi unităţile care au în exploatare reţele tehnico-edilitare sunt obligate să asigure efectuarea operaţiunilor periodice de dezinsecţie şi deratizare ori pentru stingerea unui focar, în spaţiile deţinute de acestea.</w:t>
      </w:r>
    </w:p>
    <w:p w:rsidR="00A24F40" w:rsidRPr="00C76D44" w:rsidRDefault="00163617" w:rsidP="00695DCA">
      <w:pPr>
        <w:pStyle w:val="NormalWeb"/>
        <w:spacing w:before="0" w:beforeAutospacing="0" w:after="0" w:afterAutospacing="0"/>
        <w:jc w:val="both"/>
        <w:rPr>
          <w:lang w:val="ro-RO"/>
        </w:rPr>
      </w:pPr>
      <w:r w:rsidRPr="00C76D44">
        <w:rPr>
          <w:lang w:val="ro-RO"/>
        </w:rPr>
        <w:tab/>
      </w:r>
      <w:r w:rsidR="00A24F40" w:rsidRPr="00C76D44">
        <w:rPr>
          <w:b/>
          <w:lang w:val="ro-RO"/>
        </w:rPr>
        <w:t>(2)</w:t>
      </w:r>
      <w:r w:rsidR="00A24F40" w:rsidRPr="00C76D44">
        <w:rPr>
          <w:lang w:val="ro-RO"/>
        </w:rPr>
        <w:t xml:space="preserve"> Operaţiunile de dezinsecţie, dezinfecţie şi deratizare la obiectivele din programul unitar de acţiune se prestează exclusiv de către operatorul licenţiat de A.N.R.S.C., căruia i-a fost atribuită activitatea în gestiune directă de către </w:t>
      </w:r>
      <w:r w:rsidR="000B3B2D">
        <w:rPr>
          <w:lang w:val="ro-RO"/>
        </w:rPr>
        <w:t>Asociația</w:t>
      </w:r>
      <w:r w:rsidR="000B3B2D" w:rsidRPr="00AF56B0">
        <w:rPr>
          <w:lang w:val="ro-RO"/>
        </w:rPr>
        <w:t xml:space="preserve"> de Dezvoltare Intercomunitară de utilități publice pentru serviciile de salubrizare a localităților „ECO SEPSI”</w:t>
      </w:r>
      <w:r w:rsidR="00A24F40" w:rsidRPr="00C76D44">
        <w:rPr>
          <w:lang w:val="ro-RO"/>
        </w:rPr>
        <w:t>, în condiţiile legii.</w:t>
      </w:r>
    </w:p>
    <w:p w:rsidR="00A24F40" w:rsidRPr="00C76D44" w:rsidRDefault="00163617" w:rsidP="004131EB">
      <w:pPr>
        <w:pStyle w:val="NormalWeb"/>
        <w:spacing w:before="0" w:beforeAutospacing="0" w:after="0" w:afterAutospacing="0"/>
        <w:jc w:val="both"/>
        <w:rPr>
          <w:lang w:val="ro-RO"/>
        </w:rPr>
      </w:pPr>
      <w:r w:rsidRPr="00C76D44">
        <w:rPr>
          <w:lang w:val="ro-RO"/>
        </w:rPr>
        <w:tab/>
      </w:r>
      <w:r w:rsidR="00A24F40" w:rsidRPr="00C76D44">
        <w:rPr>
          <w:b/>
          <w:lang w:val="ro-RO"/>
        </w:rPr>
        <w:t>(3)</w:t>
      </w:r>
      <w:r w:rsidR="00A24F40" w:rsidRPr="00C76D44">
        <w:rPr>
          <w:lang w:val="ro-RO"/>
        </w:rPr>
        <w:t xml:space="preserve"> Persoanele fizice sau juridice beneficiare ale operaţiilor de deratizare, dezinsecţie şi/sau dezinfecţie au obligaţia să permită accesul operatorului în locurile unde urmează să se realizeze operaţia şi să menţină spaţiile pe care le au în proprietate salubre, luând măsuri de evacuare a tuturor reziduurilor solide, de spălare a încăperilor în care se efectuează colectarea deşeurilor, de eliminare a apei stagnate, de curăţare a subsolurilor, de punere în ordine a depozitelor de materiale </w:t>
      </w:r>
      <w:r w:rsidR="00A24F40" w:rsidRPr="00C76D44">
        <w:rPr>
          <w:lang w:val="ro-RO"/>
        </w:rPr>
        <w:lastRenderedPageBreak/>
        <w:t>şi de remediere a defecţiunilor tehnice la instalaţiile sanitare care provoacă inundarea sau stagnarea apei în subsoluri şi/sau pe terenurile deţinute.</w:t>
      </w:r>
    </w:p>
    <w:p w:rsidR="00163617" w:rsidRPr="00C76D44" w:rsidRDefault="00163617" w:rsidP="00163617">
      <w:pPr>
        <w:pStyle w:val="NormalWeb"/>
        <w:spacing w:before="0" w:beforeAutospacing="0" w:after="0" w:afterAutospacing="0"/>
        <w:jc w:val="both"/>
        <w:rPr>
          <w:lang w:val="ro-RO"/>
        </w:rPr>
      </w:pPr>
      <w:r w:rsidRPr="00C76D44">
        <w:rPr>
          <w:lang w:val="ro-RO"/>
        </w:rPr>
        <w:tab/>
      </w:r>
      <w:r w:rsidR="00A24F40" w:rsidRPr="00C76D44">
        <w:rPr>
          <w:b/>
          <w:lang w:val="ro-RO"/>
        </w:rPr>
        <w:t>(4)</w:t>
      </w:r>
      <w:r w:rsidR="00A24F40" w:rsidRPr="00C76D44">
        <w:rPr>
          <w:lang w:val="ro-RO"/>
        </w:rPr>
        <w:t xml:space="preserve"> Fără a aduce atingere prevederilor alin. (2), operaţiunile de dezinsecţie, dezinfecţie şi deratizare la obiectivele care nu fac parte din programul unitar de acţiune pot fi prestate şi de operatori economici autorizaţi în baza reglementărilor emise de autorităţile administraţiei publice locale.</w:t>
      </w:r>
    </w:p>
    <w:p w:rsidR="00E95FA8" w:rsidRPr="00C76D44" w:rsidRDefault="00984650" w:rsidP="006B5E4F">
      <w:pPr>
        <w:pStyle w:val="nrarticolo"/>
        <w:spacing w:after="0"/>
      </w:pPr>
      <w:r w:rsidRPr="00C76D44">
        <w:t>Operatorul care prestează activitatea de deratizare, dezinfecţie şi/sau dezinsecţie are următoarele obligaţii:</w:t>
      </w:r>
    </w:p>
    <w:p w:rsidR="00E95FA8" w:rsidRPr="00C76D44" w:rsidRDefault="00163617" w:rsidP="006B5E4F">
      <w:pPr>
        <w:pStyle w:val="NormalWeb"/>
        <w:spacing w:before="0" w:beforeAutospacing="0" w:after="0" w:afterAutospacing="0"/>
        <w:jc w:val="both"/>
        <w:rPr>
          <w:lang w:val="ro-RO"/>
        </w:rPr>
      </w:pPr>
      <w:r w:rsidRPr="00C76D44">
        <w:rPr>
          <w:lang w:val="ro-RO"/>
        </w:rPr>
        <w:tab/>
      </w:r>
      <w:r w:rsidR="00984650" w:rsidRPr="00C76D44">
        <w:rPr>
          <w:lang w:val="ro-RO"/>
        </w:rPr>
        <w:t xml:space="preserve">a) înainte de începerea </w:t>
      </w:r>
      <w:r w:rsidRPr="00C76D44">
        <w:rPr>
          <w:lang w:val="ro-RO"/>
        </w:rPr>
        <w:t>operațiunii</w:t>
      </w:r>
      <w:r w:rsidR="00984650" w:rsidRPr="00C76D44">
        <w:rPr>
          <w:lang w:val="ro-RO"/>
        </w:rPr>
        <w:t xml:space="preserve"> de </w:t>
      </w:r>
      <w:r w:rsidRPr="00C76D44">
        <w:rPr>
          <w:lang w:val="ro-RO"/>
        </w:rPr>
        <w:t>dezinsecție</w:t>
      </w:r>
      <w:r w:rsidR="00984650" w:rsidRPr="00C76D44">
        <w:rPr>
          <w:lang w:val="ro-RO"/>
        </w:rPr>
        <w:t xml:space="preserve"> sau deratizare la obiectivele din programul unitar de acţiune, să notifice, în scris, autoritatea administraţiei publice locale şi să aducă la </w:t>
      </w:r>
      <w:r w:rsidRPr="00C76D44">
        <w:rPr>
          <w:lang w:val="ro-RO"/>
        </w:rPr>
        <w:t>cunoștința</w:t>
      </w:r>
      <w:r w:rsidR="00984650" w:rsidRPr="00C76D44">
        <w:rPr>
          <w:lang w:val="ro-RO"/>
        </w:rPr>
        <w:t xml:space="preserve"> </w:t>
      </w:r>
      <w:r w:rsidRPr="00C76D44">
        <w:rPr>
          <w:lang w:val="ro-RO"/>
        </w:rPr>
        <w:t>populației</w:t>
      </w:r>
      <w:r w:rsidR="00984650" w:rsidRPr="00C76D44">
        <w:rPr>
          <w:lang w:val="ro-RO"/>
        </w:rPr>
        <w:t>, prin mass-media, cu cel puţin 7 zile înainte, următoarele:</w:t>
      </w:r>
    </w:p>
    <w:p w:rsidR="00E95FA8" w:rsidRPr="00C76D44" w:rsidRDefault="00163617" w:rsidP="006B5E4F">
      <w:pPr>
        <w:pStyle w:val="NormalWeb"/>
        <w:spacing w:before="0" w:beforeAutospacing="0" w:after="0" w:afterAutospacing="0"/>
        <w:jc w:val="both"/>
        <w:rPr>
          <w:lang w:val="ro-RO"/>
        </w:rPr>
      </w:pPr>
      <w:r w:rsidRPr="00C76D44">
        <w:rPr>
          <w:lang w:val="ro-RO"/>
        </w:rPr>
        <w:tab/>
      </w:r>
      <w:r w:rsidR="00984650" w:rsidRPr="00C76D44">
        <w:rPr>
          <w:lang w:val="ro-RO"/>
        </w:rPr>
        <w:t xml:space="preserve">1. tipul </w:t>
      </w:r>
      <w:r w:rsidRPr="00C76D44">
        <w:rPr>
          <w:lang w:val="ro-RO"/>
        </w:rPr>
        <w:t>operațiunii</w:t>
      </w:r>
      <w:r w:rsidR="00984650" w:rsidRPr="00C76D44">
        <w:rPr>
          <w:lang w:val="ro-RO"/>
        </w:rPr>
        <w:t xml:space="preserve"> ce urmează a se efectua;</w:t>
      </w:r>
    </w:p>
    <w:p w:rsidR="00E95FA8" w:rsidRPr="00C76D44" w:rsidRDefault="00163617" w:rsidP="006B5E4F">
      <w:pPr>
        <w:pStyle w:val="NormalWeb"/>
        <w:spacing w:before="0" w:beforeAutospacing="0" w:after="0" w:afterAutospacing="0"/>
        <w:jc w:val="both"/>
        <w:rPr>
          <w:lang w:val="ro-RO"/>
        </w:rPr>
      </w:pPr>
      <w:r w:rsidRPr="00C76D44">
        <w:rPr>
          <w:lang w:val="ro-RO"/>
        </w:rPr>
        <w:tab/>
      </w:r>
      <w:r w:rsidR="00984650" w:rsidRPr="00C76D44">
        <w:rPr>
          <w:lang w:val="ro-RO"/>
        </w:rPr>
        <w:t>2. perioada efectuării tratamentelor;</w:t>
      </w:r>
    </w:p>
    <w:p w:rsidR="00E95FA8" w:rsidRPr="00C76D44" w:rsidRDefault="00163617" w:rsidP="006B5E4F">
      <w:pPr>
        <w:pStyle w:val="NormalWeb"/>
        <w:spacing w:before="0" w:beforeAutospacing="0" w:after="0" w:afterAutospacing="0"/>
        <w:jc w:val="both"/>
        <w:rPr>
          <w:lang w:val="ro-RO"/>
        </w:rPr>
      </w:pPr>
      <w:r w:rsidRPr="00C76D44">
        <w:rPr>
          <w:lang w:val="ro-RO"/>
        </w:rPr>
        <w:tab/>
      </w:r>
      <w:r w:rsidR="00984650" w:rsidRPr="00C76D44">
        <w:rPr>
          <w:lang w:val="ro-RO"/>
        </w:rPr>
        <w:t xml:space="preserve">3. </w:t>
      </w:r>
      <w:r w:rsidRPr="00C76D44">
        <w:rPr>
          <w:lang w:val="ro-RO"/>
        </w:rPr>
        <w:t>substanțele</w:t>
      </w:r>
      <w:r w:rsidR="00984650" w:rsidRPr="00C76D44">
        <w:rPr>
          <w:lang w:val="ro-RO"/>
        </w:rPr>
        <w:t xml:space="preserve"> utilizate, gradul de toxicitate a acestora;</w:t>
      </w:r>
    </w:p>
    <w:p w:rsidR="00E95FA8" w:rsidRPr="00C76D44" w:rsidRDefault="00163617" w:rsidP="006B5E4F">
      <w:pPr>
        <w:pStyle w:val="NormalWeb"/>
        <w:spacing w:before="0" w:beforeAutospacing="0" w:after="0" w:afterAutospacing="0"/>
        <w:jc w:val="both"/>
        <w:rPr>
          <w:lang w:val="ro-RO"/>
        </w:rPr>
      </w:pPr>
      <w:r w:rsidRPr="00C76D44">
        <w:rPr>
          <w:lang w:val="ro-RO"/>
        </w:rPr>
        <w:tab/>
      </w:r>
      <w:r w:rsidR="00984650" w:rsidRPr="00C76D44">
        <w:rPr>
          <w:lang w:val="ro-RO"/>
        </w:rPr>
        <w:t>4. măsurile de protecţie ce trebuie luate, în special cu referire la copii, bătrâni, bolnavi, albine, animale şi păsări;</w:t>
      </w:r>
    </w:p>
    <w:p w:rsidR="00E95FA8" w:rsidRPr="00C76D44" w:rsidRDefault="00163617" w:rsidP="004131EB">
      <w:pPr>
        <w:pStyle w:val="NormalWeb"/>
        <w:spacing w:before="0" w:beforeAutospacing="0" w:after="0" w:afterAutospacing="0"/>
        <w:jc w:val="both"/>
        <w:rPr>
          <w:lang w:val="ro-RO"/>
        </w:rPr>
      </w:pPr>
      <w:r w:rsidRPr="00C76D44">
        <w:rPr>
          <w:lang w:val="ro-RO"/>
        </w:rPr>
        <w:tab/>
      </w:r>
      <w:r w:rsidR="00984650" w:rsidRPr="00C76D44">
        <w:rPr>
          <w:lang w:val="ro-RO"/>
        </w:rPr>
        <w:t>b) să stabilească, de comun acord cu persoanele fizice sau juridice, data şi ora începerii tratamentelor de dezinfecţie, dezinsecţie, deratizare în spaţiile închise şi pe suprafeţele deţinute de acestea şi să comunice acestora gradul de toxicitate a substanţelor utilizate şi măsurile de protecţie ce trebuie luate;</w:t>
      </w:r>
    </w:p>
    <w:p w:rsidR="00E95FA8" w:rsidRPr="00C76D44" w:rsidRDefault="00163617" w:rsidP="004131EB">
      <w:pPr>
        <w:pStyle w:val="NormalWeb"/>
        <w:spacing w:before="0" w:beforeAutospacing="0" w:after="0" w:afterAutospacing="0"/>
        <w:jc w:val="both"/>
        <w:rPr>
          <w:lang w:val="ro-RO"/>
        </w:rPr>
      </w:pPr>
      <w:r w:rsidRPr="00C76D44">
        <w:rPr>
          <w:lang w:val="ro-RO"/>
        </w:rPr>
        <w:tab/>
      </w:r>
      <w:r w:rsidR="00984650" w:rsidRPr="00C76D44">
        <w:rPr>
          <w:lang w:val="ro-RO"/>
        </w:rPr>
        <w:t>c) înainte de începerea operaţiunii de deratizare, dezinfecţie sau deratizare în spaţiile închise ale operatorilor economici, instituţiilor publice, persoanelor fizice şi asociaţiilor de proprietari/locatari, să informeze beneficiarul cu privire la substanţele utilizate şi măsurile de protecţie ce trebuie luate şi să stabilească, de comun acord cu acesta, data şi intervalul orar de efectuare a tratamentelor;</w:t>
      </w:r>
    </w:p>
    <w:p w:rsidR="006A43F9" w:rsidRPr="00C76D44" w:rsidRDefault="00163617" w:rsidP="006A43F9">
      <w:pPr>
        <w:pStyle w:val="NormalWeb"/>
        <w:spacing w:before="0" w:beforeAutospacing="0" w:after="0" w:afterAutospacing="0"/>
        <w:jc w:val="both"/>
        <w:rPr>
          <w:lang w:val="ro-RO"/>
        </w:rPr>
      </w:pPr>
      <w:r w:rsidRPr="00C76D44">
        <w:rPr>
          <w:lang w:val="ro-RO"/>
        </w:rPr>
        <w:tab/>
      </w:r>
      <w:r w:rsidR="00984650" w:rsidRPr="00C76D44">
        <w:rPr>
          <w:lang w:val="ro-RO"/>
        </w:rPr>
        <w:t>d) să solicite la terminarea operaţiunii confirmarea efectuării tratamentelor, prin încheierea unui document de lucru.</w:t>
      </w:r>
    </w:p>
    <w:p w:rsidR="002B66E7" w:rsidRPr="00C76D44" w:rsidRDefault="00984650" w:rsidP="006B5E4F">
      <w:pPr>
        <w:pStyle w:val="nrarticolo"/>
        <w:spacing w:after="0"/>
      </w:pPr>
      <w:r w:rsidRPr="00C76D44">
        <w:t>În cazul în care persoanele fizice sau persoanele juridice refuză să permită accesul pe proprietatea acestora pentru efectuarea operaţiunilor periodice de dezinsecţie şi deratizare ori pentru stingerea unui focar, operatorul are obligaţia să anunţe autoritatea administraţiei publice locale pentru luarea măsurilor legale.</w:t>
      </w:r>
    </w:p>
    <w:p w:rsidR="00E95FA8" w:rsidRPr="00C76D44" w:rsidRDefault="006B5E4F" w:rsidP="006B5E4F">
      <w:pPr>
        <w:pStyle w:val="nrarticolo"/>
        <w:spacing w:after="0"/>
        <w:rPr>
          <w:b/>
        </w:rPr>
      </w:pPr>
      <w:r w:rsidRPr="00C76D44">
        <w:rPr>
          <w:b/>
        </w:rPr>
        <w:t>(1)</w:t>
      </w:r>
      <w:r w:rsidRPr="00C76D44">
        <w:t xml:space="preserve"> </w:t>
      </w:r>
      <w:r w:rsidR="00984650" w:rsidRPr="00C76D44">
        <w:t>În cazul în care în urma unui tratament efectuat se aduce o daună imediată, vizibilă, proprietăţii beneficiarului, acest fapt va fi menţionat în documentul de lucru şi va fi comunicat în mod expres operatorului. Vor fi semnalate, de asemenea, toate aspectele ce sunt de natură să afecteze viaţa şi sănătatea oamenilor şi vieţuitoarelor.</w:t>
      </w:r>
    </w:p>
    <w:p w:rsidR="00E95FA8" w:rsidRPr="00C76D44" w:rsidRDefault="002B66E7" w:rsidP="006B5E4F">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Operatorul nu este exonerat de răspunderea privind prejudiciile cauzate sănătăţii oamenilor şi vieţuitoarelor, altele decât cele pentru care se aplică tratamentul, dacă s-au utilizat substanţe periculoase pentru aceştia, dacă nu s-au luat măsurile necesare informării populaţiei sau tratamentul este ineficient.</w:t>
      </w:r>
    </w:p>
    <w:p w:rsidR="00F25165" w:rsidRPr="00C76D44" w:rsidRDefault="00F25165">
      <w:pPr>
        <w:autoSpaceDE/>
        <w:autoSpaceDN/>
        <w:rPr>
          <w:rFonts w:ascii="Times New Roman" w:eastAsiaTheme="minorEastAsia" w:hAnsi="Times New Roman"/>
          <w:b/>
          <w:sz w:val="24"/>
          <w:szCs w:val="24"/>
          <w:lang w:val="ro-RO"/>
        </w:rPr>
      </w:pPr>
    </w:p>
    <w:p w:rsidR="002B66E7" w:rsidRPr="00C76D44" w:rsidRDefault="00984650" w:rsidP="004131EB">
      <w:pPr>
        <w:pStyle w:val="NormalWeb"/>
        <w:spacing w:before="0" w:beforeAutospacing="0" w:after="0" w:afterAutospacing="0"/>
        <w:jc w:val="both"/>
        <w:rPr>
          <w:b/>
          <w:lang w:val="ro-RO"/>
        </w:rPr>
      </w:pPr>
      <w:r w:rsidRPr="00C76D44">
        <w:rPr>
          <w:b/>
          <w:lang w:val="ro-RO"/>
        </w:rPr>
        <w:t>CAP. III</w:t>
      </w:r>
      <w:r w:rsidR="002B66E7" w:rsidRPr="00C76D44">
        <w:rPr>
          <w:b/>
          <w:lang w:val="ro-RO"/>
        </w:rPr>
        <w:t xml:space="preserve"> - </w:t>
      </w:r>
      <w:r w:rsidRPr="00C76D44">
        <w:rPr>
          <w:b/>
          <w:lang w:val="ro-RO"/>
        </w:rPr>
        <w:t xml:space="preserve">Drepturi şi </w:t>
      </w:r>
      <w:r w:rsidR="002B66E7" w:rsidRPr="00C76D44">
        <w:rPr>
          <w:b/>
          <w:lang w:val="ro-RO"/>
        </w:rPr>
        <w:t>obligații</w:t>
      </w:r>
    </w:p>
    <w:p w:rsidR="00E95FA8" w:rsidRPr="00C76D44" w:rsidRDefault="00984650" w:rsidP="004131EB">
      <w:pPr>
        <w:pStyle w:val="NormalWeb"/>
        <w:spacing w:before="0" w:beforeAutospacing="0" w:after="0" w:afterAutospacing="0"/>
        <w:jc w:val="both"/>
        <w:rPr>
          <w:b/>
          <w:lang w:val="ro-RO"/>
        </w:rPr>
      </w:pPr>
      <w:r w:rsidRPr="00C76D44">
        <w:rPr>
          <w:b/>
          <w:lang w:val="ro-RO"/>
        </w:rPr>
        <w:t>SECŢIUNEA 1</w:t>
      </w:r>
      <w:r w:rsidR="002B66E7" w:rsidRPr="00C76D44">
        <w:rPr>
          <w:b/>
          <w:lang w:val="ro-RO"/>
        </w:rPr>
        <w:t xml:space="preserve"> - </w:t>
      </w:r>
      <w:r w:rsidRPr="00C76D44">
        <w:rPr>
          <w:b/>
          <w:lang w:val="ro-RO"/>
        </w:rPr>
        <w:t>Drepturile şi obligaţiile operatorilor serviciului de salubrizare</w:t>
      </w:r>
    </w:p>
    <w:p w:rsidR="002E11B0" w:rsidRPr="000B3B2D" w:rsidRDefault="00984650" w:rsidP="002E11B0">
      <w:pPr>
        <w:pStyle w:val="nrarticolo"/>
        <w:spacing w:after="0"/>
      </w:pPr>
      <w:r w:rsidRPr="00C76D44">
        <w:t xml:space="preserve">În funcţie de raporturile juridice care se stabilesc între operator şi </w:t>
      </w:r>
      <w:r w:rsidR="000B3B2D">
        <w:t>Asociația</w:t>
      </w:r>
      <w:r w:rsidR="000B3B2D" w:rsidRPr="00AF56B0">
        <w:t xml:space="preserve"> de Dezvoltare Intercomunitară de utilități publice pentru serviciile de salubrizare a localităților „ECO SEPSI”</w:t>
      </w:r>
      <w:r w:rsidR="000B3B2D">
        <w:t xml:space="preserve"> </w:t>
      </w:r>
      <w:r w:rsidRPr="00C76D44">
        <w:t>sau între operator şi utilizatori, drepturile şi obligaţiile operatorului se constituie c</w:t>
      </w:r>
      <w:r w:rsidR="000B3B2D">
        <w:t xml:space="preserve">a un capitol </w:t>
      </w:r>
      <w:r w:rsidR="000B3B2D">
        <w:lastRenderedPageBreak/>
        <w:t xml:space="preserve">distinct în cadrul </w:t>
      </w:r>
      <w:r w:rsidRPr="000B3B2D">
        <w:t>contractului de delegare a gestiunii serviciului de salubrizare;</w:t>
      </w:r>
      <w:r w:rsidR="009031D4" w:rsidRPr="000B3B2D">
        <w:tab/>
      </w:r>
    </w:p>
    <w:p w:rsidR="00E95FA8" w:rsidRPr="00C76D44" w:rsidRDefault="00984650" w:rsidP="002E11B0">
      <w:pPr>
        <w:pStyle w:val="nrarticolo"/>
        <w:spacing w:after="0"/>
      </w:pPr>
      <w:r w:rsidRPr="00C76D44">
        <w:t>Operatorul are, în principal, următoarele drepturi:</w:t>
      </w:r>
    </w:p>
    <w:p w:rsidR="00E95FA8" w:rsidRPr="00C76D44" w:rsidRDefault="009031D4" w:rsidP="002E11B0">
      <w:pPr>
        <w:pStyle w:val="NormalWeb"/>
        <w:spacing w:before="0" w:beforeAutospacing="0" w:after="0" w:afterAutospacing="0"/>
        <w:jc w:val="both"/>
        <w:rPr>
          <w:lang w:val="ro-RO"/>
        </w:rPr>
      </w:pPr>
      <w:r w:rsidRPr="00C76D44">
        <w:rPr>
          <w:lang w:val="ro-RO"/>
        </w:rPr>
        <w:tab/>
      </w:r>
      <w:r w:rsidR="00984650" w:rsidRPr="00C76D44">
        <w:rPr>
          <w:lang w:val="ro-RO"/>
        </w:rPr>
        <w:t xml:space="preserve">a) să încaseze contravaloarea serviciului de salubrizare prestat/contractat, corespunzător tarifului aprobat de către de către adunarea generală a </w:t>
      </w:r>
      <w:r w:rsidR="000B3B2D">
        <w:rPr>
          <w:lang w:val="ro-RO"/>
        </w:rPr>
        <w:t>Asociația</w:t>
      </w:r>
      <w:r w:rsidR="000B3B2D" w:rsidRPr="00AF56B0">
        <w:rPr>
          <w:lang w:val="ro-RO"/>
        </w:rPr>
        <w:t xml:space="preserve"> de Dezvoltare Intercomunitară de utilități publice pentru serviciile de salubrizare a localităților „ECO SEPSI”</w:t>
      </w:r>
      <w:r w:rsidR="00984650" w:rsidRPr="00C76D44">
        <w:rPr>
          <w:lang w:val="ro-RO"/>
        </w:rPr>
        <w:t>;</w:t>
      </w:r>
    </w:p>
    <w:p w:rsidR="00E95FA8" w:rsidRPr="00C76D44" w:rsidRDefault="009031D4" w:rsidP="002E11B0">
      <w:pPr>
        <w:pStyle w:val="NormalWeb"/>
        <w:spacing w:before="0" w:beforeAutospacing="0" w:after="0" w:afterAutospacing="0"/>
        <w:jc w:val="both"/>
        <w:rPr>
          <w:lang w:val="ro-RO"/>
        </w:rPr>
      </w:pPr>
      <w:r w:rsidRPr="00C76D44">
        <w:rPr>
          <w:lang w:val="ro-RO"/>
        </w:rPr>
        <w:tab/>
      </w:r>
      <w:r w:rsidR="00984650" w:rsidRPr="00C76D44">
        <w:rPr>
          <w:lang w:val="ro-RO"/>
        </w:rPr>
        <w:t>b) să i se asigure menţinerea echilibrului contractual pe toată durata contractului de delegare, inclusiv în cazul în care autoritatea contractantă impune, în sarcina acestuia, îndeplinirea unor noi obligaţii de serviciu public;</w:t>
      </w:r>
    </w:p>
    <w:p w:rsidR="00E95FA8" w:rsidRPr="00C76D44" w:rsidRDefault="009031D4" w:rsidP="004131EB">
      <w:pPr>
        <w:pStyle w:val="NormalWeb"/>
        <w:spacing w:before="0" w:beforeAutospacing="0" w:after="0" w:afterAutospacing="0"/>
        <w:jc w:val="both"/>
        <w:rPr>
          <w:lang w:val="ro-RO"/>
        </w:rPr>
      </w:pPr>
      <w:r w:rsidRPr="00C76D44">
        <w:rPr>
          <w:lang w:val="ro-RO"/>
        </w:rPr>
        <w:tab/>
      </w:r>
      <w:r w:rsidR="00984650" w:rsidRPr="00C76D44">
        <w:rPr>
          <w:lang w:val="ro-RO"/>
        </w:rPr>
        <w:t>c) să solicite ajustarea tarifului în raport cu evoluţia generală a preţurilor şi tarifelor din economie sau a parametrului de ajustare stabilit în contractul de delegare, în conformitate cu normele metodologice elaborate şi aprobate de A.N.R.S.C.;</w:t>
      </w:r>
    </w:p>
    <w:p w:rsidR="00E95FA8" w:rsidRPr="00C76D44" w:rsidRDefault="009031D4" w:rsidP="004131EB">
      <w:pPr>
        <w:pStyle w:val="NormalWeb"/>
        <w:spacing w:before="0" w:beforeAutospacing="0" w:after="0" w:afterAutospacing="0"/>
        <w:jc w:val="both"/>
        <w:rPr>
          <w:lang w:val="ro-RO"/>
        </w:rPr>
      </w:pPr>
      <w:r w:rsidRPr="00C76D44">
        <w:rPr>
          <w:lang w:val="ro-RO"/>
        </w:rPr>
        <w:tab/>
      </w:r>
      <w:r w:rsidR="00984650" w:rsidRPr="00C76D44">
        <w:rPr>
          <w:lang w:val="ro-RO"/>
        </w:rPr>
        <w:t>d) să propună modificarea tarifului aprobat în situaţiile determinate în conformitate cu normele metodologice elaborate şi aprobate de A.N.R.S.C.;</w:t>
      </w:r>
    </w:p>
    <w:p w:rsidR="00E95FA8" w:rsidRPr="00C76D44" w:rsidRDefault="009031D4" w:rsidP="004131EB">
      <w:pPr>
        <w:pStyle w:val="NormalWeb"/>
        <w:spacing w:before="0" w:beforeAutospacing="0" w:after="0" w:afterAutospacing="0"/>
        <w:jc w:val="both"/>
        <w:rPr>
          <w:lang w:val="ro-RO"/>
        </w:rPr>
      </w:pPr>
      <w:r w:rsidRPr="00C76D44">
        <w:rPr>
          <w:lang w:val="ro-RO"/>
        </w:rPr>
        <w:tab/>
      </w:r>
      <w:r w:rsidR="00984650" w:rsidRPr="00C76D44">
        <w:rPr>
          <w:lang w:val="ro-RO"/>
        </w:rPr>
        <w:t>e) să aibă exclusivitatea prestării activităţii de salubrizare, acordată fie în baza hotărârii de dare în administrare, fie în baza contractului de delegare a gestiunii; în cazul activităţii de dezinsecţie, dezinfecţie şi deratizare, exclusivitatea se limitează la obiectivele din programul unitar de acţiune;</w:t>
      </w:r>
    </w:p>
    <w:p w:rsidR="00E95FA8" w:rsidRPr="00C76D44" w:rsidRDefault="009031D4" w:rsidP="004131EB">
      <w:pPr>
        <w:pStyle w:val="NormalWeb"/>
        <w:spacing w:before="0" w:beforeAutospacing="0" w:after="0" w:afterAutospacing="0"/>
        <w:jc w:val="both"/>
        <w:rPr>
          <w:lang w:val="ro-RO"/>
        </w:rPr>
      </w:pPr>
      <w:r w:rsidRPr="00C76D44">
        <w:rPr>
          <w:lang w:val="ro-RO"/>
        </w:rPr>
        <w:tab/>
      </w:r>
      <w:r w:rsidR="00984650" w:rsidRPr="00C76D44">
        <w:rPr>
          <w:lang w:val="ro-RO"/>
        </w:rPr>
        <w:t>f) să suspende sau să limiteze prestarea serviciului, conform prevederilor Legii nr. 51/2006, republicată, cu modificările şi completările ulterioare;</w:t>
      </w:r>
    </w:p>
    <w:p w:rsidR="00E95FA8" w:rsidRPr="00C76D44" w:rsidRDefault="00031A2D" w:rsidP="004131EB">
      <w:pPr>
        <w:pStyle w:val="NormalWeb"/>
        <w:spacing w:before="0" w:beforeAutospacing="0" w:after="0" w:afterAutospacing="0"/>
        <w:jc w:val="both"/>
        <w:rPr>
          <w:lang w:val="ro-RO"/>
        </w:rPr>
      </w:pPr>
      <w:r w:rsidRPr="00C76D44">
        <w:rPr>
          <w:lang w:val="ro-RO"/>
        </w:rPr>
        <w:tab/>
      </w:r>
      <w:r w:rsidR="00984650" w:rsidRPr="00C76D44">
        <w:rPr>
          <w:lang w:val="ro-RO"/>
        </w:rPr>
        <w:t>g) să solicite recuperarea creanţelor litigioase în instanţă;</w:t>
      </w:r>
    </w:p>
    <w:p w:rsidR="00E95FA8" w:rsidRPr="00C76D44" w:rsidRDefault="00031A2D" w:rsidP="008F4838">
      <w:pPr>
        <w:pStyle w:val="NormalWeb"/>
        <w:spacing w:before="0" w:beforeAutospacing="0" w:after="0" w:afterAutospacing="0"/>
        <w:jc w:val="both"/>
        <w:rPr>
          <w:lang w:val="ro-RO"/>
        </w:rPr>
      </w:pPr>
      <w:r w:rsidRPr="00C76D44">
        <w:rPr>
          <w:lang w:val="ro-RO"/>
        </w:rPr>
        <w:tab/>
      </w:r>
      <w:r w:rsidR="00984650" w:rsidRPr="00C76D44">
        <w:rPr>
          <w:lang w:val="ro-RO"/>
        </w:rPr>
        <w:t>h) alte drepturi prevăzute în Legea nr. 51/2006, republicată, cu modificările şi completările ulterioare, precum şi în Legea nr. 101/2006, republicată, cu modificările şi completările ulterioare.</w:t>
      </w:r>
      <w:r w:rsidR="00984650" w:rsidRPr="00C76D44">
        <w:rPr>
          <w:lang w:val="ro-RO"/>
        </w:rPr>
        <w:br/>
        <w:t>Operatorul are, în principal, următoarele obligaţii:</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a) să ţină evidenţa contabilă separată pentru fiecare activitate de salubrizare prestată, pentru a fundamenta corect tarifele în concordanţă cu cheltuielile efectuate pe fiecare activitate în parte;</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b) să asigure prestarea serviciului de salubrizare, conform prevederilor contractuale şi cu respectarea prescripţiilor, normelor şi normativelor tehnice în vigoare;</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c) să plătească despăgubiri persoanelor fizice sau juridice pentru prejudiciile provocate din culpă;</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 xml:space="preserve">d) să furnizeze </w:t>
      </w:r>
      <w:r w:rsidR="008901AD">
        <w:rPr>
          <w:lang w:val="ro-RO"/>
        </w:rPr>
        <w:t>Asociației</w:t>
      </w:r>
      <w:r w:rsidR="000B3B2D" w:rsidRPr="00AF56B0">
        <w:rPr>
          <w:lang w:val="ro-RO"/>
        </w:rPr>
        <w:t xml:space="preserve"> de Dezvoltare Intercomunitară de utilități publice pentru serviciile de salubrizare a localităților „ECO SEPSI”</w:t>
      </w:r>
      <w:r w:rsidR="00984650" w:rsidRPr="00C76D44">
        <w:rPr>
          <w:lang w:val="ro-RO"/>
        </w:rPr>
        <w:t>, respectiv A.N.R.S.C., informaţiile solicitate şi să asigure accesul la documentele şi documentaţiile pe baza cărora prestează serviciul de salubrizare, în condiţiile legii;</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e) să încheie contracte de asigurare pentru pagube aduse la infrastructura exploatată în desfăşurarea activităţilor;</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f) să deţină toate avizele, acordurile, autorizaţiile şi licenţele necesare prestării activităţilor specifice serviciului de salubrizare, prevăzute de legislaţia în vigoare;</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g) să respecte angajamentele faţă de utilizatori luate prin contractele de prestare a serviciului de salubrizare;</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h) să presteze serviciul de salubrizare sau activităţile componente ale acestuia care i-au fost încredinţate, pentru toţi utilizatorii de pe teritoriul unităţii administrativ-teritoriale sau unităţilor admin</w:t>
      </w:r>
      <w:r w:rsidR="008901AD">
        <w:rPr>
          <w:lang w:val="ro-RO"/>
        </w:rPr>
        <w:t>istrativ-teritoriale membre ale asociației</w:t>
      </w:r>
      <w:r w:rsidR="000B3B2D" w:rsidRPr="00AF56B0">
        <w:rPr>
          <w:lang w:val="ro-RO"/>
        </w:rPr>
        <w:t xml:space="preserve"> de Dezvoltare Intercomunitară de utilități publice pentru serviciile de salubrizare a localităților „ECO SEPSI”</w:t>
      </w:r>
      <w:r w:rsidR="00984650" w:rsidRPr="00C76D44">
        <w:rPr>
          <w:lang w:val="ro-RO"/>
        </w:rPr>
        <w:t>, pentru care are hotărâre de dare în administrare sau contract de delegare a gestiunii;</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 xml:space="preserve">i) să respecte indicatorii de performanţă tehnici corelaţi cu ţintele/obiectivele asumate la nivel naţional prevăzuţi de lege, precum şi cei stabiliţi prin hotărârea de dare în administrare sau </w:t>
      </w:r>
      <w:r w:rsidR="00984650" w:rsidRPr="00C76D44">
        <w:rPr>
          <w:lang w:val="ro-RO"/>
        </w:rPr>
        <w:lastRenderedPageBreak/>
        <w:t>prin contractul de delegare a gestiunii, inclusiv indicatorii de performanţă privind calitatea prestării serviciului prevăzuţi în regulamentul serviciului;</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j) să aplice metode performante de management, care să conducă la reducerea costurilor specifice de operare;</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k) să factureze serviciile prestate, la tarife legal aprobate;</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l) să achite creanţele nelitigioase către ceilalţi operatori care desfăşoară activităţi de salubrizare cu care se află în raporturi contractuale;</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m) să nu limiteze, suspende sau să întrerupă prestarea activităţii, în cazul în care încasează creanţele nelitigioase de la ceilalţi operatori care desfăşoară activităţi de salubrizare cu care se află în raporturi contractuale sau, după caz, de la autorităţile administraţiei publice locale care i-au atribuit activitatea;</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 xml:space="preserve">n) să înfiinţeze activitatea de dispecerat la solicitarea </w:t>
      </w:r>
      <w:r w:rsidR="008901AD">
        <w:rPr>
          <w:lang w:val="ro-RO"/>
        </w:rPr>
        <w:t>Asociației</w:t>
      </w:r>
      <w:r w:rsidR="000B3B2D" w:rsidRPr="00AF56B0">
        <w:rPr>
          <w:lang w:val="ro-RO"/>
        </w:rPr>
        <w:t xml:space="preserve"> de Dezvoltare Intercomunitară de utilități publice pentru serviciile de salubrizare a localităților „ECO SEPSI”</w:t>
      </w:r>
      <w:r w:rsidR="00984650" w:rsidRPr="00C76D44">
        <w:rPr>
          <w:lang w:val="ro-RO"/>
        </w:rPr>
        <w:t>;</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o) să înregistreze toate reclamaţiile şi sesizările într-un registru şi să ia măsurile de rezolvare ce se impun. În registru se vor consemna numele şi prenumele persoanei care a reclamat şi ale celei care a primit reclamaţia, adresa reclamantului, data şi ora reclamaţiei, data şi ora rezolvării, numărul de ordine al reclamaţiei care va fi comunicat petentului. La sesizările scrise operatorul are obligaţia să răspundă în termen de maximum 30 de zile de la înregistrarea acestora;</w:t>
      </w:r>
    </w:p>
    <w:p w:rsidR="00E95FA8" w:rsidRPr="00C76D44" w:rsidRDefault="00AE0EC3" w:rsidP="004131EB">
      <w:pPr>
        <w:pStyle w:val="NormalWeb"/>
        <w:spacing w:before="0" w:beforeAutospacing="0" w:after="0" w:afterAutospacing="0"/>
        <w:jc w:val="both"/>
        <w:rPr>
          <w:lang w:val="ro-RO"/>
        </w:rPr>
      </w:pPr>
      <w:r w:rsidRPr="00C76D44">
        <w:rPr>
          <w:lang w:val="ro-RO"/>
        </w:rPr>
        <w:tab/>
      </w:r>
      <w:r w:rsidR="00984650" w:rsidRPr="00C76D44">
        <w:rPr>
          <w:lang w:val="ro-RO"/>
        </w:rPr>
        <w:t>p) să ţină evidenţa gestiunii deşeurilor şi să raporteze periodic autorităţilor competente situaţia conform reglementărilor în vigoare;</w:t>
      </w:r>
    </w:p>
    <w:p w:rsidR="002E11B0" w:rsidRPr="00C76D44" w:rsidRDefault="00AE0EC3" w:rsidP="002E11B0">
      <w:pPr>
        <w:pStyle w:val="NormalWeb"/>
        <w:spacing w:before="0" w:beforeAutospacing="0" w:after="0" w:afterAutospacing="0"/>
        <w:jc w:val="both"/>
        <w:rPr>
          <w:b/>
          <w:lang w:val="ro-RO"/>
        </w:rPr>
      </w:pPr>
      <w:r w:rsidRPr="00C76D44">
        <w:rPr>
          <w:lang w:val="ro-RO"/>
        </w:rPr>
        <w:tab/>
      </w:r>
      <w:r w:rsidR="00984650" w:rsidRPr="00C76D44">
        <w:rPr>
          <w:lang w:val="ro-RO"/>
        </w:rPr>
        <w:t>s) alte obligaţii prevăzute în Legea nr. 51/2006, republicată, cu modificările şi completările ulterioare, precum şi în Legea nr. 101/2006, republicată, cu modificările şi completările ulterioare.</w:t>
      </w:r>
      <w:r w:rsidR="00984650" w:rsidRPr="00C76D44">
        <w:rPr>
          <w:lang w:val="ro-RO"/>
        </w:rPr>
        <w:br/>
      </w:r>
    </w:p>
    <w:p w:rsidR="00E95FA8" w:rsidRPr="00C76D44" w:rsidRDefault="00AE0EC3" w:rsidP="002E11B0">
      <w:pPr>
        <w:pStyle w:val="NormalWeb"/>
        <w:spacing w:before="0" w:beforeAutospacing="0" w:after="0" w:afterAutospacing="0"/>
        <w:jc w:val="both"/>
        <w:rPr>
          <w:lang w:val="ro-RO"/>
        </w:rPr>
      </w:pPr>
      <w:r w:rsidRPr="00C76D44">
        <w:rPr>
          <w:b/>
          <w:lang w:val="ro-RO"/>
        </w:rPr>
        <w:t xml:space="preserve">SECŢIUNEA 2 - </w:t>
      </w:r>
      <w:r w:rsidR="00984650" w:rsidRPr="00C76D44">
        <w:rPr>
          <w:b/>
          <w:lang w:val="ro-RO"/>
        </w:rPr>
        <w:t xml:space="preserve">Drepturile şi </w:t>
      </w:r>
      <w:r w:rsidR="002E11B0" w:rsidRPr="00C76D44">
        <w:rPr>
          <w:b/>
          <w:lang w:val="ro-RO"/>
        </w:rPr>
        <w:t>obligațiile</w:t>
      </w:r>
      <w:r w:rsidR="00984650" w:rsidRPr="00C76D44">
        <w:rPr>
          <w:b/>
          <w:lang w:val="ro-RO"/>
        </w:rPr>
        <w:t xml:space="preserve"> utilizatorilor</w:t>
      </w:r>
    </w:p>
    <w:p w:rsidR="00E95FA8" w:rsidRPr="00C76D44" w:rsidRDefault="00984650" w:rsidP="002E11B0">
      <w:pPr>
        <w:pStyle w:val="nrarticolo"/>
        <w:spacing w:after="0"/>
      </w:pPr>
      <w:r w:rsidRPr="00C76D44">
        <w:t>Utilizatorii au următoarele drepturi:</w:t>
      </w:r>
    </w:p>
    <w:p w:rsidR="00E95FA8" w:rsidRPr="00C76D44" w:rsidRDefault="00AE0EC3" w:rsidP="002E11B0">
      <w:pPr>
        <w:pStyle w:val="NormalWeb"/>
        <w:spacing w:before="0" w:beforeAutospacing="0" w:after="0" w:afterAutospacing="0"/>
        <w:jc w:val="both"/>
        <w:rPr>
          <w:lang w:val="ro-RO"/>
        </w:rPr>
      </w:pPr>
      <w:r w:rsidRPr="00C76D44">
        <w:rPr>
          <w:lang w:val="ro-RO"/>
        </w:rPr>
        <w:tab/>
      </w:r>
      <w:r w:rsidR="00984650" w:rsidRPr="00C76D44">
        <w:rPr>
          <w:lang w:val="ro-RO"/>
        </w:rPr>
        <w:t>a) să utilizeze, liber şi nediscriminatoriu, serviciul de salubrizare, în condiţiile contractului/contractului- cadru de prestare;</w:t>
      </w:r>
    </w:p>
    <w:p w:rsidR="00E95FA8" w:rsidRPr="00C76D44" w:rsidRDefault="00AE0EC3" w:rsidP="002E11B0">
      <w:pPr>
        <w:pStyle w:val="NormalWeb"/>
        <w:spacing w:before="0" w:beforeAutospacing="0" w:after="0" w:afterAutospacing="0"/>
        <w:jc w:val="both"/>
        <w:rPr>
          <w:lang w:val="ro-RO"/>
        </w:rPr>
      </w:pPr>
      <w:r w:rsidRPr="00C76D44">
        <w:rPr>
          <w:lang w:val="ro-RO"/>
        </w:rPr>
        <w:tab/>
      </w:r>
      <w:r w:rsidR="00984650" w:rsidRPr="00C76D44">
        <w:rPr>
          <w:lang w:val="ro-RO"/>
        </w:rPr>
        <w:t>b) să solicite şi să primească, în condiţiile legii şi ale contractelor de prestare, despăgubiri sau compensaţii pentru daunele provocate lor de către operatori prin nerespectarea obligaţiilor contractuale asumate ori prin prestarea unor servicii inferioare, calitativ şi cantitativ, parametrilor tehnici stabiliţi prin contract sau prin normele tehnice în vigoare;</w:t>
      </w:r>
    </w:p>
    <w:p w:rsidR="00E95FA8" w:rsidRPr="00C76D44" w:rsidRDefault="00AE0EC3" w:rsidP="002E11B0">
      <w:pPr>
        <w:pStyle w:val="NormalWeb"/>
        <w:spacing w:before="0" w:beforeAutospacing="0" w:after="0" w:afterAutospacing="0"/>
        <w:jc w:val="both"/>
        <w:rPr>
          <w:lang w:val="ro-RO"/>
        </w:rPr>
      </w:pPr>
      <w:r w:rsidRPr="00C76D44">
        <w:rPr>
          <w:lang w:val="ro-RO"/>
        </w:rPr>
        <w:tab/>
      </w:r>
      <w:r w:rsidR="00984650" w:rsidRPr="00C76D44">
        <w:rPr>
          <w:lang w:val="ro-RO"/>
        </w:rPr>
        <w:t>c) să sesizeze autorităţilor administraţiei publice locale orice deficienţe constatate în sfera serviciului de salubrizare şi să facă propuneri vizând înlăturarea acestora, îmbunătăţirea activităţii şi creşterea calităţii serviciului;</w:t>
      </w:r>
    </w:p>
    <w:p w:rsidR="00E95FA8" w:rsidRPr="00C76D44" w:rsidRDefault="00AE0EC3" w:rsidP="002E11B0">
      <w:pPr>
        <w:pStyle w:val="NormalWeb"/>
        <w:spacing w:before="0" w:beforeAutospacing="0" w:after="0" w:afterAutospacing="0"/>
        <w:jc w:val="both"/>
        <w:rPr>
          <w:lang w:val="ro-RO"/>
        </w:rPr>
      </w:pPr>
      <w:r w:rsidRPr="00C76D44">
        <w:rPr>
          <w:lang w:val="ro-RO"/>
        </w:rPr>
        <w:tab/>
      </w:r>
      <w:r w:rsidR="00984650" w:rsidRPr="00C76D44">
        <w:rPr>
          <w:lang w:val="ro-RO"/>
        </w:rPr>
        <w:t>d) să se asocieze în organizaţii neguvernamentale pentru apărarea, promovarea şi susţinerea intereselor proprii;</w:t>
      </w:r>
    </w:p>
    <w:p w:rsidR="00E95FA8" w:rsidRPr="00C76D44" w:rsidRDefault="00AE0EC3" w:rsidP="002E11B0">
      <w:pPr>
        <w:pStyle w:val="NormalWeb"/>
        <w:spacing w:before="0" w:beforeAutospacing="0" w:after="0" w:afterAutospacing="0"/>
        <w:jc w:val="both"/>
        <w:rPr>
          <w:lang w:val="ro-RO"/>
        </w:rPr>
      </w:pPr>
      <w:r w:rsidRPr="00C76D44">
        <w:rPr>
          <w:lang w:val="ro-RO"/>
        </w:rPr>
        <w:tab/>
      </w:r>
      <w:r w:rsidR="00984650" w:rsidRPr="00C76D44">
        <w:rPr>
          <w:lang w:val="ro-RO"/>
        </w:rPr>
        <w:t>e) să primească şi să utilizeze informaţii privind serviciul de salubrizare, despre deciziile luate în legătură cu acest serviciu de către autorităţile administraţiei publice locale, A.N.R.S.C. sau operator, după caz;</w:t>
      </w:r>
    </w:p>
    <w:p w:rsidR="00E95FA8" w:rsidRPr="00C76D44" w:rsidRDefault="00AE0EC3" w:rsidP="002E11B0">
      <w:pPr>
        <w:pStyle w:val="NormalWeb"/>
        <w:spacing w:before="0" w:beforeAutospacing="0" w:after="0" w:afterAutospacing="0"/>
        <w:jc w:val="both"/>
        <w:rPr>
          <w:lang w:val="ro-RO"/>
        </w:rPr>
      </w:pPr>
      <w:r w:rsidRPr="00C76D44">
        <w:rPr>
          <w:lang w:val="ro-RO"/>
        </w:rPr>
        <w:tab/>
      </w:r>
      <w:r w:rsidR="00984650" w:rsidRPr="00C76D44">
        <w:rPr>
          <w:lang w:val="ro-RO"/>
        </w:rPr>
        <w:t>f) să fie consultaţi, direct sau prin intermediul unor organizaţii neguvernamentale reprezentative, în procesul de elaborare şi adoptare a deciziilor, strategiilor şi reglementărilor privind activităţile din sectorul serviciului de salubrizare;</w:t>
      </w:r>
    </w:p>
    <w:p w:rsidR="00E95FA8" w:rsidRPr="00C76D44" w:rsidRDefault="00AE0EC3" w:rsidP="002E11B0">
      <w:pPr>
        <w:pStyle w:val="NormalWeb"/>
        <w:spacing w:before="0" w:beforeAutospacing="0" w:after="0" w:afterAutospacing="0"/>
        <w:jc w:val="both"/>
        <w:rPr>
          <w:lang w:val="ro-RO"/>
        </w:rPr>
      </w:pPr>
      <w:r w:rsidRPr="00C76D44">
        <w:rPr>
          <w:lang w:val="ro-RO"/>
        </w:rPr>
        <w:tab/>
      </w:r>
      <w:r w:rsidR="00984650" w:rsidRPr="00C76D44">
        <w:rPr>
          <w:lang w:val="ro-RO"/>
        </w:rPr>
        <w:t>g) să se adreseze, individual ori colectiv, prin intermediul unor asociaţii reprezentative, autorităţilor administraţiei publice locale sau centrale ori instanţelor judecătoreşti, în vederea prevenirii sau reparării unui prejudiciu direct ori indirect.</w:t>
      </w:r>
    </w:p>
    <w:p w:rsidR="00E95FA8" w:rsidRPr="00C76D44" w:rsidRDefault="00AE0EC3" w:rsidP="002E11B0">
      <w:pPr>
        <w:pStyle w:val="NormalWeb"/>
        <w:spacing w:before="0" w:beforeAutospacing="0" w:after="0" w:afterAutospacing="0"/>
        <w:jc w:val="both"/>
        <w:rPr>
          <w:lang w:val="ro-RO"/>
        </w:rPr>
      </w:pPr>
      <w:r w:rsidRPr="00C76D44">
        <w:rPr>
          <w:lang w:val="ro-RO"/>
        </w:rPr>
        <w:lastRenderedPageBreak/>
        <w:tab/>
      </w:r>
      <w:r w:rsidR="00984650" w:rsidRPr="00C76D44">
        <w:rPr>
          <w:lang w:val="ro-RO"/>
        </w:rPr>
        <w:t>h) să li se presteze serviciul de salubrizare în condiţiile actelor normative în vigoare, la nivelurile stabilite în contract;</w:t>
      </w:r>
    </w:p>
    <w:p w:rsidR="00E95FA8" w:rsidRPr="00C76D44" w:rsidRDefault="00AE0EC3" w:rsidP="002E11B0">
      <w:pPr>
        <w:pStyle w:val="NormalWeb"/>
        <w:spacing w:before="0" w:beforeAutospacing="0" w:after="0" w:afterAutospacing="0"/>
        <w:jc w:val="both"/>
        <w:rPr>
          <w:lang w:val="ro-RO"/>
        </w:rPr>
      </w:pPr>
      <w:r w:rsidRPr="00C76D44">
        <w:rPr>
          <w:lang w:val="ro-RO"/>
        </w:rPr>
        <w:tab/>
      </w:r>
      <w:r w:rsidR="00984650" w:rsidRPr="00C76D44">
        <w:rPr>
          <w:lang w:val="ro-RO"/>
        </w:rPr>
        <w:t>i) să conteste facturile când constată încălcarea prevederilor contractuale;</w:t>
      </w:r>
    </w:p>
    <w:p w:rsidR="00E95FA8" w:rsidRPr="00C76D44" w:rsidRDefault="00AE0EC3" w:rsidP="002E11B0">
      <w:pPr>
        <w:pStyle w:val="NormalWeb"/>
        <w:spacing w:before="0" w:beforeAutospacing="0" w:after="0" w:afterAutospacing="0"/>
        <w:jc w:val="both"/>
        <w:rPr>
          <w:lang w:val="ro-RO"/>
        </w:rPr>
      </w:pPr>
      <w:r w:rsidRPr="00C76D44">
        <w:rPr>
          <w:lang w:val="ro-RO"/>
        </w:rPr>
        <w:tab/>
      </w:r>
      <w:r w:rsidR="00984650" w:rsidRPr="00C76D44">
        <w:rPr>
          <w:lang w:val="ro-RO"/>
        </w:rPr>
        <w:t>j) să primească răspuns în maximum 30 de zile la sesizările adresate operatorului sau autorităţilor administraţiei publice locale şi centrale cu privire la neîndeplinirea unor condiţii contractuale;</w:t>
      </w:r>
    </w:p>
    <w:p w:rsidR="002E11B0" w:rsidRPr="00C76D44" w:rsidRDefault="00AE0EC3" w:rsidP="002E11B0">
      <w:pPr>
        <w:pStyle w:val="NormalWeb"/>
        <w:spacing w:before="0" w:beforeAutospacing="0" w:after="0" w:afterAutospacing="0"/>
        <w:jc w:val="both"/>
        <w:rPr>
          <w:lang w:val="ro-RO"/>
        </w:rPr>
      </w:pPr>
      <w:r w:rsidRPr="00C76D44">
        <w:rPr>
          <w:lang w:val="ro-RO"/>
        </w:rPr>
        <w:tab/>
      </w:r>
      <w:r w:rsidR="000B38B4" w:rsidRPr="00C76D44">
        <w:rPr>
          <w:lang w:val="ro-RO"/>
        </w:rPr>
        <w:t>k</w:t>
      </w:r>
      <w:r w:rsidR="00984650" w:rsidRPr="00C76D44">
        <w:rPr>
          <w:lang w:val="ro-RO"/>
        </w:rPr>
        <w:t>) alte drepturi prevăzute în Legea nr. 51/2006, republicată, cu modificările şi completările ulterioare, precum şi în Legea nr. 101/2006, republicată, cu modificăr</w:t>
      </w:r>
      <w:r w:rsidR="002E11B0" w:rsidRPr="00C76D44">
        <w:rPr>
          <w:lang w:val="ro-RO"/>
        </w:rPr>
        <w:t>ile şi completările ulterioare.</w:t>
      </w:r>
    </w:p>
    <w:p w:rsidR="00E95FA8" w:rsidRPr="00C76D44" w:rsidRDefault="00984650" w:rsidP="002E11B0">
      <w:pPr>
        <w:pStyle w:val="nrarticolo"/>
        <w:spacing w:after="0"/>
      </w:pPr>
      <w:r w:rsidRPr="00C76D44">
        <w:t>Utilizatorii au, în principal, următoarele obligaţii:</w:t>
      </w:r>
    </w:p>
    <w:p w:rsidR="000C6924" w:rsidRDefault="00984650" w:rsidP="000C6924">
      <w:pPr>
        <w:pStyle w:val="NormalWeb"/>
        <w:numPr>
          <w:ilvl w:val="0"/>
          <w:numId w:val="11"/>
        </w:numPr>
        <w:spacing w:before="0" w:beforeAutospacing="0" w:after="0" w:afterAutospacing="0"/>
        <w:jc w:val="both"/>
        <w:rPr>
          <w:lang w:val="ro-RO"/>
        </w:rPr>
      </w:pPr>
      <w:r w:rsidRPr="00C76D44">
        <w:rPr>
          <w:lang w:val="ro-RO"/>
        </w:rPr>
        <w:t>să achite, în termenul legal, contravaloarea serviciului de salubrizare, indiferent de modalitatea de plată aplicată, prin taxă sau tarif;</w:t>
      </w:r>
    </w:p>
    <w:p w:rsidR="000C6924" w:rsidRDefault="00984650" w:rsidP="004131EB">
      <w:pPr>
        <w:pStyle w:val="NormalWeb"/>
        <w:numPr>
          <w:ilvl w:val="0"/>
          <w:numId w:val="11"/>
        </w:numPr>
        <w:spacing w:before="0" w:beforeAutospacing="0" w:after="0" w:afterAutospacing="0"/>
        <w:jc w:val="both"/>
        <w:rPr>
          <w:lang w:val="ro-RO"/>
        </w:rPr>
      </w:pPr>
      <w:r w:rsidRPr="00C76D44">
        <w:rPr>
          <w:lang w:val="ro-RO"/>
        </w:rPr>
        <w:t xml:space="preserve">să respecte măsurile stabilite de către autoritatea administraţiei publice locale şi/sau de direcţia de sănătate publică </w:t>
      </w:r>
      <w:r w:rsidR="004E3BE1">
        <w:rPr>
          <w:lang w:val="ro-RO"/>
        </w:rPr>
        <w:t>Covasna</w:t>
      </w:r>
      <w:r w:rsidRPr="00C76D44">
        <w:rPr>
          <w:lang w:val="ro-RO"/>
        </w:rPr>
        <w:t xml:space="preserve"> cu privire la condiţiile de realizare a tratamentelor de dezinsecţie, dezinfecţie şi deratizare;</w:t>
      </w:r>
    </w:p>
    <w:p w:rsidR="000C6924" w:rsidRDefault="00984650" w:rsidP="004131EB">
      <w:pPr>
        <w:pStyle w:val="NormalWeb"/>
        <w:numPr>
          <w:ilvl w:val="0"/>
          <w:numId w:val="11"/>
        </w:numPr>
        <w:spacing w:before="0" w:beforeAutospacing="0" w:after="0" w:afterAutospacing="0"/>
        <w:jc w:val="both"/>
        <w:rPr>
          <w:lang w:val="ro-RO"/>
        </w:rPr>
      </w:pPr>
      <w:r w:rsidRPr="000C6924">
        <w:rPr>
          <w:lang w:val="ro-RO"/>
        </w:rPr>
        <w:t>să accepte limitarea temporară a prestării serviciului ca urmare a execuţiei unor lucrări prevăzute în programele de reabilitare, extindere şi modernizare a infrastructurii tehnico-edilitare;</w:t>
      </w:r>
    </w:p>
    <w:p w:rsidR="00E95FA8" w:rsidRPr="000C6924" w:rsidRDefault="00984650" w:rsidP="004131EB">
      <w:pPr>
        <w:pStyle w:val="NormalWeb"/>
        <w:numPr>
          <w:ilvl w:val="0"/>
          <w:numId w:val="11"/>
        </w:numPr>
        <w:spacing w:before="0" w:beforeAutospacing="0" w:after="0" w:afterAutospacing="0"/>
        <w:jc w:val="both"/>
        <w:rPr>
          <w:lang w:val="ro-RO"/>
        </w:rPr>
      </w:pPr>
      <w:r w:rsidRPr="000C6924">
        <w:rPr>
          <w:lang w:val="ro-RO"/>
        </w:rPr>
        <w:t>să respecte normele de igienă şi sănătate publică stabilite prin actele normative în vigoare;</w:t>
      </w:r>
    </w:p>
    <w:p w:rsidR="00E95FA8" w:rsidRPr="00C76D44" w:rsidRDefault="00E20082" w:rsidP="004131EB">
      <w:pPr>
        <w:pStyle w:val="NormalWeb"/>
        <w:spacing w:before="0" w:beforeAutospacing="0" w:after="0" w:afterAutospacing="0"/>
        <w:jc w:val="both"/>
        <w:rPr>
          <w:lang w:val="ro-RO"/>
        </w:rPr>
      </w:pPr>
      <w:r w:rsidRPr="00C76D44">
        <w:rPr>
          <w:lang w:val="ro-RO"/>
        </w:rPr>
        <w:tab/>
      </w:r>
      <w:r w:rsidR="00984650" w:rsidRPr="00C76D44">
        <w:rPr>
          <w:lang w:val="ro-RO"/>
        </w:rPr>
        <w:t>h) să încheie contracte pentru prestarea unei activităţi a serviciului de salubrizare numai cu operatorul căruia unitatea/subdiviziunea administrativ teritorială i-a atribuit, individual sau în asociere cu alte unităţi/subdiviziuni administrativ-teritoriale, activitatea respectivă;</w:t>
      </w:r>
    </w:p>
    <w:p w:rsidR="000C6924" w:rsidRDefault="00984650" w:rsidP="004131EB">
      <w:pPr>
        <w:pStyle w:val="NormalWeb"/>
        <w:numPr>
          <w:ilvl w:val="0"/>
          <w:numId w:val="11"/>
        </w:numPr>
        <w:spacing w:before="0" w:beforeAutospacing="0" w:after="0" w:afterAutospacing="0"/>
        <w:jc w:val="both"/>
        <w:rPr>
          <w:lang w:val="ro-RO"/>
        </w:rPr>
      </w:pPr>
      <w:r w:rsidRPr="00C76D44">
        <w:rPr>
          <w:lang w:val="ro-RO"/>
        </w:rPr>
        <w:t>să execute operaţiunea de deversare/debarasare a deşeurilor în recipientele de colectare în condiţii de maximă siguranţă din punctul de vedere al sănătăţii populaţiei şi al protecţiei mediului, astfel încât să nu producă poluare fonică, miros neplăcut şi răspândirea de deşeuri;</w:t>
      </w:r>
    </w:p>
    <w:p w:rsidR="00E95FA8" w:rsidRPr="000C6924" w:rsidRDefault="00984650" w:rsidP="004131EB">
      <w:pPr>
        <w:pStyle w:val="NormalWeb"/>
        <w:numPr>
          <w:ilvl w:val="0"/>
          <w:numId w:val="11"/>
        </w:numPr>
        <w:spacing w:before="0" w:beforeAutospacing="0" w:after="0" w:afterAutospacing="0"/>
        <w:jc w:val="both"/>
        <w:rPr>
          <w:lang w:val="ro-RO"/>
        </w:rPr>
      </w:pPr>
      <w:r w:rsidRPr="000C6924">
        <w:rPr>
          <w:lang w:val="ro-RO"/>
        </w:rPr>
        <w:t>să nu introducă în recipientele specifice fracţiei de deşeuri colectată separat alte tipuri/categorii de deşeuri;</w:t>
      </w:r>
    </w:p>
    <w:p w:rsidR="000C6924" w:rsidRDefault="00E20082" w:rsidP="004131EB">
      <w:pPr>
        <w:pStyle w:val="NormalWeb"/>
        <w:spacing w:before="0" w:beforeAutospacing="0" w:after="0" w:afterAutospacing="0"/>
        <w:jc w:val="both"/>
        <w:rPr>
          <w:lang w:val="ro-RO"/>
        </w:rPr>
      </w:pPr>
      <w:r w:rsidRPr="00C76D44">
        <w:rPr>
          <w:lang w:val="ro-RO"/>
        </w:rPr>
        <w:tab/>
      </w:r>
      <w:r w:rsidR="00984650" w:rsidRPr="00C76D44">
        <w:rPr>
          <w:lang w:val="ro-RO"/>
        </w:rPr>
        <w:t>l) să asigure curăţenia incintelor proprii, precum şi a zonelor cuprinse între imobil şi domeniul public, până la limita de proprietate;</w:t>
      </w:r>
    </w:p>
    <w:p w:rsidR="000C6924" w:rsidRDefault="00984650" w:rsidP="004131EB">
      <w:pPr>
        <w:pStyle w:val="NormalWeb"/>
        <w:numPr>
          <w:ilvl w:val="0"/>
          <w:numId w:val="11"/>
        </w:numPr>
        <w:spacing w:before="0" w:beforeAutospacing="0" w:after="0" w:afterAutospacing="0"/>
        <w:jc w:val="both"/>
        <w:rPr>
          <w:lang w:val="ro-RO"/>
        </w:rPr>
      </w:pPr>
      <w:r w:rsidRPr="00C76D44">
        <w:rPr>
          <w:lang w:val="ro-RO"/>
        </w:rPr>
        <w:t>să asigure curăţenia locurilor de parcare pe care le au în folosinţă din domeniul public, dacă este cazul, şi să nu efectueze reparaţii care pot produce scurgerea uleiurilor, carburanţilor şi lubrifianţilor sau de lichide rezultate din spălarea autovehiculelor;</w:t>
      </w:r>
    </w:p>
    <w:p w:rsidR="000C6924" w:rsidRDefault="00984650" w:rsidP="004131EB">
      <w:pPr>
        <w:pStyle w:val="NormalWeb"/>
        <w:numPr>
          <w:ilvl w:val="0"/>
          <w:numId w:val="11"/>
        </w:numPr>
        <w:spacing w:before="0" w:beforeAutospacing="0" w:after="0" w:afterAutospacing="0"/>
        <w:jc w:val="both"/>
        <w:rPr>
          <w:lang w:val="ro-RO"/>
        </w:rPr>
      </w:pPr>
      <w:r w:rsidRPr="000C6924">
        <w:rPr>
          <w:lang w:val="ro-RO"/>
        </w:rPr>
        <w:t>să nu arunce deşeuri şi obiecte de uz casnic pe străzi, în parcuri, pe terenuri virane sau în locuri publice;</w:t>
      </w:r>
    </w:p>
    <w:p w:rsidR="000C6924" w:rsidRDefault="00984650" w:rsidP="004131EB">
      <w:pPr>
        <w:pStyle w:val="NormalWeb"/>
        <w:numPr>
          <w:ilvl w:val="0"/>
          <w:numId w:val="11"/>
        </w:numPr>
        <w:spacing w:before="0" w:beforeAutospacing="0" w:after="0" w:afterAutospacing="0"/>
        <w:jc w:val="both"/>
        <w:rPr>
          <w:lang w:val="ro-RO"/>
        </w:rPr>
      </w:pPr>
      <w:r w:rsidRPr="000C6924">
        <w:rPr>
          <w:lang w:val="ro-RO"/>
        </w:rPr>
        <w:t>să depună hârtiile şi resturile mărunte de ambalaje care se produc cu ocazia utilizării mijloacelor de transport şi a activităţii desfăşurate pe străzile localităţii în coşurile stradale amplasate de operator de-a lungul străzilor şi în alte asemenea locuri;</w:t>
      </w:r>
    </w:p>
    <w:p w:rsidR="000C6924" w:rsidRDefault="00984650" w:rsidP="004131EB">
      <w:pPr>
        <w:pStyle w:val="NormalWeb"/>
        <w:numPr>
          <w:ilvl w:val="0"/>
          <w:numId w:val="11"/>
        </w:numPr>
        <w:spacing w:before="0" w:beforeAutospacing="0" w:after="0" w:afterAutospacing="0"/>
        <w:jc w:val="both"/>
        <w:rPr>
          <w:lang w:val="ro-RO"/>
        </w:rPr>
      </w:pPr>
      <w:r w:rsidRPr="000C6924">
        <w:rPr>
          <w:lang w:val="ro-RO"/>
        </w:rPr>
        <w:t>să menţină curăţenia pe trotuare, pe porţiunea din dreptul condominiului, gospodăriei;</w:t>
      </w:r>
    </w:p>
    <w:p w:rsidR="000C6924" w:rsidRDefault="00984650" w:rsidP="008F4838">
      <w:pPr>
        <w:pStyle w:val="NormalWeb"/>
        <w:numPr>
          <w:ilvl w:val="0"/>
          <w:numId w:val="11"/>
        </w:numPr>
        <w:spacing w:before="0" w:beforeAutospacing="0" w:after="0" w:afterAutospacing="0"/>
        <w:jc w:val="both"/>
        <w:rPr>
          <w:lang w:val="ro-RO"/>
        </w:rPr>
      </w:pPr>
      <w:r w:rsidRPr="000C6924">
        <w:rPr>
          <w:lang w:val="ro-RO"/>
        </w:rPr>
        <w:t>să îndepărteze zăpada şi gheaţa de pe trotuarele din dreptul imobilelor în care locuiesc;să păstreze curăţenia pe arterele de circulaţie, în pieţe, târguri şi oboare, în parcuri, locuri de joacă pentru copii şi în alte locuri publice;</w:t>
      </w:r>
      <w:r w:rsidR="00E20082" w:rsidRPr="000C6924">
        <w:rPr>
          <w:lang w:val="ro-RO"/>
        </w:rPr>
        <w:tab/>
      </w:r>
    </w:p>
    <w:p w:rsidR="00E95FA8" w:rsidRPr="000C6924" w:rsidRDefault="00984650" w:rsidP="008F4838">
      <w:pPr>
        <w:pStyle w:val="NormalWeb"/>
        <w:numPr>
          <w:ilvl w:val="0"/>
          <w:numId w:val="11"/>
        </w:numPr>
        <w:spacing w:before="0" w:beforeAutospacing="0" w:after="0" w:afterAutospacing="0"/>
        <w:jc w:val="both"/>
        <w:rPr>
          <w:lang w:val="ro-RO"/>
        </w:rPr>
      </w:pPr>
      <w:r w:rsidRPr="000C6924">
        <w:rPr>
          <w:lang w:val="ro-RO"/>
        </w:rPr>
        <w:t xml:space="preserve"> alte obligaţii prevăzute în Legea nr. 51/2006, republicată, cu modificările şi completările ulterioare, care fac referire la serviciul de salubrizare, precum şi în Legea nr. 101/2006, republicată, cu modificările şi completările ulterioare.</w:t>
      </w:r>
    </w:p>
    <w:p w:rsidR="00F25165" w:rsidRPr="00C76D44" w:rsidRDefault="00F25165">
      <w:pPr>
        <w:autoSpaceDE/>
        <w:autoSpaceDN/>
        <w:rPr>
          <w:rFonts w:ascii="Times New Roman" w:eastAsiaTheme="minorEastAsia" w:hAnsi="Times New Roman"/>
          <w:b/>
          <w:sz w:val="24"/>
          <w:szCs w:val="24"/>
          <w:lang w:val="ro-RO"/>
        </w:rPr>
      </w:pPr>
    </w:p>
    <w:p w:rsidR="00E95FA8" w:rsidRPr="00C76D44" w:rsidRDefault="00984650" w:rsidP="004131EB">
      <w:pPr>
        <w:pStyle w:val="NormalWeb"/>
        <w:spacing w:before="0" w:beforeAutospacing="0" w:after="0" w:afterAutospacing="0"/>
        <w:jc w:val="both"/>
        <w:rPr>
          <w:b/>
          <w:lang w:val="ro-RO"/>
        </w:rPr>
      </w:pPr>
      <w:r w:rsidRPr="00C76D44">
        <w:rPr>
          <w:b/>
          <w:lang w:val="ro-RO"/>
        </w:rPr>
        <w:t>CAP. IV</w:t>
      </w:r>
      <w:r w:rsidR="002D7754" w:rsidRPr="00C76D44">
        <w:rPr>
          <w:b/>
          <w:lang w:val="ro-RO"/>
        </w:rPr>
        <w:t xml:space="preserve"> - </w:t>
      </w:r>
      <w:r w:rsidRPr="00C76D44">
        <w:rPr>
          <w:b/>
          <w:lang w:val="ro-RO"/>
        </w:rPr>
        <w:t>Determinarea cantităţilor şi volumului de lucrări prestate</w:t>
      </w:r>
    </w:p>
    <w:p w:rsidR="00E95FA8" w:rsidRPr="00C76D44" w:rsidRDefault="00D447BD" w:rsidP="00817C61">
      <w:pPr>
        <w:pStyle w:val="nrarticolo"/>
        <w:spacing w:after="0"/>
      </w:pPr>
      <w:r w:rsidRPr="00C76D44">
        <w:rPr>
          <w:b/>
        </w:rPr>
        <w:lastRenderedPageBreak/>
        <w:t xml:space="preserve"> </w:t>
      </w:r>
      <w:r w:rsidR="00817C61" w:rsidRPr="00C76D44">
        <w:rPr>
          <w:b/>
        </w:rPr>
        <w:t>(1)</w:t>
      </w:r>
      <w:r w:rsidR="00817C61" w:rsidRPr="00C76D44">
        <w:t xml:space="preserve"> </w:t>
      </w:r>
      <w:r w:rsidR="00984650" w:rsidRPr="00C76D44">
        <w:t>Pentru măturatul, spălatul şi stropitul căilor publice, suprafeţele aferente fiecărei prestaţii se stabilesc pe baza suprafeţelor tuturor căilor publice pe care se efectuează prestaţia şi a frecvenţei de execuţie, aşa cum acestea sunt trecute în caietul de sarcini. Pentru colectarea deşeurilor din coşurile stradale, cantitatea se stabileşte pe baza datelor istorice sau pe baza numărului de coşuri stradale şi a capacităţii acestora.</w:t>
      </w:r>
    </w:p>
    <w:p w:rsidR="00E95FA8" w:rsidRPr="00C76D44" w:rsidRDefault="00F46750" w:rsidP="00817C61">
      <w:pPr>
        <w:pStyle w:val="NormalWeb"/>
        <w:spacing w:before="0" w:beforeAutospacing="0" w:after="0" w:afterAutospacing="0"/>
        <w:jc w:val="both"/>
        <w:rPr>
          <w:lang w:val="ro-RO"/>
        </w:rPr>
      </w:pPr>
      <w:r w:rsidRPr="00C76D44">
        <w:rPr>
          <w:lang w:val="ro-RO"/>
        </w:rPr>
        <w:tab/>
      </w:r>
      <w:r w:rsidR="00984650" w:rsidRPr="00C76D44">
        <w:rPr>
          <w:b/>
          <w:lang w:val="ro-RO"/>
        </w:rPr>
        <w:t>(2)</w:t>
      </w:r>
      <w:r w:rsidR="00984650" w:rsidRPr="00C76D44">
        <w:rPr>
          <w:lang w:val="ro-RO"/>
        </w:rPr>
        <w:t xml:space="preserve"> Pentru curăţarea şi transportul zăpezii şi al gheţii de pe căile publice şi menţinerea în funcţiune a acestora pe timp de polei sau de îngheţ, calculul se realizează pe baza suprafeţelor degajate, cantităţilor calculate şi a reţetei de tratament preventiv împotriva depunerii zăpezii şi a formării poleiului.</w:t>
      </w:r>
    </w:p>
    <w:p w:rsidR="00E95FA8" w:rsidRPr="00C76D44" w:rsidRDefault="00F46750" w:rsidP="004131EB">
      <w:pPr>
        <w:pStyle w:val="NormalWeb"/>
        <w:spacing w:before="0" w:beforeAutospacing="0" w:after="0" w:afterAutospacing="0"/>
        <w:jc w:val="both"/>
        <w:rPr>
          <w:lang w:val="ro-RO"/>
        </w:rPr>
      </w:pPr>
      <w:r w:rsidRPr="00C76D44">
        <w:rPr>
          <w:lang w:val="ro-RO"/>
        </w:rPr>
        <w:tab/>
      </w:r>
      <w:r w:rsidR="00984650" w:rsidRPr="00C76D44">
        <w:rPr>
          <w:b/>
          <w:lang w:val="ro-RO"/>
        </w:rPr>
        <w:t>(3)</w:t>
      </w:r>
      <w:r w:rsidR="00984650" w:rsidRPr="00C76D44">
        <w:rPr>
          <w:lang w:val="ro-RO"/>
        </w:rPr>
        <w:t xml:space="preserve"> Reprezentantul </w:t>
      </w:r>
      <w:r w:rsidR="000B3B2D">
        <w:rPr>
          <w:lang w:val="ro-RO"/>
        </w:rPr>
        <w:t>Asociația</w:t>
      </w:r>
      <w:r w:rsidR="000B3B2D" w:rsidRPr="00AF56B0">
        <w:rPr>
          <w:lang w:val="ro-RO"/>
        </w:rPr>
        <w:t xml:space="preserve"> de Dezvoltare Intercomunitară de utilități publice pentru serviciile de salubrizare a localităților „ECO SEPSI”</w:t>
      </w:r>
      <w:r w:rsidR="000B3B2D">
        <w:rPr>
          <w:lang w:val="ro-RO"/>
        </w:rPr>
        <w:t xml:space="preserve"> </w:t>
      </w:r>
      <w:r w:rsidR="00984650" w:rsidRPr="00C76D44">
        <w:rPr>
          <w:lang w:val="ro-RO"/>
        </w:rPr>
        <w:t>va controla prin sondaj şi/sau ca urmare a sesizărilor venite din partea populaţiei activitatea depusă de operator, iar în cazul în care rezultă neconformităţi se încheie un proces-verbal de constatare privind neefectuarea lucrării sau calitatea necorespunzătoare a acesteia.</w:t>
      </w:r>
    </w:p>
    <w:p w:rsidR="00E95FA8" w:rsidRPr="00C76D44" w:rsidRDefault="00F46750" w:rsidP="004131EB">
      <w:pPr>
        <w:pStyle w:val="NormalWeb"/>
        <w:spacing w:before="0" w:beforeAutospacing="0" w:after="0" w:afterAutospacing="0"/>
        <w:jc w:val="both"/>
        <w:rPr>
          <w:lang w:val="ro-RO"/>
        </w:rPr>
      </w:pPr>
      <w:r w:rsidRPr="00C76D44">
        <w:rPr>
          <w:lang w:val="ro-RO"/>
        </w:rPr>
        <w:tab/>
      </w:r>
      <w:r w:rsidR="00984650" w:rsidRPr="00C76D44">
        <w:rPr>
          <w:b/>
          <w:lang w:val="ro-RO"/>
        </w:rPr>
        <w:t>(4)</w:t>
      </w:r>
      <w:r w:rsidR="00984650" w:rsidRPr="00C76D44">
        <w:rPr>
          <w:lang w:val="ro-RO"/>
        </w:rPr>
        <w:t xml:space="preserve"> Pe baza procesului-verbal de constatare, autoritatea asociaţia de dezvoltare intercomunitară, după caz, aplică penalităţile menţionate în contractul de delegare a gestiunii încheiat cu operatorul.</w:t>
      </w:r>
    </w:p>
    <w:p w:rsidR="00E95FA8" w:rsidRPr="00C76D44" w:rsidRDefault="00984650" w:rsidP="00BA3F0D">
      <w:pPr>
        <w:pStyle w:val="nrarticolo"/>
        <w:spacing w:after="0"/>
      </w:pPr>
      <w:r w:rsidRPr="00C76D44">
        <w:t xml:space="preserve">Pentru activitatea de dezinsecţie, dezinfecţie şi deratizare tratamentele se realizează pe suprafaţa totală aferentă terenurilor şi clădirilor din domeniul public şi privat al </w:t>
      </w:r>
      <w:r w:rsidR="004E3BE1">
        <w:t>municipiului Sfântu Gheorghe</w:t>
      </w:r>
      <w:r w:rsidRPr="00C76D44">
        <w:t>, inclusiv a instituţiilor publice din su</w:t>
      </w:r>
      <w:r w:rsidR="004E3BE1">
        <w:t>bordinea consiliului local sau</w:t>
      </w:r>
      <w:r w:rsidRPr="00C76D44">
        <w:t>, precum şi în spaţiile comune închise din imobilele de tip condominiu aparţinând asociaţiilor de proprietari/locatari, iar cantităţile de produse biocide utilizate pentru efectuarea prestaţilor se determină în funcţie de doza şi de reţeta utilizată pe unitatea de suprafaţă sau de volum, conform specificaţiilor producătorului.</w:t>
      </w:r>
    </w:p>
    <w:p w:rsidR="00F46750" w:rsidRPr="00C76D44" w:rsidRDefault="00F46750" w:rsidP="00BA3F0D">
      <w:pPr>
        <w:pStyle w:val="NormalWeb"/>
        <w:spacing w:before="0" w:beforeAutospacing="0" w:after="0" w:afterAutospacing="0"/>
        <w:jc w:val="both"/>
        <w:rPr>
          <w:lang w:val="ro-RO"/>
        </w:rPr>
      </w:pPr>
    </w:p>
    <w:p w:rsidR="00E95FA8" w:rsidRPr="00C76D44" w:rsidRDefault="00984650" w:rsidP="00BA3F0D">
      <w:pPr>
        <w:pStyle w:val="NormalWeb"/>
        <w:spacing w:before="0" w:beforeAutospacing="0" w:after="0" w:afterAutospacing="0"/>
        <w:jc w:val="both"/>
        <w:rPr>
          <w:b/>
          <w:lang w:val="ro-RO"/>
        </w:rPr>
      </w:pPr>
      <w:r w:rsidRPr="00C76D44">
        <w:rPr>
          <w:b/>
          <w:lang w:val="ro-RO"/>
        </w:rPr>
        <w:t>CAP. V</w:t>
      </w:r>
      <w:r w:rsidR="00F46750" w:rsidRPr="00C76D44">
        <w:rPr>
          <w:b/>
          <w:lang w:val="ro-RO"/>
        </w:rPr>
        <w:t xml:space="preserve"> - </w:t>
      </w:r>
      <w:r w:rsidRPr="00C76D44">
        <w:rPr>
          <w:b/>
          <w:lang w:val="ro-RO"/>
        </w:rPr>
        <w:t>Indicatori de performanţă ai serviciului de salubrizare</w:t>
      </w:r>
    </w:p>
    <w:p w:rsidR="00E95FA8" w:rsidRPr="00C76D44" w:rsidRDefault="00984650" w:rsidP="00BA3F0D">
      <w:pPr>
        <w:pStyle w:val="nrarticolo"/>
        <w:spacing w:after="0"/>
      </w:pPr>
      <w:r w:rsidRPr="00C76D44">
        <w:t>Indicatorii de performanţă ai serviciului de salubrizare cuprind două categorii:</w:t>
      </w:r>
    </w:p>
    <w:p w:rsidR="00404454" w:rsidRPr="00C76D44" w:rsidRDefault="00F46750" w:rsidP="00BA3F0D">
      <w:pPr>
        <w:pStyle w:val="NormalWeb"/>
        <w:spacing w:before="0" w:beforeAutospacing="0" w:after="0" w:afterAutospacing="0"/>
        <w:jc w:val="both"/>
        <w:rPr>
          <w:lang w:val="ro-RO"/>
        </w:rPr>
      </w:pPr>
      <w:r w:rsidRPr="00C76D44">
        <w:rPr>
          <w:lang w:val="ro-RO"/>
        </w:rPr>
        <w:tab/>
      </w:r>
      <w:r w:rsidR="00984650" w:rsidRPr="00C76D44">
        <w:rPr>
          <w:lang w:val="ro-RO"/>
        </w:rPr>
        <w:t>a) indicatorii tehnici corelaţi cu ţintele/obiectivele asumate la nivel naţional; aceştia vor fi cuprinşi obliga</w:t>
      </w:r>
      <w:r w:rsidR="00404454" w:rsidRPr="00C76D44">
        <w:rPr>
          <w:lang w:val="ro-RO"/>
        </w:rPr>
        <w:t>toriu în contractul de delegare.</w:t>
      </w:r>
    </w:p>
    <w:p w:rsidR="00E50511" w:rsidRPr="00C76D44" w:rsidRDefault="00F46750" w:rsidP="00BA3F0D">
      <w:pPr>
        <w:pStyle w:val="NormalWeb"/>
        <w:spacing w:before="0" w:beforeAutospacing="0" w:after="0" w:afterAutospacing="0"/>
        <w:jc w:val="both"/>
        <w:rPr>
          <w:lang w:val="ro-RO"/>
        </w:rPr>
      </w:pPr>
      <w:r w:rsidRPr="00C76D44">
        <w:rPr>
          <w:lang w:val="ro-RO"/>
        </w:rPr>
        <w:tab/>
      </w:r>
      <w:r w:rsidR="00984650" w:rsidRPr="00C76D44">
        <w:rPr>
          <w:lang w:val="ro-RO"/>
        </w:rPr>
        <w:t>b) indicatorii de performanţă privind calitatea serviciului de salubrizare; aceştia vor fi cuprinşi într- o anexă la regulamentul serviciului.</w:t>
      </w:r>
    </w:p>
    <w:p w:rsidR="00E95FA8" w:rsidRPr="00C76D44" w:rsidRDefault="00F25165" w:rsidP="000B38B4">
      <w:pPr>
        <w:pStyle w:val="nrarticolo"/>
        <w:spacing w:after="0"/>
      </w:pPr>
      <w:r w:rsidRPr="00C76D44">
        <w:rPr>
          <w:b/>
        </w:rPr>
        <w:t>(1)</w:t>
      </w:r>
      <w:r w:rsidRPr="00C76D44">
        <w:t xml:space="preserve"> </w:t>
      </w:r>
      <w:r w:rsidR="00984650" w:rsidRPr="00C76D44">
        <w:t>Indicatorii tehnici corelaţi cu ţintele/obiectivele asumate la nivel naţional cuprind cel puţin indicatorii impuşi de lege, la care pot fi adăugaţi şi alţi indicatori care implementează obligaţii de atingere a unor ţinte clar definite de cadrul legal.</w:t>
      </w:r>
    </w:p>
    <w:p w:rsidR="00E50511" w:rsidRPr="00C76D44" w:rsidRDefault="00F25165" w:rsidP="00F25165">
      <w:pPr>
        <w:pStyle w:val="nrarticolo"/>
        <w:spacing w:after="0"/>
      </w:pPr>
      <w:r w:rsidRPr="00C76D44">
        <w:t xml:space="preserve">(1) </w:t>
      </w:r>
      <w:r w:rsidR="00984650" w:rsidRPr="00C76D44">
        <w:t>Indicatorii de performanţă privind calitatea serviciului de salubrizare sunt prevăzuţi în anexă la regulamentul serviciului</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0B38B4" w:rsidRPr="00C76D44">
        <w:rPr>
          <w:b/>
          <w:lang w:val="ro-RO"/>
        </w:rPr>
        <w:t>(2</w:t>
      </w:r>
      <w:r w:rsidR="00984650" w:rsidRPr="00C76D44">
        <w:rPr>
          <w:b/>
          <w:lang w:val="ro-RO"/>
        </w:rPr>
        <w:t>)</w:t>
      </w:r>
      <w:r w:rsidR="00984650" w:rsidRPr="00C76D44">
        <w:rPr>
          <w:lang w:val="ro-RO"/>
        </w:rPr>
        <w:t xml:space="preserve"> </w:t>
      </w:r>
      <w:r w:rsidR="000B3B2D">
        <w:rPr>
          <w:lang w:val="ro-RO"/>
        </w:rPr>
        <w:t>Asociația</w:t>
      </w:r>
      <w:r w:rsidR="000B3B2D" w:rsidRPr="00AF56B0">
        <w:rPr>
          <w:lang w:val="ro-RO"/>
        </w:rPr>
        <w:t xml:space="preserve"> de Dezvoltare Intercomunitară de utilități publice pentru serviciile de salubrizare a localităților „ECO SEPSI”</w:t>
      </w:r>
      <w:r w:rsidR="00984650" w:rsidRPr="00C76D44">
        <w:rPr>
          <w:lang w:val="ro-RO"/>
        </w:rPr>
        <w:t xml:space="preserve"> aplică operatorului penalităţile contractuale în cazul în care nu îndeplineşte indicatorii de performanţă care privesc calitatea serviciului.</w:t>
      </w:r>
    </w:p>
    <w:p w:rsidR="00E95FA8" w:rsidRPr="00C76D44" w:rsidRDefault="00984650" w:rsidP="00F25165">
      <w:pPr>
        <w:pStyle w:val="nrarticolo"/>
        <w:spacing w:after="0"/>
      </w:pPr>
      <w:r w:rsidRPr="00C76D44">
        <w:t>Indicatorii de performanţă ai serviciului de salubrizare stabilesc condiţiile ce trebuie respectate de către operatori, cu privire la:</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a) continuitatea serviciului din punct de vedere cantitativ şi calitativ;</w:t>
      </w:r>
    </w:p>
    <w:p w:rsidR="00E95FA8" w:rsidRPr="00C76D44" w:rsidRDefault="00E50511" w:rsidP="00F25165">
      <w:pPr>
        <w:pStyle w:val="NormalWeb"/>
        <w:spacing w:before="0" w:beforeAutospacing="0" w:after="0" w:afterAutospacing="0"/>
        <w:jc w:val="both"/>
        <w:rPr>
          <w:lang w:val="ro-RO"/>
        </w:rPr>
      </w:pPr>
      <w:r w:rsidRPr="00C76D44">
        <w:rPr>
          <w:lang w:val="ro-RO"/>
        </w:rPr>
        <w:lastRenderedPageBreak/>
        <w:tab/>
      </w:r>
      <w:r w:rsidR="00984650" w:rsidRPr="00C76D44">
        <w:rPr>
          <w:lang w:val="ro-RO"/>
        </w:rPr>
        <w:t>b) atingerea obiectivelor şi ţintelor pentru care autoritatea administraţiei publice locale/</w:t>
      </w:r>
      <w:r w:rsidR="000B3B2D" w:rsidRPr="000B3B2D">
        <w:rPr>
          <w:lang w:val="ro-RO"/>
        </w:rPr>
        <w:t xml:space="preserve"> </w:t>
      </w:r>
      <w:r w:rsidR="000B3B2D">
        <w:rPr>
          <w:lang w:val="ro-RO"/>
        </w:rPr>
        <w:t>Asociația</w:t>
      </w:r>
      <w:r w:rsidR="000B3B2D" w:rsidRPr="00AF56B0">
        <w:rPr>
          <w:lang w:val="ro-RO"/>
        </w:rPr>
        <w:t xml:space="preserve"> de Dezvoltare Intercomunitară de utilități publice pentru serviciile de salubrizare a localităților „ECO SEPSI”</w:t>
      </w:r>
      <w:r w:rsidR="00984650" w:rsidRPr="00C76D44">
        <w:rPr>
          <w:lang w:val="ro-RO"/>
        </w:rPr>
        <w:t xml:space="preserve"> sunt responsabile;</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c) prestarea serviciului pentru toţi utilizatorii din aria sa de responsabilitate;</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d) adaptarea permanentă la cerinţele utilizatorilor;</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e) excluderea oricărei discriminări privind accesul la serviciile de salubrizare;</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f) respectarea reglementărilor specifice din domeniul protecţiei mediului şi al sănătăţii populaţiei;</w:t>
      </w:r>
    </w:p>
    <w:p w:rsidR="00F25165"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g) implementarea unor sisteme de management al calităţii, al mediului şi al sănătăţii şi securităţii muncii.</w:t>
      </w:r>
    </w:p>
    <w:p w:rsidR="00E95FA8" w:rsidRPr="00C76D44" w:rsidRDefault="00984650" w:rsidP="00F25165">
      <w:pPr>
        <w:pStyle w:val="nrarticolo"/>
        <w:spacing w:after="0"/>
      </w:pPr>
      <w:r w:rsidRPr="00C76D44">
        <w:t>Indicatorii de performanţă trebuie să asigure evaluarea continuă a operatorului cu privire la următoarele activităţi:</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a) contractarea serviciului de salubrizare;</w:t>
      </w:r>
    </w:p>
    <w:p w:rsidR="00E95FA8" w:rsidRPr="00C76D44" w:rsidRDefault="00E50511" w:rsidP="004131EB">
      <w:pPr>
        <w:pStyle w:val="NormalWeb"/>
        <w:spacing w:before="0" w:beforeAutospacing="0" w:after="0" w:afterAutospacing="0"/>
        <w:jc w:val="both"/>
        <w:rPr>
          <w:lang w:val="ro-RO"/>
        </w:rPr>
      </w:pPr>
      <w:r w:rsidRPr="00C76D44">
        <w:rPr>
          <w:lang w:val="ro-RO"/>
        </w:rPr>
        <w:tab/>
      </w:r>
      <w:r w:rsidR="00984650" w:rsidRPr="00C76D44">
        <w:rPr>
          <w:lang w:val="ro-RO"/>
        </w:rPr>
        <w:t>b) măsurarea, facturarea şi încasarea contravalorii serviciilor efectuate;</w:t>
      </w:r>
    </w:p>
    <w:p w:rsidR="00E95FA8" w:rsidRPr="00C76D44" w:rsidRDefault="00E50511" w:rsidP="004131EB">
      <w:pPr>
        <w:pStyle w:val="NormalWeb"/>
        <w:spacing w:before="0" w:beforeAutospacing="0" w:after="0" w:afterAutospacing="0"/>
        <w:jc w:val="both"/>
        <w:rPr>
          <w:lang w:val="ro-RO"/>
        </w:rPr>
      </w:pPr>
      <w:r w:rsidRPr="00C76D44">
        <w:rPr>
          <w:lang w:val="ro-RO"/>
        </w:rPr>
        <w:tab/>
      </w:r>
      <w:r w:rsidR="00984650" w:rsidRPr="00C76D44">
        <w:rPr>
          <w:lang w:val="ro-RO"/>
        </w:rPr>
        <w:t>c) îndeplinirea prevederilor din contract cu privire la calitatea serviciilor efectuate;</w:t>
      </w:r>
    </w:p>
    <w:p w:rsidR="00E95FA8" w:rsidRPr="00C76D44" w:rsidRDefault="00E50511" w:rsidP="004131EB">
      <w:pPr>
        <w:pStyle w:val="NormalWeb"/>
        <w:spacing w:before="0" w:beforeAutospacing="0" w:after="0" w:afterAutospacing="0"/>
        <w:jc w:val="both"/>
        <w:rPr>
          <w:lang w:val="ro-RO"/>
        </w:rPr>
      </w:pPr>
      <w:r w:rsidRPr="00C76D44">
        <w:rPr>
          <w:lang w:val="ro-RO"/>
        </w:rPr>
        <w:tab/>
      </w:r>
      <w:r w:rsidR="00984650" w:rsidRPr="00C76D44">
        <w:rPr>
          <w:lang w:val="ro-RO"/>
        </w:rPr>
        <w:t>d) menţinerea unor relaţii echitabile între operator şi utilizator prin rezolvarea rapidă şi obiectivă a problemelor, cu respectarea drepturilor şi obligaţiilor care revin fiecărei părţi;</w:t>
      </w:r>
    </w:p>
    <w:p w:rsidR="00E95FA8" w:rsidRPr="00C76D44" w:rsidRDefault="00E50511" w:rsidP="004131EB">
      <w:pPr>
        <w:pStyle w:val="NormalWeb"/>
        <w:spacing w:before="0" w:beforeAutospacing="0" w:after="0" w:afterAutospacing="0"/>
        <w:jc w:val="both"/>
        <w:rPr>
          <w:lang w:val="ro-RO"/>
        </w:rPr>
      </w:pPr>
      <w:r w:rsidRPr="00C76D44">
        <w:rPr>
          <w:lang w:val="ro-RO"/>
        </w:rPr>
        <w:tab/>
      </w:r>
      <w:r w:rsidR="00984650" w:rsidRPr="00C76D44">
        <w:rPr>
          <w:lang w:val="ro-RO"/>
        </w:rPr>
        <w:t>e) soluţionarea în timp util a reclamaţiilor utilizatorilor referitoare la serviciile de salubrizare;</w:t>
      </w:r>
    </w:p>
    <w:p w:rsidR="00E95FA8" w:rsidRPr="00C76D44" w:rsidRDefault="00E50511" w:rsidP="004131EB">
      <w:pPr>
        <w:pStyle w:val="NormalWeb"/>
        <w:spacing w:before="0" w:beforeAutospacing="0" w:after="0" w:afterAutospacing="0"/>
        <w:jc w:val="both"/>
        <w:rPr>
          <w:lang w:val="ro-RO"/>
        </w:rPr>
      </w:pPr>
      <w:r w:rsidRPr="00C76D44">
        <w:rPr>
          <w:lang w:val="ro-RO"/>
        </w:rPr>
        <w:tab/>
      </w:r>
      <w:r w:rsidR="00984650" w:rsidRPr="00C76D44">
        <w:rPr>
          <w:lang w:val="ro-RO"/>
        </w:rPr>
        <w:t>f) prestarea serviciului de salubrizare pentru toţi utilizatorii din raza unităţii administrativ-teritoriale pentru care are contract de delegare a gestiunii;</w:t>
      </w:r>
    </w:p>
    <w:p w:rsidR="00E95FA8" w:rsidRPr="00C76D44" w:rsidRDefault="00984650" w:rsidP="00F25165">
      <w:pPr>
        <w:pStyle w:val="nrarticolo"/>
        <w:spacing w:after="0"/>
      </w:pPr>
      <w:r w:rsidRPr="00C76D44">
        <w:t>În vederea urmăririi respectării indicatorilor de performanţă, operatorul de salubrizare trebuie să asigure:</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a) gestiunea serviciului de salubrizare conform prevederilor contractuale;</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b) gradul asigurării colectării separate a deşeurilor menajere şi similare;</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c) gradul asigurării cu recipiente de colectare a producătorilor de deşeuri;</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d) evidenţa clară şi corectă a utilizatorilor;</w:t>
      </w:r>
    </w:p>
    <w:p w:rsidR="00E95FA8" w:rsidRPr="00C76D44" w:rsidRDefault="00E50511" w:rsidP="00F25165">
      <w:pPr>
        <w:pStyle w:val="NormalWeb"/>
        <w:spacing w:before="0" w:beforeAutospacing="0" w:after="0" w:afterAutospacing="0"/>
        <w:jc w:val="both"/>
        <w:rPr>
          <w:lang w:val="ro-RO"/>
        </w:rPr>
      </w:pPr>
      <w:r w:rsidRPr="00C76D44">
        <w:rPr>
          <w:lang w:val="ro-RO"/>
        </w:rPr>
        <w:tab/>
      </w:r>
      <w:r w:rsidR="00984650" w:rsidRPr="00C76D44">
        <w:rPr>
          <w:lang w:val="ro-RO"/>
        </w:rPr>
        <w:t>e) înregistrarea activităţilor privind măsurarea prestaţiilor, facturarea şi încasarea contravalorii serviciilor efectuate;</w:t>
      </w:r>
    </w:p>
    <w:p w:rsidR="0035163B" w:rsidRPr="00C76D44" w:rsidRDefault="00E50511" w:rsidP="004131EB">
      <w:pPr>
        <w:pStyle w:val="NormalWeb"/>
        <w:spacing w:before="0" w:beforeAutospacing="0" w:after="0" w:afterAutospacing="0"/>
        <w:jc w:val="both"/>
        <w:rPr>
          <w:lang w:val="ro-RO"/>
        </w:rPr>
      </w:pPr>
      <w:r w:rsidRPr="00C76D44">
        <w:rPr>
          <w:lang w:val="ro-RO"/>
        </w:rPr>
        <w:tab/>
      </w:r>
      <w:r w:rsidR="00984650" w:rsidRPr="00C76D44">
        <w:rPr>
          <w:lang w:val="ro-RO"/>
        </w:rPr>
        <w:t>f) înregistrarea reclamaţiilor şi sesizărilor utilizatorilor şi modul de soluţionare a acestora.</w:t>
      </w:r>
      <w:r w:rsidR="00984650" w:rsidRPr="00C76D44">
        <w:rPr>
          <w:lang w:val="ro-RO"/>
        </w:rPr>
        <w:br/>
      </w:r>
    </w:p>
    <w:p w:rsidR="000B38B4" w:rsidRPr="00C76D44" w:rsidRDefault="000B38B4">
      <w:pPr>
        <w:autoSpaceDE/>
        <w:autoSpaceDN/>
        <w:rPr>
          <w:rFonts w:ascii="Times New Roman" w:eastAsiaTheme="minorEastAsia" w:hAnsi="Times New Roman"/>
          <w:b/>
          <w:sz w:val="24"/>
          <w:szCs w:val="24"/>
          <w:lang w:val="ro-RO"/>
        </w:rPr>
      </w:pPr>
      <w:r w:rsidRPr="00C76D44">
        <w:rPr>
          <w:b/>
          <w:lang w:val="ro-RO"/>
        </w:rPr>
        <w:br w:type="page"/>
      </w:r>
    </w:p>
    <w:p w:rsidR="00EE5F84" w:rsidRPr="003B41DC" w:rsidRDefault="00EE5F84" w:rsidP="003B41DC">
      <w:pPr>
        <w:pStyle w:val="NormalWeb"/>
        <w:spacing w:before="0" w:beforeAutospacing="0" w:after="0" w:afterAutospacing="0"/>
        <w:ind w:left="5040"/>
        <w:jc w:val="right"/>
        <w:rPr>
          <w:sz w:val="22"/>
          <w:szCs w:val="22"/>
          <w:lang w:val="ro-RO"/>
        </w:rPr>
      </w:pPr>
      <w:r w:rsidRPr="003B41DC">
        <w:rPr>
          <w:b/>
          <w:sz w:val="22"/>
          <w:szCs w:val="22"/>
          <w:lang w:val="ro-RO"/>
        </w:rPr>
        <w:lastRenderedPageBreak/>
        <w:t>ANEXA NR. ____</w:t>
      </w:r>
      <w:r w:rsidRPr="003B41DC">
        <w:rPr>
          <w:sz w:val="22"/>
          <w:szCs w:val="22"/>
          <w:lang w:val="ro-RO"/>
        </w:rPr>
        <w:t xml:space="preserve"> la Regulament</w:t>
      </w:r>
    </w:p>
    <w:p w:rsidR="00EE5F84" w:rsidRPr="003B41DC" w:rsidRDefault="00EE5F84" w:rsidP="003B41DC">
      <w:pPr>
        <w:pStyle w:val="NormalWeb"/>
        <w:spacing w:before="0" w:beforeAutospacing="0" w:after="0" w:afterAutospacing="0"/>
        <w:ind w:left="5040" w:firstLine="720"/>
        <w:jc w:val="both"/>
        <w:rPr>
          <w:sz w:val="22"/>
          <w:szCs w:val="22"/>
          <w:lang w:val="ro-RO"/>
        </w:rPr>
      </w:pPr>
    </w:p>
    <w:p w:rsidR="00EE5F84" w:rsidRPr="003B41DC" w:rsidRDefault="00EE5F84" w:rsidP="003B41DC">
      <w:pPr>
        <w:pStyle w:val="Heading5"/>
        <w:tabs>
          <w:tab w:val="clear" w:pos="992"/>
        </w:tabs>
        <w:spacing w:before="0" w:after="0"/>
        <w:ind w:left="709" w:firstLine="0"/>
        <w:jc w:val="center"/>
        <w:rPr>
          <w:i w:val="0"/>
          <w:sz w:val="22"/>
          <w:szCs w:val="22"/>
        </w:rPr>
      </w:pPr>
      <w:r w:rsidRPr="003B41DC">
        <w:rPr>
          <w:i w:val="0"/>
          <w:sz w:val="22"/>
          <w:szCs w:val="22"/>
        </w:rPr>
        <w:t>INDICATORI DE PERFORMANŢĂ ȘI TEHNICI</w:t>
      </w:r>
    </w:p>
    <w:p w:rsidR="00EE5F84" w:rsidRPr="003B41DC" w:rsidRDefault="00EE5F84" w:rsidP="003B41DC">
      <w:pPr>
        <w:pStyle w:val="Heading5"/>
        <w:tabs>
          <w:tab w:val="clear" w:pos="992"/>
        </w:tabs>
        <w:spacing w:before="0" w:after="0"/>
        <w:ind w:left="709" w:firstLine="0"/>
        <w:jc w:val="center"/>
        <w:rPr>
          <w:i w:val="0"/>
          <w:sz w:val="22"/>
          <w:szCs w:val="22"/>
        </w:rPr>
      </w:pPr>
      <w:r w:rsidRPr="003B41DC">
        <w:rPr>
          <w:i w:val="0"/>
          <w:sz w:val="22"/>
          <w:szCs w:val="22"/>
        </w:rPr>
        <w:t>PENTRU SERVICIUL PUBLIC DE SALUBRIZARE</w:t>
      </w:r>
    </w:p>
    <w:p w:rsidR="00EE5F84" w:rsidRPr="003B41DC" w:rsidRDefault="00EE5F84" w:rsidP="003B41DC">
      <w:pPr>
        <w:rPr>
          <w:rFonts w:ascii="Times New Roman" w:hAnsi="Times New Roman"/>
          <w:sz w:val="22"/>
          <w:szCs w:val="22"/>
          <w:lang w:val="ro-RO"/>
        </w:rPr>
      </w:pPr>
    </w:p>
    <w:p w:rsidR="00EE5F84" w:rsidRPr="003B41DC" w:rsidRDefault="00EE5F84" w:rsidP="003B41DC">
      <w:pPr>
        <w:pStyle w:val="textarticolorlege"/>
        <w:spacing w:after="0" w:line="240" w:lineRule="auto"/>
        <w:rPr>
          <w:sz w:val="22"/>
          <w:szCs w:val="22"/>
        </w:rPr>
      </w:pPr>
      <w:r w:rsidRPr="003B41DC">
        <w:rPr>
          <w:sz w:val="22"/>
          <w:szCs w:val="22"/>
        </w:rPr>
        <w:t>Măturat</w:t>
      </w:r>
      <w:r w:rsidRPr="003B41DC">
        <w:rPr>
          <w:rFonts w:eastAsia="Calibri"/>
          <w:bCs/>
          <w:sz w:val="22"/>
          <w:szCs w:val="22"/>
        </w:rPr>
        <w: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3B41DC">
        <w:rPr>
          <w:sz w:val="22"/>
          <w:szCs w:val="22"/>
        </w:rPr>
        <w:t>, curăţarea şi transportul zăpezii de pe căile publice din localitate şi menținerea în funcţiune a acestora pe timp de polei sau de îngheţ;</w:t>
      </w:r>
    </w:p>
    <w:tbl>
      <w:tblPr>
        <w:tblpPr w:leftFromText="180" w:rightFromText="180" w:vertAnchor="text" w:horzAnchor="page" w:tblpXSpec="center"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387"/>
        <w:gridCol w:w="1643"/>
      </w:tblGrid>
      <w:tr w:rsidR="00C76D44" w:rsidRPr="003B41DC" w:rsidTr="003B41DC">
        <w:trPr>
          <w:trHeight w:val="281"/>
          <w:tblHeader/>
        </w:trPr>
        <w:tc>
          <w:tcPr>
            <w:tcW w:w="1135" w:type="dxa"/>
            <w:shd w:val="clear" w:color="auto" w:fill="E6E6E6"/>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Nr.</w:t>
            </w:r>
          </w:p>
        </w:tc>
        <w:tc>
          <w:tcPr>
            <w:tcW w:w="2933" w:type="dxa"/>
            <w:shd w:val="clear" w:color="auto" w:fill="E6E6E6"/>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Titlu</w:t>
            </w:r>
          </w:p>
        </w:tc>
        <w:tc>
          <w:tcPr>
            <w:tcW w:w="4387" w:type="dxa"/>
            <w:shd w:val="clear" w:color="auto" w:fill="E6E6E6"/>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Descriere</w:t>
            </w:r>
          </w:p>
        </w:tc>
        <w:tc>
          <w:tcPr>
            <w:tcW w:w="1643" w:type="dxa"/>
            <w:shd w:val="clear" w:color="auto" w:fill="E6E6E6"/>
            <w:vAlign w:val="center"/>
          </w:tcPr>
          <w:p w:rsidR="00EE5F84" w:rsidRPr="003B41DC" w:rsidRDefault="00EE5F84" w:rsidP="003B41DC">
            <w:pPr>
              <w:rPr>
                <w:rFonts w:ascii="Times New Roman" w:hAnsi="Times New Roman"/>
                <w:b/>
                <w:noProof/>
                <w:sz w:val="22"/>
                <w:szCs w:val="22"/>
                <w:lang w:val="ro-RO"/>
              </w:rPr>
            </w:pPr>
            <w:r w:rsidRPr="003B41DC">
              <w:rPr>
                <w:rFonts w:ascii="Times New Roman" w:hAnsi="Times New Roman"/>
                <w:b/>
                <w:noProof/>
                <w:sz w:val="22"/>
                <w:szCs w:val="22"/>
                <w:lang w:val="ro-RO"/>
              </w:rPr>
              <w:t>Unitate de măsură</w:t>
            </w:r>
          </w:p>
        </w:tc>
      </w:tr>
      <w:tr w:rsidR="00C76D44" w:rsidRPr="003B41DC" w:rsidTr="003B41DC">
        <w:tc>
          <w:tcPr>
            <w:tcW w:w="10098" w:type="dxa"/>
            <w:gridSpan w:val="4"/>
            <w:shd w:val="clear" w:color="auto" w:fill="BFBFBF"/>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INDICATORI DE PERFORMANTA GENERALI</w:t>
            </w:r>
          </w:p>
          <w:tbl>
            <w:tblPr>
              <w:tblpPr w:leftFromText="180" w:rightFromText="180" w:vertAnchor="text" w:horzAnchor="page" w:tblpX="838"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770"/>
              <w:gridCol w:w="1260"/>
            </w:tblGrid>
            <w:tr w:rsidR="00C76D44" w:rsidRPr="003B41DC" w:rsidTr="003B41DC">
              <w:trPr>
                <w:trHeight w:val="280"/>
              </w:trPr>
              <w:tc>
                <w:tcPr>
                  <w:tcW w:w="10098" w:type="dxa"/>
                  <w:gridSpan w:val="4"/>
                  <w:shd w:val="clear" w:color="auto" w:fill="BFBFBF"/>
                  <w:vAlign w:val="center"/>
                </w:tcPr>
                <w:p w:rsidR="00EE5F84"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1.1 Rata de acoperire a serviciului de salubrizare</w:t>
                  </w:r>
                </w:p>
                <w:p w:rsidR="003B41DC" w:rsidRPr="003B41DC" w:rsidRDefault="003B41DC" w:rsidP="003B41DC">
                  <w:pPr>
                    <w:ind w:left="360"/>
                    <w:rPr>
                      <w:rFonts w:ascii="Times New Roman" w:hAnsi="Times New Roman"/>
                      <w:b/>
                      <w:noProof/>
                      <w:sz w:val="22"/>
                      <w:szCs w:val="22"/>
                      <w:lang w:val="ro-RO"/>
                    </w:rPr>
                  </w:pPr>
                </w:p>
              </w:tc>
            </w:tr>
            <w:tr w:rsidR="00C76D44" w:rsidRPr="003B41DC" w:rsidTr="00B75F7E">
              <w:tc>
                <w:tcPr>
                  <w:tcW w:w="1135" w:type="dxa"/>
                  <w:shd w:val="clear" w:color="auto" w:fill="FFFFFF" w:themeFill="background1"/>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1.1.1</w:t>
                  </w:r>
                </w:p>
              </w:tc>
              <w:tc>
                <w:tcPr>
                  <w:tcW w:w="2933" w:type="dxa"/>
                  <w:shd w:val="clear" w:color="auto" w:fill="FFFFFF" w:themeFill="background1"/>
                  <w:vAlign w:val="center"/>
                </w:tcPr>
                <w:p w:rsidR="00EE5F84" w:rsidRPr="003B41DC" w:rsidRDefault="00EE5F84" w:rsidP="003B41DC">
                  <w:pPr>
                    <w:rPr>
                      <w:rFonts w:ascii="Times New Roman" w:hAnsi="Times New Roman"/>
                      <w:b/>
                      <w:noProof/>
                      <w:sz w:val="22"/>
                      <w:szCs w:val="22"/>
                      <w:lang w:val="ro-RO"/>
                    </w:rPr>
                  </w:pPr>
                  <w:r w:rsidRPr="003B41DC">
                    <w:rPr>
                      <w:rFonts w:ascii="Times New Roman" w:hAnsi="Times New Roman"/>
                      <w:b/>
                      <w:noProof/>
                      <w:sz w:val="22"/>
                      <w:szCs w:val="22"/>
                      <w:lang w:val="ro-RO"/>
                    </w:rPr>
                    <w:t>Rata de acoperire a serviciului de salubrizare</w:t>
                  </w:r>
                </w:p>
              </w:tc>
              <w:tc>
                <w:tcPr>
                  <w:tcW w:w="4770" w:type="dxa"/>
                  <w:shd w:val="clear" w:color="auto" w:fill="FFFFFF" w:themeFill="background1"/>
                  <w:vAlign w:val="center"/>
                </w:tcPr>
                <w:p w:rsidR="00EE5F84" w:rsidRPr="003B41DC" w:rsidRDefault="00EE5F84" w:rsidP="003B41DC">
                  <w:pPr>
                    <w:jc w:val="center"/>
                    <w:rPr>
                      <w:rFonts w:ascii="Times New Roman" w:eastAsia="Times New Roman" w:hAnsi="Times New Roman"/>
                      <w:sz w:val="22"/>
                      <w:szCs w:val="22"/>
                      <w:lang w:val="ro-RO"/>
                    </w:rPr>
                  </w:pPr>
                  <w:r w:rsidRPr="003B41DC">
                    <w:rPr>
                      <w:rFonts w:ascii="Times New Roman" w:hAnsi="Times New Roman"/>
                      <w:noProof/>
                      <w:sz w:val="22"/>
                      <w:szCs w:val="22"/>
                      <w:lang w:val="ro-RO"/>
                    </w:rPr>
                    <w:t>Populatia care beneficiaza de activitatea de măturat, spălat</w:t>
                  </w:r>
                  <w:r w:rsidRPr="003B41DC">
                    <w:rPr>
                      <w:rFonts w:ascii="Times New Roman" w:eastAsia="Calibri" w:hAnsi="Times New Roman"/>
                      <w:b/>
                      <w:bCs/>
                      <w:sz w:val="22"/>
                      <w:szCs w:val="22"/>
                      <w:lang w:val="ro-RO"/>
                    </w:rPr>
                    <w:t xml:space="preserve">, </w:t>
                  </w:r>
                  <w:r w:rsidRPr="003B41DC">
                    <w:rPr>
                      <w:rFonts w:ascii="Times New Roman" w:eastAsia="Calibri" w:hAnsi="Times New Roman"/>
                      <w:sz w:val="22"/>
                      <w:szCs w:val="22"/>
                      <w:lang w:val="ro-RO"/>
                    </w:rPr>
                    <w:t>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3B41DC">
                    <w:rPr>
                      <w:rFonts w:ascii="Times New Roman" w:eastAsia="Times New Roman" w:hAnsi="Times New Roman"/>
                      <w:sz w:val="22"/>
                      <w:szCs w:val="22"/>
                      <w:lang w:val="ro-RO"/>
                    </w:rPr>
                    <w:t xml:space="preserve"> </w:t>
                  </w:r>
                  <w:r w:rsidRPr="003B41DC">
                    <w:rPr>
                      <w:rFonts w:ascii="Times New Roman" w:hAnsi="Times New Roman"/>
                      <w:noProof/>
                      <w:sz w:val="22"/>
                      <w:szCs w:val="22"/>
                      <w:lang w:val="ro-RO"/>
                    </w:rPr>
                    <w:t>la nivel de unitate teritorial administrativa (</w:t>
                  </w:r>
                  <w:r w:rsidRPr="003B41DC">
                    <w:rPr>
                      <w:rFonts w:ascii="Times New Roman" w:hAnsi="Times New Roman"/>
                      <w:b/>
                      <w:noProof/>
                      <w:sz w:val="22"/>
                      <w:szCs w:val="22"/>
                      <w:lang w:val="ro-RO"/>
                    </w:rPr>
                    <w:t>%</w:t>
                  </w:r>
                  <w:r w:rsidRPr="003B41DC">
                    <w:rPr>
                      <w:rFonts w:ascii="Times New Roman" w:hAnsi="Times New Roman"/>
                      <w:noProof/>
                      <w:sz w:val="22"/>
                      <w:szCs w:val="22"/>
                      <w:lang w:val="ro-RO"/>
                    </w:rPr>
                    <w:t>)</w:t>
                  </w:r>
                </w:p>
              </w:tc>
              <w:tc>
                <w:tcPr>
                  <w:tcW w:w="1260" w:type="dxa"/>
                  <w:shd w:val="clear" w:color="auto" w:fill="FFFFFF" w:themeFill="background1"/>
                  <w:vAlign w:val="center"/>
                </w:tcPr>
                <w:p w:rsidR="00EE5F84" w:rsidRPr="003B41DC" w:rsidRDefault="00EE5F84" w:rsidP="003B41DC">
                  <w:pPr>
                    <w:ind w:left="360"/>
                    <w:rPr>
                      <w:rFonts w:ascii="Times New Roman" w:hAnsi="Times New Roman"/>
                      <w:noProof/>
                      <w:sz w:val="22"/>
                      <w:szCs w:val="22"/>
                      <w:lang w:val="ro-RO"/>
                    </w:rPr>
                  </w:pPr>
                  <w:r w:rsidRPr="003B41DC">
                    <w:rPr>
                      <w:rFonts w:ascii="Times New Roman" w:hAnsi="Times New Roman"/>
                      <w:b/>
                      <w:noProof/>
                      <w:sz w:val="22"/>
                      <w:szCs w:val="22"/>
                      <w:lang w:val="ro-RO"/>
                    </w:rPr>
                    <w:t>100 %</w:t>
                  </w:r>
                </w:p>
                <w:p w:rsidR="00EE5F84" w:rsidRPr="003B41DC" w:rsidRDefault="00EE5F84" w:rsidP="003B41DC">
                  <w:pPr>
                    <w:ind w:left="360"/>
                    <w:rPr>
                      <w:rFonts w:ascii="Times New Roman" w:hAnsi="Times New Roman"/>
                      <w:noProof/>
                      <w:sz w:val="22"/>
                      <w:szCs w:val="22"/>
                      <w:lang w:val="ro-RO"/>
                    </w:rPr>
                  </w:pPr>
                </w:p>
              </w:tc>
            </w:tr>
          </w:tbl>
          <w:p w:rsidR="00EE5F84" w:rsidRPr="003B41DC" w:rsidRDefault="00EE5F84" w:rsidP="003B41DC">
            <w:pPr>
              <w:ind w:left="360"/>
              <w:rPr>
                <w:rFonts w:ascii="Times New Roman" w:hAnsi="Times New Roman"/>
                <w:b/>
                <w:noProof/>
                <w:sz w:val="22"/>
                <w:szCs w:val="22"/>
                <w:lang w:val="ro-RO"/>
              </w:rPr>
            </w:pPr>
          </w:p>
        </w:tc>
      </w:tr>
      <w:tr w:rsidR="00C76D44" w:rsidRPr="003B41DC" w:rsidTr="003B41DC">
        <w:tc>
          <w:tcPr>
            <w:tcW w:w="10098" w:type="dxa"/>
            <w:gridSpan w:val="4"/>
            <w:shd w:val="clear" w:color="auto" w:fill="BFBFBF"/>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 xml:space="preserve">1.2 Contractarea serviciilor </w:t>
            </w:r>
            <w:r w:rsidRPr="003B41DC">
              <w:rPr>
                <w:rFonts w:ascii="Times New Roman" w:hAnsi="Times New Roman"/>
                <w:bCs/>
                <w:noProof/>
                <w:sz w:val="22"/>
                <w:szCs w:val="22"/>
                <w:lang w:val="ro-RO"/>
              </w:rPr>
              <w:t xml:space="preserve">de </w:t>
            </w:r>
            <w:r w:rsidRPr="003B41DC">
              <w:rPr>
                <w:rFonts w:ascii="Times New Roman" w:hAnsi="Times New Roman"/>
                <w:noProof/>
                <w:sz w:val="22"/>
                <w:szCs w:val="22"/>
                <w:lang w:val="ro-RO"/>
              </w:rPr>
              <w:t>măturat, spălat</w:t>
            </w:r>
            <w:r w:rsidRPr="003B41DC">
              <w:rPr>
                <w:rFonts w:ascii="Times New Roman" w:eastAsia="Calibri" w:hAnsi="Times New Roman"/>
                <w:b/>
                <w:bCs/>
                <w:sz w:val="22"/>
                <w:szCs w:val="22"/>
                <w:lang w:val="ro-RO"/>
              </w:rPr>
              <w:t xml:space="preserve">, </w:t>
            </w:r>
            <w:r w:rsidRPr="003B41DC">
              <w:rPr>
                <w:rFonts w:ascii="Times New Roman" w:eastAsia="Calibri" w:hAnsi="Times New Roman"/>
                <w:sz w:val="22"/>
                <w:szCs w:val="22"/>
                <w:lang w:val="ro-RO"/>
              </w:rPr>
              <w:t>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3B41DC">
              <w:rPr>
                <w:rFonts w:ascii="Times New Roman" w:hAnsi="Times New Roman"/>
                <w:b/>
                <w:noProof/>
                <w:sz w:val="22"/>
                <w:szCs w:val="22"/>
                <w:lang w:val="ro-RO"/>
              </w:rPr>
              <w:t>– Prestarea serviciului pentru toti utilizatorii din aria sa de responsabilitate</w:t>
            </w:r>
          </w:p>
        </w:tc>
      </w:tr>
      <w:tr w:rsidR="00C76D44" w:rsidRPr="003B41DC" w:rsidTr="003B41DC">
        <w:tc>
          <w:tcPr>
            <w:tcW w:w="1135" w:type="dxa"/>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1.2.1</w:t>
            </w:r>
          </w:p>
        </w:tc>
        <w:tc>
          <w:tcPr>
            <w:tcW w:w="2933" w:type="dxa"/>
            <w:vAlign w:val="center"/>
          </w:tcPr>
          <w:p w:rsidR="00EE5F84" w:rsidRPr="003B41DC" w:rsidRDefault="00EE5F84" w:rsidP="003B41DC">
            <w:pPr>
              <w:rPr>
                <w:rFonts w:ascii="Times New Roman" w:hAnsi="Times New Roman"/>
                <w:b/>
                <w:noProof/>
                <w:sz w:val="22"/>
                <w:szCs w:val="22"/>
                <w:lang w:val="ro-RO"/>
              </w:rPr>
            </w:pPr>
            <w:r w:rsidRPr="003B41DC">
              <w:rPr>
                <w:rFonts w:ascii="Times New Roman" w:hAnsi="Times New Roman"/>
                <w:b/>
                <w:noProof/>
                <w:sz w:val="22"/>
                <w:szCs w:val="22"/>
                <w:lang w:val="ro-RO"/>
              </w:rPr>
              <w:t>Eficient</w:t>
            </w:r>
            <w:r w:rsidR="000B38B4" w:rsidRPr="003B41DC">
              <w:rPr>
                <w:rFonts w:ascii="Times New Roman" w:hAnsi="Times New Roman"/>
                <w:b/>
                <w:noProof/>
                <w:sz w:val="22"/>
                <w:szCs w:val="22"/>
                <w:lang w:val="ro-RO"/>
              </w:rPr>
              <w:t xml:space="preserve">a in incheierea Contractelor </w:t>
            </w:r>
          </w:p>
        </w:tc>
        <w:tc>
          <w:tcPr>
            <w:tcW w:w="4387" w:type="dxa"/>
            <w:vAlign w:val="center"/>
          </w:tcPr>
          <w:p w:rsidR="00EE5F84" w:rsidRPr="003B41DC" w:rsidRDefault="00EE5F84" w:rsidP="003B41DC">
            <w:pPr>
              <w:rPr>
                <w:rFonts w:ascii="Times New Roman" w:hAnsi="Times New Roman"/>
                <w:b/>
                <w:noProof/>
                <w:sz w:val="22"/>
                <w:szCs w:val="22"/>
                <w:lang w:val="ro-RO"/>
              </w:rPr>
            </w:pPr>
          </w:p>
        </w:tc>
        <w:tc>
          <w:tcPr>
            <w:tcW w:w="1643" w:type="dxa"/>
            <w:vAlign w:val="center"/>
          </w:tcPr>
          <w:p w:rsidR="00EE5F84" w:rsidRPr="003B41DC" w:rsidRDefault="00EE5F84" w:rsidP="003B41DC">
            <w:pPr>
              <w:ind w:left="360"/>
              <w:rPr>
                <w:rFonts w:ascii="Times New Roman" w:hAnsi="Times New Roman"/>
                <w:noProof/>
                <w:sz w:val="22"/>
                <w:szCs w:val="22"/>
                <w:lang w:val="ro-RO"/>
              </w:rPr>
            </w:pPr>
            <w:r w:rsidRPr="003B41DC">
              <w:rPr>
                <w:rFonts w:ascii="Times New Roman" w:hAnsi="Times New Roman"/>
                <w:b/>
                <w:noProof/>
                <w:sz w:val="22"/>
                <w:szCs w:val="22"/>
                <w:lang w:val="ro-RO"/>
              </w:rPr>
              <w:t>100 %</w:t>
            </w:r>
          </w:p>
          <w:p w:rsidR="00EE5F84" w:rsidRPr="003B41DC" w:rsidRDefault="00EE5F84" w:rsidP="003B41DC">
            <w:pPr>
              <w:ind w:left="360"/>
              <w:rPr>
                <w:rFonts w:ascii="Times New Roman" w:hAnsi="Times New Roman"/>
                <w:b/>
                <w:noProof/>
                <w:sz w:val="22"/>
                <w:szCs w:val="22"/>
                <w:lang w:val="ro-RO"/>
              </w:rPr>
            </w:pPr>
          </w:p>
        </w:tc>
      </w:tr>
      <w:tr w:rsidR="00C76D44" w:rsidRPr="003B41DC" w:rsidTr="003B41DC">
        <w:tc>
          <w:tcPr>
            <w:tcW w:w="1135" w:type="dxa"/>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1.2.2</w:t>
            </w:r>
          </w:p>
        </w:tc>
        <w:tc>
          <w:tcPr>
            <w:tcW w:w="2933" w:type="dxa"/>
            <w:vAlign w:val="center"/>
          </w:tcPr>
          <w:p w:rsidR="00EE5F84" w:rsidRPr="003B41DC" w:rsidRDefault="00EE5F84" w:rsidP="003B41DC">
            <w:pPr>
              <w:rPr>
                <w:rFonts w:ascii="Times New Roman" w:hAnsi="Times New Roman"/>
                <w:b/>
                <w:noProof/>
                <w:sz w:val="22"/>
                <w:szCs w:val="22"/>
                <w:lang w:val="ro-RO"/>
              </w:rPr>
            </w:pPr>
            <w:r w:rsidRPr="003B41DC">
              <w:rPr>
                <w:rFonts w:ascii="Times New Roman" w:hAnsi="Times New Roman"/>
                <w:b/>
                <w:noProof/>
                <w:sz w:val="22"/>
                <w:szCs w:val="22"/>
                <w:lang w:val="ro-RO"/>
              </w:rPr>
              <w:t>Eficienta in imbunatatirea parametrilor de calitate prevazuti in Contractul de delegare</w:t>
            </w:r>
          </w:p>
        </w:tc>
        <w:tc>
          <w:tcPr>
            <w:tcW w:w="4387" w:type="dxa"/>
            <w:vAlign w:val="center"/>
          </w:tcPr>
          <w:p w:rsidR="00EE5F84" w:rsidRPr="003B41DC" w:rsidRDefault="00EE5F84" w:rsidP="003B41DC">
            <w:pPr>
              <w:rPr>
                <w:rFonts w:ascii="Times New Roman" w:hAnsi="Times New Roman"/>
                <w:b/>
                <w:noProof/>
                <w:sz w:val="22"/>
                <w:szCs w:val="22"/>
                <w:lang w:val="ro-RO"/>
              </w:rPr>
            </w:pPr>
            <w:r w:rsidRPr="003B41DC">
              <w:rPr>
                <w:rFonts w:ascii="Times New Roman" w:hAnsi="Times New Roman"/>
                <w:noProof/>
                <w:sz w:val="22"/>
                <w:szCs w:val="22"/>
                <w:lang w:val="ro-RO"/>
              </w:rPr>
              <w:t>Numarul de contracte modificate cu privire la inbunatatirile parametrilor de calitate ai activitatii prestate raportat la numarul de cereri justificate de modificare a clauzelor contractuale, pe categorii de activitate</w:t>
            </w:r>
          </w:p>
        </w:tc>
        <w:tc>
          <w:tcPr>
            <w:tcW w:w="1643" w:type="dxa"/>
            <w:vAlign w:val="center"/>
          </w:tcPr>
          <w:p w:rsidR="00EE5F84" w:rsidRPr="003B41DC" w:rsidRDefault="00EE5F84" w:rsidP="003B41DC">
            <w:pPr>
              <w:ind w:left="360"/>
              <w:rPr>
                <w:rFonts w:ascii="Times New Roman" w:hAnsi="Times New Roman"/>
                <w:noProof/>
                <w:sz w:val="22"/>
                <w:szCs w:val="22"/>
                <w:lang w:val="ro-RO"/>
              </w:rPr>
            </w:pPr>
            <w:r w:rsidRPr="003B41DC">
              <w:rPr>
                <w:rFonts w:ascii="Times New Roman" w:hAnsi="Times New Roman"/>
                <w:b/>
                <w:noProof/>
                <w:sz w:val="22"/>
                <w:szCs w:val="22"/>
                <w:lang w:val="ro-RO"/>
              </w:rPr>
              <w:t>100 %</w:t>
            </w:r>
          </w:p>
          <w:p w:rsidR="00EE5F84" w:rsidRPr="003B41DC" w:rsidRDefault="00EE5F84" w:rsidP="003B41DC">
            <w:pPr>
              <w:ind w:left="360"/>
              <w:rPr>
                <w:rFonts w:ascii="Times New Roman" w:hAnsi="Times New Roman"/>
                <w:b/>
                <w:noProof/>
                <w:sz w:val="22"/>
                <w:szCs w:val="22"/>
                <w:lang w:val="ro-RO"/>
              </w:rPr>
            </w:pPr>
          </w:p>
        </w:tc>
      </w:tr>
      <w:tr w:rsidR="00C76D44" w:rsidRPr="003B41DC" w:rsidTr="003B41DC">
        <w:tc>
          <w:tcPr>
            <w:tcW w:w="10098" w:type="dxa"/>
            <w:gridSpan w:val="4"/>
            <w:shd w:val="clear" w:color="auto" w:fill="BFBFBF"/>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1.3 Continuitatea din punct de vedere cantitativ si calitativ, adaptarea permanenta la cerintele utilizatorilor</w:t>
            </w:r>
          </w:p>
        </w:tc>
      </w:tr>
      <w:tr w:rsidR="00C76D44" w:rsidRPr="003B41DC" w:rsidTr="003B41DC">
        <w:tc>
          <w:tcPr>
            <w:tcW w:w="1135" w:type="dxa"/>
            <w:shd w:val="clear" w:color="auto" w:fill="FFFFFF" w:themeFill="background1"/>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1.3.1</w:t>
            </w:r>
          </w:p>
        </w:tc>
        <w:tc>
          <w:tcPr>
            <w:tcW w:w="2933" w:type="dxa"/>
            <w:shd w:val="clear" w:color="auto" w:fill="FFFFFF" w:themeFill="background1"/>
            <w:vAlign w:val="center"/>
          </w:tcPr>
          <w:p w:rsidR="00EE5F84" w:rsidRPr="003B41DC" w:rsidRDefault="00EE5F84" w:rsidP="003B41DC">
            <w:pPr>
              <w:rPr>
                <w:rFonts w:ascii="Times New Roman" w:hAnsi="Times New Roman"/>
                <w:b/>
                <w:noProof/>
                <w:sz w:val="22"/>
                <w:szCs w:val="22"/>
                <w:lang w:val="ro-RO"/>
              </w:rPr>
            </w:pPr>
            <w:r w:rsidRPr="003B41DC">
              <w:rPr>
                <w:rFonts w:ascii="Times New Roman" w:hAnsi="Times New Roman"/>
                <w:b/>
                <w:noProof/>
                <w:sz w:val="22"/>
                <w:szCs w:val="22"/>
                <w:lang w:val="ro-RO"/>
              </w:rPr>
              <w:t>Numarul de solicitari de imbunatatire a parametrilor de calitate ai activitatii, pe categorii de activitati</w:t>
            </w:r>
          </w:p>
        </w:tc>
        <w:tc>
          <w:tcPr>
            <w:tcW w:w="4387" w:type="dxa"/>
            <w:shd w:val="clear" w:color="auto" w:fill="FFFFFF" w:themeFill="background1"/>
            <w:vAlign w:val="center"/>
          </w:tcPr>
          <w:p w:rsidR="00EE5F84" w:rsidRPr="003B41DC" w:rsidRDefault="00EE5F84" w:rsidP="003B41DC">
            <w:pPr>
              <w:rPr>
                <w:rFonts w:ascii="Times New Roman" w:hAnsi="Times New Roman"/>
                <w:noProof/>
                <w:sz w:val="22"/>
                <w:szCs w:val="22"/>
                <w:lang w:val="ro-RO"/>
              </w:rPr>
            </w:pPr>
            <w:r w:rsidRPr="003B41DC">
              <w:rPr>
                <w:rFonts w:ascii="Times New Roman" w:hAnsi="Times New Roman"/>
                <w:noProof/>
                <w:sz w:val="22"/>
                <w:szCs w:val="22"/>
                <w:lang w:val="ro-RO"/>
              </w:rPr>
              <w:t>Numarul de solicitati scrise la care Operatorul a raspuns in 30 de zile de la data primirii reclamației, raportat la numarul total de reclamatii scrise</w:t>
            </w:r>
          </w:p>
        </w:tc>
        <w:tc>
          <w:tcPr>
            <w:tcW w:w="1643" w:type="dxa"/>
            <w:shd w:val="clear" w:color="auto" w:fill="FFFFFF" w:themeFill="background1"/>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100%</w:t>
            </w:r>
          </w:p>
        </w:tc>
      </w:tr>
      <w:tr w:rsidR="00C76D44" w:rsidRPr="003B41DC" w:rsidTr="003B41DC">
        <w:tc>
          <w:tcPr>
            <w:tcW w:w="1135" w:type="dxa"/>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1.3.2</w:t>
            </w:r>
          </w:p>
        </w:tc>
        <w:tc>
          <w:tcPr>
            <w:tcW w:w="2933" w:type="dxa"/>
            <w:vAlign w:val="center"/>
          </w:tcPr>
          <w:p w:rsidR="00EE5F84" w:rsidRPr="003B41DC" w:rsidRDefault="00EE5F84" w:rsidP="003B41DC">
            <w:pPr>
              <w:rPr>
                <w:rFonts w:ascii="Times New Roman" w:hAnsi="Times New Roman"/>
                <w:b/>
                <w:noProof/>
                <w:sz w:val="22"/>
                <w:szCs w:val="22"/>
                <w:lang w:val="ro-RO"/>
              </w:rPr>
            </w:pPr>
            <w:r w:rsidRPr="003B41DC">
              <w:rPr>
                <w:rFonts w:ascii="Times New Roman" w:hAnsi="Times New Roman"/>
                <w:b/>
                <w:noProof/>
                <w:sz w:val="22"/>
                <w:szCs w:val="22"/>
                <w:lang w:val="ro-RO"/>
              </w:rPr>
              <w:t>Numarul de reclamatii scrise la care s-a raspuns</w:t>
            </w:r>
          </w:p>
        </w:tc>
        <w:tc>
          <w:tcPr>
            <w:tcW w:w="4387" w:type="dxa"/>
            <w:vAlign w:val="center"/>
          </w:tcPr>
          <w:p w:rsidR="00EE5F84" w:rsidRPr="003B41DC" w:rsidRDefault="00EE5F84" w:rsidP="003B41DC">
            <w:pPr>
              <w:rPr>
                <w:rFonts w:ascii="Times New Roman" w:hAnsi="Times New Roman"/>
                <w:b/>
                <w:noProof/>
                <w:sz w:val="22"/>
                <w:szCs w:val="22"/>
                <w:lang w:val="ro-RO"/>
              </w:rPr>
            </w:pPr>
            <w:r w:rsidRPr="003B41DC">
              <w:rPr>
                <w:rFonts w:ascii="Times New Roman" w:hAnsi="Times New Roman"/>
                <w:noProof/>
                <w:sz w:val="22"/>
                <w:szCs w:val="22"/>
                <w:lang w:val="ro-RO"/>
              </w:rPr>
              <w:t>Numarul de reclamatii scrise la care Operatorul a raspuns in 30 de zile de la data primirii reclamației, raportat la numarul total de reclamatii scrise</w:t>
            </w:r>
          </w:p>
        </w:tc>
        <w:tc>
          <w:tcPr>
            <w:tcW w:w="1643" w:type="dxa"/>
            <w:vAlign w:val="center"/>
          </w:tcPr>
          <w:p w:rsidR="00EE5F84" w:rsidRPr="003B41DC" w:rsidRDefault="00EE5F84" w:rsidP="003B41DC">
            <w:pPr>
              <w:ind w:left="360"/>
              <w:rPr>
                <w:rFonts w:ascii="Times New Roman" w:hAnsi="Times New Roman"/>
                <w:noProof/>
                <w:sz w:val="22"/>
                <w:szCs w:val="22"/>
                <w:lang w:val="ro-RO"/>
              </w:rPr>
            </w:pPr>
            <w:r w:rsidRPr="003B41DC">
              <w:rPr>
                <w:rFonts w:ascii="Times New Roman" w:hAnsi="Times New Roman"/>
                <w:b/>
                <w:noProof/>
                <w:sz w:val="22"/>
                <w:szCs w:val="22"/>
                <w:lang w:val="ro-RO"/>
              </w:rPr>
              <w:t>100 %</w:t>
            </w:r>
          </w:p>
          <w:p w:rsidR="00EE5F84" w:rsidRPr="003B41DC" w:rsidRDefault="00EE5F84" w:rsidP="003B41DC">
            <w:pPr>
              <w:ind w:left="360"/>
              <w:rPr>
                <w:rFonts w:ascii="Times New Roman" w:hAnsi="Times New Roman"/>
                <w:b/>
                <w:noProof/>
                <w:sz w:val="22"/>
                <w:szCs w:val="22"/>
                <w:lang w:val="ro-RO"/>
              </w:rPr>
            </w:pPr>
          </w:p>
        </w:tc>
      </w:tr>
      <w:tr w:rsidR="00C76D44" w:rsidRPr="003B41DC" w:rsidTr="003B41DC">
        <w:tc>
          <w:tcPr>
            <w:tcW w:w="1135" w:type="dxa"/>
            <w:vAlign w:val="center"/>
          </w:tcPr>
          <w:p w:rsidR="00EE5F84" w:rsidRPr="003B41DC" w:rsidRDefault="00EE5F84" w:rsidP="003B41DC">
            <w:pPr>
              <w:ind w:left="360"/>
              <w:rPr>
                <w:rFonts w:ascii="Times New Roman" w:hAnsi="Times New Roman"/>
                <w:b/>
                <w:noProof/>
                <w:sz w:val="22"/>
                <w:szCs w:val="22"/>
                <w:lang w:val="ro-RO"/>
              </w:rPr>
            </w:pPr>
            <w:r w:rsidRPr="003B41DC">
              <w:rPr>
                <w:rFonts w:ascii="Times New Roman" w:hAnsi="Times New Roman"/>
                <w:b/>
                <w:noProof/>
                <w:sz w:val="22"/>
                <w:szCs w:val="22"/>
                <w:lang w:val="ro-RO"/>
              </w:rPr>
              <w:t>1.3.3</w:t>
            </w:r>
          </w:p>
        </w:tc>
        <w:tc>
          <w:tcPr>
            <w:tcW w:w="2933" w:type="dxa"/>
            <w:vAlign w:val="center"/>
          </w:tcPr>
          <w:p w:rsidR="00EE5F84" w:rsidRPr="003B41DC" w:rsidRDefault="00EE5F84" w:rsidP="003B41DC">
            <w:pPr>
              <w:rPr>
                <w:rFonts w:ascii="Times New Roman" w:hAnsi="Times New Roman"/>
                <w:b/>
                <w:noProof/>
                <w:sz w:val="22"/>
                <w:szCs w:val="22"/>
                <w:lang w:val="ro-RO"/>
              </w:rPr>
            </w:pPr>
            <w:r w:rsidRPr="003B41DC">
              <w:rPr>
                <w:rFonts w:ascii="Times New Roman" w:hAnsi="Times New Roman"/>
                <w:b/>
                <w:noProof/>
                <w:sz w:val="22"/>
                <w:szCs w:val="22"/>
                <w:lang w:val="ro-RO"/>
              </w:rPr>
              <w:t>Numarul de reclamatii scrise justificate (care au primit o soluție definitiva si irevocabila favorabila reclamantului)</w:t>
            </w:r>
          </w:p>
        </w:tc>
        <w:tc>
          <w:tcPr>
            <w:tcW w:w="4387" w:type="dxa"/>
            <w:vAlign w:val="center"/>
          </w:tcPr>
          <w:p w:rsidR="00EE5F84" w:rsidRPr="003B41DC" w:rsidRDefault="00EE5F84" w:rsidP="003B41DC">
            <w:pPr>
              <w:rPr>
                <w:rFonts w:ascii="Times New Roman" w:hAnsi="Times New Roman"/>
                <w:b/>
                <w:noProof/>
                <w:sz w:val="22"/>
                <w:szCs w:val="22"/>
                <w:lang w:val="ro-RO"/>
              </w:rPr>
            </w:pPr>
            <w:r w:rsidRPr="003B41DC">
              <w:rPr>
                <w:rFonts w:ascii="Times New Roman" w:hAnsi="Times New Roman"/>
                <w:noProof/>
                <w:sz w:val="22"/>
                <w:szCs w:val="22"/>
                <w:lang w:val="ro-RO"/>
              </w:rPr>
              <w:t xml:space="preserve">Numarul de reclamatii scrise justificate raportat la numarul total de utilizatori, pe categori de utilizatori </w:t>
            </w:r>
          </w:p>
        </w:tc>
        <w:tc>
          <w:tcPr>
            <w:tcW w:w="1643" w:type="dxa"/>
            <w:vAlign w:val="center"/>
          </w:tcPr>
          <w:p w:rsidR="00EE5F84" w:rsidRPr="003B41DC" w:rsidRDefault="00EE5F84" w:rsidP="003B41DC">
            <w:pPr>
              <w:ind w:left="360"/>
              <w:rPr>
                <w:rFonts w:ascii="Times New Roman" w:hAnsi="Times New Roman"/>
                <w:noProof/>
                <w:sz w:val="22"/>
                <w:szCs w:val="22"/>
                <w:lang w:val="ro-RO"/>
              </w:rPr>
            </w:pPr>
            <w:r w:rsidRPr="003B41DC">
              <w:rPr>
                <w:rFonts w:ascii="Times New Roman" w:hAnsi="Times New Roman"/>
                <w:b/>
                <w:noProof/>
                <w:sz w:val="22"/>
                <w:szCs w:val="22"/>
                <w:lang w:val="ro-RO"/>
              </w:rPr>
              <w:t>100 %</w:t>
            </w:r>
          </w:p>
          <w:p w:rsidR="00EE5F84" w:rsidRPr="003B41DC" w:rsidRDefault="00EE5F84" w:rsidP="003B41DC">
            <w:pPr>
              <w:ind w:left="360"/>
              <w:rPr>
                <w:rFonts w:ascii="Times New Roman" w:hAnsi="Times New Roman"/>
                <w:b/>
                <w:noProof/>
                <w:sz w:val="22"/>
                <w:szCs w:val="22"/>
                <w:lang w:val="ro-RO"/>
              </w:rPr>
            </w:pPr>
          </w:p>
        </w:tc>
      </w:tr>
    </w:tbl>
    <w:p w:rsidR="00E95FA8" w:rsidRPr="003B41DC" w:rsidRDefault="00E95FA8" w:rsidP="003B41DC">
      <w:pPr>
        <w:autoSpaceDE/>
        <w:autoSpaceDN/>
        <w:rPr>
          <w:rFonts w:ascii="Times New Roman" w:eastAsiaTheme="minorEastAsia" w:hAnsi="Times New Roman"/>
          <w:sz w:val="22"/>
          <w:szCs w:val="22"/>
          <w:lang w:val="ro-RO"/>
        </w:rPr>
      </w:pPr>
    </w:p>
    <w:p w:rsidR="00E95FA8" w:rsidRPr="003B41DC" w:rsidRDefault="00984650" w:rsidP="003B41DC">
      <w:pPr>
        <w:pStyle w:val="NormalWeb"/>
        <w:spacing w:before="0" w:beforeAutospacing="0" w:after="0" w:afterAutospacing="0"/>
        <w:ind w:left="5040" w:firstLine="720"/>
        <w:jc w:val="right"/>
        <w:rPr>
          <w:sz w:val="22"/>
          <w:szCs w:val="22"/>
          <w:lang w:val="ro-RO"/>
        </w:rPr>
      </w:pPr>
      <w:r w:rsidRPr="003B41DC">
        <w:rPr>
          <w:b/>
          <w:sz w:val="22"/>
          <w:szCs w:val="22"/>
          <w:lang w:val="ro-RO"/>
        </w:rPr>
        <w:lastRenderedPageBreak/>
        <w:t>ANEXA</w:t>
      </w:r>
      <w:r w:rsidR="00D42692" w:rsidRPr="003B41DC">
        <w:rPr>
          <w:b/>
          <w:sz w:val="22"/>
          <w:szCs w:val="22"/>
          <w:lang w:val="ro-RO"/>
        </w:rPr>
        <w:t xml:space="preserve"> NR. ____</w:t>
      </w:r>
      <w:r w:rsidR="00EE5F84" w:rsidRPr="003B41DC">
        <w:rPr>
          <w:sz w:val="22"/>
          <w:szCs w:val="22"/>
          <w:lang w:val="ro-RO"/>
        </w:rPr>
        <w:t xml:space="preserve"> la R</w:t>
      </w:r>
      <w:r w:rsidRPr="003B41DC">
        <w:rPr>
          <w:sz w:val="22"/>
          <w:szCs w:val="22"/>
          <w:lang w:val="ro-RO"/>
        </w:rPr>
        <w:t>egulament</w:t>
      </w:r>
    </w:p>
    <w:p w:rsidR="00EE5F84" w:rsidRPr="003B41DC" w:rsidRDefault="00EE5F84" w:rsidP="003B41DC">
      <w:pPr>
        <w:pStyle w:val="NormalWeb"/>
        <w:spacing w:before="0" w:beforeAutospacing="0" w:after="0" w:afterAutospacing="0"/>
        <w:ind w:left="5040" w:firstLine="720"/>
        <w:jc w:val="both"/>
        <w:rPr>
          <w:sz w:val="22"/>
          <w:szCs w:val="22"/>
          <w:lang w:val="ro-RO"/>
        </w:rPr>
      </w:pPr>
    </w:p>
    <w:p w:rsidR="0035163B" w:rsidRPr="003B41DC" w:rsidRDefault="00A24F40" w:rsidP="003B41DC">
      <w:pPr>
        <w:jc w:val="both"/>
        <w:rPr>
          <w:rFonts w:ascii="Times New Roman" w:hAnsi="Times New Roman"/>
          <w:b/>
          <w:sz w:val="22"/>
          <w:szCs w:val="22"/>
          <w:lang w:val="ro-RO"/>
        </w:rPr>
      </w:pPr>
      <w:r w:rsidRPr="003B41DC">
        <w:rPr>
          <w:rFonts w:ascii="Times New Roman" w:hAnsi="Times New Roman"/>
          <w:b/>
          <w:sz w:val="22"/>
          <w:szCs w:val="22"/>
          <w:lang w:val="ro-RO"/>
        </w:rPr>
        <w:t xml:space="preserve"> INDICATORI DE PERFORMANŢĂ </w:t>
      </w:r>
      <w:r w:rsidRPr="003B41DC">
        <w:rPr>
          <w:rFonts w:ascii="Times New Roman" w:hAnsi="Times New Roman"/>
          <w:sz w:val="22"/>
          <w:szCs w:val="22"/>
          <w:lang w:val="ro-RO"/>
        </w:rPr>
        <w:t>ai serviciului de salubrizare din municipiul Sfântu Gheorghe pentru activitatea de dezinsecție, dezinfecție și deratizare</w:t>
      </w:r>
      <w:r w:rsidR="004B5B2B" w:rsidRPr="003B41DC">
        <w:rPr>
          <w:rFonts w:ascii="Times New Roman" w:hAnsi="Times New Roman"/>
          <w:sz w:val="22"/>
          <w:szCs w:val="22"/>
          <w:lang w:val="ro-RO"/>
        </w:rPr>
        <w:t xml:space="preserve">   </w:t>
      </w:r>
    </w:p>
    <w:p w:rsidR="0035163B" w:rsidRPr="003B41DC" w:rsidRDefault="0035163B" w:rsidP="003B41DC">
      <w:pPr>
        <w:jc w:val="both"/>
        <w:rPr>
          <w:rFonts w:ascii="Times New Roman" w:hAnsi="Times New Roman"/>
          <w:sz w:val="22"/>
          <w:szCs w:val="22"/>
          <w:lang w:val="ro-RO"/>
        </w:rPr>
      </w:pPr>
    </w:p>
    <w:tbl>
      <w:tblPr>
        <w:tblStyle w:val="TableGrid"/>
        <w:tblW w:w="10343" w:type="dxa"/>
        <w:jc w:val="center"/>
        <w:tblInd w:w="0" w:type="dxa"/>
        <w:tblCellMar>
          <w:right w:w="14" w:type="dxa"/>
        </w:tblCellMar>
        <w:tblLook w:val="04A0" w:firstRow="1" w:lastRow="0" w:firstColumn="1" w:lastColumn="0" w:noHBand="0" w:noVBand="1"/>
      </w:tblPr>
      <w:tblGrid>
        <w:gridCol w:w="421"/>
        <w:gridCol w:w="725"/>
        <w:gridCol w:w="6423"/>
        <w:gridCol w:w="422"/>
        <w:gridCol w:w="425"/>
        <w:gridCol w:w="432"/>
        <w:gridCol w:w="423"/>
        <w:gridCol w:w="1072"/>
      </w:tblGrid>
      <w:tr w:rsidR="00C76D44" w:rsidRPr="003B41DC" w:rsidTr="00212404">
        <w:trPr>
          <w:trHeight w:val="240"/>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center"/>
              <w:rPr>
                <w:rFonts w:ascii="Times New Roman" w:hAnsi="Times New Roman"/>
                <w:b/>
                <w:sz w:val="22"/>
                <w:szCs w:val="22"/>
              </w:rPr>
            </w:pPr>
            <w:r w:rsidRPr="003B41DC">
              <w:rPr>
                <w:rFonts w:ascii="Times New Roman" w:hAnsi="Times New Roman"/>
                <w:b/>
                <w:sz w:val="22"/>
                <w:szCs w:val="22"/>
              </w:rPr>
              <w:t>Nr. crt.</w:t>
            </w:r>
          </w:p>
        </w:tc>
        <w:tc>
          <w:tcPr>
            <w:tcW w:w="7148" w:type="dxa"/>
            <w:gridSpan w:val="2"/>
            <w:vMerge w:val="restart"/>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center"/>
              <w:rPr>
                <w:rFonts w:ascii="Times New Roman" w:hAnsi="Times New Roman"/>
                <w:b/>
                <w:sz w:val="22"/>
                <w:szCs w:val="22"/>
              </w:rPr>
            </w:pPr>
          </w:p>
          <w:p w:rsidR="0035163B" w:rsidRPr="003B41DC" w:rsidRDefault="0035163B" w:rsidP="003B41DC">
            <w:pPr>
              <w:jc w:val="center"/>
              <w:rPr>
                <w:rFonts w:ascii="Times New Roman" w:hAnsi="Times New Roman"/>
                <w:b/>
                <w:sz w:val="22"/>
                <w:szCs w:val="22"/>
              </w:rPr>
            </w:pPr>
            <w:r w:rsidRPr="003B41DC">
              <w:rPr>
                <w:rFonts w:ascii="Times New Roman" w:hAnsi="Times New Roman"/>
                <w:b/>
                <w:sz w:val="22"/>
                <w:szCs w:val="22"/>
              </w:rPr>
              <w:t>INDICATORI DE PERFORMANŢĂ</w:t>
            </w:r>
          </w:p>
        </w:tc>
        <w:tc>
          <w:tcPr>
            <w:tcW w:w="1702" w:type="dxa"/>
            <w:gridSpan w:val="4"/>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center"/>
              <w:rPr>
                <w:rFonts w:ascii="Times New Roman" w:hAnsi="Times New Roman"/>
                <w:b/>
                <w:sz w:val="22"/>
                <w:szCs w:val="22"/>
              </w:rPr>
            </w:pPr>
            <w:r w:rsidRPr="003B41DC">
              <w:rPr>
                <w:rFonts w:ascii="Times New Roman" w:hAnsi="Times New Roman"/>
                <w:b/>
                <w:sz w:val="22"/>
                <w:szCs w:val="22"/>
              </w:rPr>
              <w:t>Trimestrul</w:t>
            </w:r>
          </w:p>
        </w:tc>
        <w:tc>
          <w:tcPr>
            <w:tcW w:w="1072" w:type="dxa"/>
            <w:vMerge w:val="restart"/>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ind w:hanging="96"/>
              <w:jc w:val="center"/>
              <w:rPr>
                <w:rFonts w:ascii="Times New Roman" w:hAnsi="Times New Roman"/>
                <w:b/>
                <w:sz w:val="22"/>
                <w:szCs w:val="22"/>
              </w:rPr>
            </w:pPr>
            <w:r w:rsidRPr="003B41DC">
              <w:rPr>
                <w:rFonts w:ascii="Times New Roman" w:hAnsi="Times New Roman"/>
                <w:b/>
                <w:sz w:val="22"/>
                <w:szCs w:val="22"/>
              </w:rPr>
              <w:t>Total an</w:t>
            </w:r>
          </w:p>
        </w:tc>
      </w:tr>
      <w:tr w:rsidR="00C76D44" w:rsidRPr="003B41DC" w:rsidTr="00212404">
        <w:trPr>
          <w:trHeight w:val="470"/>
          <w:jc w:val="center"/>
        </w:trPr>
        <w:tc>
          <w:tcPr>
            <w:tcW w:w="421" w:type="dxa"/>
            <w:vMerge/>
            <w:tcBorders>
              <w:top w:val="nil"/>
              <w:left w:val="single" w:sz="4" w:space="0" w:color="000000"/>
              <w:bottom w:val="single" w:sz="4" w:space="0" w:color="000000"/>
              <w:right w:val="single" w:sz="4" w:space="0" w:color="000000"/>
            </w:tcBorders>
          </w:tcPr>
          <w:p w:rsidR="0035163B" w:rsidRPr="003B41DC" w:rsidRDefault="0035163B" w:rsidP="003B41DC">
            <w:pPr>
              <w:jc w:val="center"/>
              <w:rPr>
                <w:rFonts w:ascii="Times New Roman" w:hAnsi="Times New Roman"/>
                <w:b/>
                <w:sz w:val="22"/>
                <w:szCs w:val="22"/>
              </w:rPr>
            </w:pPr>
          </w:p>
        </w:tc>
        <w:tc>
          <w:tcPr>
            <w:tcW w:w="7148" w:type="dxa"/>
            <w:gridSpan w:val="2"/>
            <w:vMerge/>
            <w:tcBorders>
              <w:top w:val="nil"/>
              <w:left w:val="single" w:sz="4" w:space="0" w:color="000000"/>
              <w:bottom w:val="single" w:sz="4" w:space="0" w:color="000000"/>
              <w:right w:val="single" w:sz="4" w:space="0" w:color="000000"/>
            </w:tcBorders>
          </w:tcPr>
          <w:p w:rsidR="0035163B" w:rsidRPr="003B41DC" w:rsidRDefault="0035163B" w:rsidP="003B41DC">
            <w:pPr>
              <w:jc w:val="center"/>
              <w:rPr>
                <w:rFonts w:ascii="Times New Roman" w:hAnsi="Times New Roman"/>
                <w:b/>
                <w:sz w:val="22"/>
                <w:szCs w:val="22"/>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center"/>
              <w:rPr>
                <w:rFonts w:ascii="Times New Roman" w:hAnsi="Times New Roman"/>
                <w:b/>
                <w:sz w:val="22"/>
                <w:szCs w:val="22"/>
              </w:rPr>
            </w:pPr>
            <w:r w:rsidRPr="003B41DC">
              <w:rPr>
                <w:rFonts w:ascii="Times New Roman" w:hAnsi="Times New Roman"/>
                <w:b/>
                <w:sz w:val="22"/>
                <w:szCs w:val="22"/>
              </w:rPr>
              <w:t>I</w:t>
            </w:r>
          </w:p>
        </w:tc>
        <w:tc>
          <w:tcPr>
            <w:tcW w:w="425"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center"/>
              <w:rPr>
                <w:rFonts w:ascii="Times New Roman" w:hAnsi="Times New Roman"/>
                <w:b/>
                <w:sz w:val="22"/>
                <w:szCs w:val="22"/>
              </w:rPr>
            </w:pPr>
            <w:r w:rsidRPr="003B41DC">
              <w:rPr>
                <w:rFonts w:ascii="Times New Roman" w:hAnsi="Times New Roman"/>
                <w:b/>
                <w:sz w:val="22"/>
                <w:szCs w:val="22"/>
              </w:rPr>
              <w:t>II</w:t>
            </w:r>
          </w:p>
        </w:tc>
        <w:tc>
          <w:tcPr>
            <w:tcW w:w="43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center"/>
              <w:rPr>
                <w:rFonts w:ascii="Times New Roman" w:hAnsi="Times New Roman"/>
                <w:b/>
                <w:sz w:val="22"/>
                <w:szCs w:val="22"/>
              </w:rPr>
            </w:pPr>
            <w:r w:rsidRPr="003B41DC">
              <w:rPr>
                <w:rFonts w:ascii="Times New Roman" w:hAnsi="Times New Roman"/>
                <w:b/>
                <w:sz w:val="22"/>
                <w:szCs w:val="22"/>
              </w:rPr>
              <w:t>III</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center"/>
              <w:rPr>
                <w:rFonts w:ascii="Times New Roman" w:hAnsi="Times New Roman"/>
                <w:b/>
                <w:sz w:val="22"/>
                <w:szCs w:val="22"/>
              </w:rPr>
            </w:pPr>
            <w:r w:rsidRPr="003B41DC">
              <w:rPr>
                <w:rFonts w:ascii="Times New Roman" w:hAnsi="Times New Roman"/>
                <w:b/>
                <w:sz w:val="22"/>
                <w:szCs w:val="22"/>
              </w:rPr>
              <w:t>IV</w:t>
            </w:r>
          </w:p>
        </w:tc>
        <w:tc>
          <w:tcPr>
            <w:tcW w:w="1072" w:type="dxa"/>
            <w:vMerge/>
            <w:tcBorders>
              <w:top w:val="nil"/>
              <w:left w:val="single" w:sz="4" w:space="0" w:color="000000"/>
              <w:bottom w:val="single" w:sz="4" w:space="0" w:color="000000"/>
              <w:right w:val="single" w:sz="4" w:space="0" w:color="000000"/>
            </w:tcBorders>
          </w:tcPr>
          <w:p w:rsidR="0035163B" w:rsidRPr="003B41DC" w:rsidRDefault="0035163B" w:rsidP="003B41DC">
            <w:pPr>
              <w:jc w:val="center"/>
              <w:rPr>
                <w:rFonts w:ascii="Times New Roman" w:hAnsi="Times New Roman"/>
                <w:b/>
                <w:sz w:val="22"/>
                <w:szCs w:val="22"/>
              </w:rPr>
            </w:pPr>
          </w:p>
        </w:tc>
      </w:tr>
      <w:tr w:rsidR="00C76D44" w:rsidRPr="003B41DC" w:rsidTr="002124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0 </w:t>
            </w:r>
          </w:p>
        </w:tc>
        <w:tc>
          <w:tcPr>
            <w:tcW w:w="7148" w:type="dxa"/>
            <w:gridSpan w:val="2"/>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2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4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5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6 </w:t>
            </w:r>
          </w:p>
        </w:tc>
      </w:tr>
      <w:tr w:rsidR="00C76D44" w:rsidRPr="003B41DC" w:rsidTr="002124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b/>
                <w:sz w:val="22"/>
                <w:szCs w:val="22"/>
              </w:rPr>
            </w:pPr>
            <w:r w:rsidRPr="003B41DC">
              <w:rPr>
                <w:rFonts w:ascii="Times New Roman" w:hAnsi="Times New Roman"/>
                <w:b/>
                <w:sz w:val="22"/>
                <w:szCs w:val="22"/>
              </w:rPr>
              <w:t xml:space="preserve">1. </w:t>
            </w:r>
          </w:p>
        </w:tc>
        <w:tc>
          <w:tcPr>
            <w:tcW w:w="7148" w:type="dxa"/>
            <w:gridSpan w:val="2"/>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b/>
                <w:sz w:val="22"/>
                <w:szCs w:val="22"/>
              </w:rPr>
            </w:pPr>
            <w:r w:rsidRPr="003B41DC">
              <w:rPr>
                <w:rFonts w:ascii="Times New Roman" w:hAnsi="Times New Roman"/>
                <w:b/>
                <w:sz w:val="22"/>
                <w:szCs w:val="22"/>
              </w:rPr>
              <w:t xml:space="preserve">INDICATORI DE PERFORMANŢĂ GENERALI </w:t>
            </w:r>
          </w:p>
        </w:tc>
        <w:tc>
          <w:tcPr>
            <w:tcW w:w="2774" w:type="dxa"/>
            <w:gridSpan w:val="5"/>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p>
        </w:tc>
      </w:tr>
      <w:tr w:rsidR="00C76D44" w:rsidRPr="003B41DC" w:rsidTr="002124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1.1. </w:t>
            </w:r>
          </w:p>
        </w:tc>
        <w:tc>
          <w:tcPr>
            <w:tcW w:w="7148" w:type="dxa"/>
            <w:gridSpan w:val="2"/>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CONTRACTAREA SERVICIILOR DE DERATIZARE, DEZINSECŢIE,</w:t>
            </w:r>
          </w:p>
        </w:tc>
        <w:tc>
          <w:tcPr>
            <w:tcW w:w="2774" w:type="dxa"/>
            <w:gridSpan w:val="5"/>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DEZINFECŢIE </w:t>
            </w:r>
          </w:p>
        </w:tc>
      </w:tr>
      <w:tr w:rsidR="00C76D44" w:rsidRPr="003B41DC" w:rsidTr="00212404">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365"/>
              <w:jc w:val="both"/>
              <w:rPr>
                <w:rFonts w:ascii="Times New Roman" w:hAnsi="Times New Roman"/>
                <w:sz w:val="22"/>
                <w:szCs w:val="22"/>
              </w:rPr>
            </w:pPr>
            <w:r w:rsidRPr="003B41DC">
              <w:rPr>
                <w:rFonts w:ascii="Times New Roman" w:hAnsi="Times New Roman"/>
                <w:sz w:val="22"/>
                <w:szCs w:val="22"/>
              </w:rPr>
              <w:t xml:space="preserve">a) </w:t>
            </w:r>
            <w:r w:rsidRPr="003B41DC">
              <w:rPr>
                <w:rFonts w:ascii="Times New Roman" w:hAnsi="Times New Roman"/>
                <w:sz w:val="22"/>
                <w:szCs w:val="22"/>
              </w:rPr>
              <w:tab/>
              <w:t xml:space="preserve">numărul de solicitări de îmbunătăţire a parametrilor de calitate ai activităţii prestate, rezolvate, raportat la numărul total de cereri de îmbunătăţire a activităţii, pe categorii de activităţi </w:t>
            </w:r>
          </w:p>
        </w:tc>
        <w:tc>
          <w:tcPr>
            <w:tcW w:w="42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r>
      <w:tr w:rsidR="00C76D44" w:rsidRPr="003B41DC" w:rsidTr="002124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1.2. </w:t>
            </w:r>
          </w:p>
        </w:tc>
        <w:tc>
          <w:tcPr>
            <w:tcW w:w="9922" w:type="dxa"/>
            <w:gridSpan w:val="7"/>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MĂSURAREA ŞI GESTIUNEA CANTITĂŢII SERVICIILOR PRESTATE </w:t>
            </w:r>
          </w:p>
        </w:tc>
      </w:tr>
      <w:tr w:rsidR="00C76D44" w:rsidRPr="003B41DC" w:rsidTr="00212404">
        <w:trPr>
          <w:trHeight w:val="692"/>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317"/>
              <w:jc w:val="both"/>
              <w:rPr>
                <w:rFonts w:ascii="Times New Roman" w:hAnsi="Times New Roman"/>
                <w:sz w:val="22"/>
                <w:szCs w:val="22"/>
              </w:rPr>
            </w:pPr>
            <w:r w:rsidRPr="003B41DC">
              <w:rPr>
                <w:rFonts w:ascii="Times New Roman" w:hAnsi="Times New Roman"/>
                <w:sz w:val="22"/>
                <w:szCs w:val="22"/>
              </w:rPr>
              <w:t xml:space="preserve">a) numărul de reclamaţii rezolvate privind cantităţile de servicii prestate, raportat la numărul total de reclamaţii privind cantităţile de servicii prestate pe tipuri de activităţi şi categorii de utilizatori </w:t>
            </w:r>
          </w:p>
        </w:tc>
        <w:tc>
          <w:tcPr>
            <w:tcW w:w="42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r>
      <w:tr w:rsidR="00C76D44" w:rsidRPr="003B41DC" w:rsidTr="00212404">
        <w:trPr>
          <w:trHeight w:val="403"/>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b) ponderea din numărul de reclamaţii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r>
      <w:tr w:rsidR="00C76D44" w:rsidRPr="003B41DC" w:rsidTr="002124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317"/>
              <w:jc w:val="both"/>
              <w:rPr>
                <w:rFonts w:ascii="Times New Roman" w:hAnsi="Times New Roman"/>
                <w:sz w:val="22"/>
                <w:szCs w:val="22"/>
              </w:rPr>
            </w:pPr>
            <w:r w:rsidRPr="003B41DC">
              <w:rPr>
                <w:rFonts w:ascii="Times New Roman" w:hAnsi="Times New Roman"/>
                <w:sz w:val="22"/>
                <w:szCs w:val="22"/>
              </w:rPr>
              <w:t xml:space="preserve">c) </w:t>
            </w:r>
            <w:r w:rsidRPr="003B41DC">
              <w:rPr>
                <w:rFonts w:ascii="Times New Roman" w:hAnsi="Times New Roman"/>
                <w:sz w:val="22"/>
                <w:szCs w:val="22"/>
              </w:rPr>
              <w:tab/>
              <w:t xml:space="preserve">procentul de solicitări de la lit.b) care au fost rezolvate în mai puţin de 5 zile lucrătoare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r>
      <w:tr w:rsidR="00C76D44" w:rsidRPr="003B41DC" w:rsidTr="00212404">
        <w:trPr>
          <w:trHeight w:val="468"/>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317"/>
              <w:jc w:val="both"/>
              <w:rPr>
                <w:rFonts w:ascii="Times New Roman" w:hAnsi="Times New Roman"/>
                <w:sz w:val="22"/>
                <w:szCs w:val="22"/>
              </w:rPr>
            </w:pPr>
            <w:r w:rsidRPr="003B41DC">
              <w:rPr>
                <w:rFonts w:ascii="Times New Roman" w:hAnsi="Times New Roman"/>
                <w:sz w:val="22"/>
                <w:szCs w:val="22"/>
              </w:rPr>
              <w:t xml:space="preserve">d) numărul de sesizări din parte agenţilor de protecţia mediului raportat la numărul total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 </w:t>
            </w:r>
          </w:p>
        </w:tc>
      </w:tr>
      <w:tr w:rsidR="00C76D44" w:rsidRPr="003B41DC" w:rsidTr="002124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25" w:type="dxa"/>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e) </w:t>
            </w:r>
          </w:p>
        </w:tc>
        <w:tc>
          <w:tcPr>
            <w:tcW w:w="6423" w:type="dxa"/>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numărul de sesizări din partea agenţilor de sănătate publică raportat la numărul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 </w:t>
            </w:r>
          </w:p>
        </w:tc>
      </w:tr>
      <w:tr w:rsidR="00C76D44" w:rsidRPr="003B41DC" w:rsidTr="00212404">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25" w:type="dxa"/>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f) </w:t>
            </w:r>
          </w:p>
        </w:tc>
        <w:tc>
          <w:tcPr>
            <w:tcW w:w="6423" w:type="dxa"/>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numărul de reclamaţii rezolvate privind calitatea activităţii prestate, raportat la numărul total de reclamaţii privind calitatea activităţii prestate, pe tipuri de activităţi şi categorii de utitlizatori </w:t>
            </w:r>
          </w:p>
        </w:tc>
        <w:tc>
          <w:tcPr>
            <w:tcW w:w="42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r>
      <w:tr w:rsidR="00C76D44" w:rsidRPr="003B41DC" w:rsidTr="00212404">
        <w:trPr>
          <w:trHeight w:val="404"/>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25" w:type="dxa"/>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g) </w:t>
            </w:r>
          </w:p>
        </w:tc>
        <w:tc>
          <w:tcPr>
            <w:tcW w:w="6423" w:type="dxa"/>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ponderea din numărul de reclamaţii de la lit.f)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r>
      <w:tr w:rsidR="00C76D44" w:rsidRPr="003B41DC" w:rsidTr="002124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25" w:type="dxa"/>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h) </w:t>
            </w:r>
          </w:p>
        </w:tc>
        <w:tc>
          <w:tcPr>
            <w:tcW w:w="6423" w:type="dxa"/>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procentul de solicitări dela lit.g) care au fost rezolvate în mai puţin de 2 zile calendaristice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80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80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80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80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80 </w:t>
            </w:r>
          </w:p>
        </w:tc>
      </w:tr>
      <w:tr w:rsidR="00C76D44" w:rsidRPr="003B41DC" w:rsidTr="002124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1.3. </w:t>
            </w:r>
          </w:p>
        </w:tc>
        <w:tc>
          <w:tcPr>
            <w:tcW w:w="725" w:type="dxa"/>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p>
        </w:tc>
        <w:tc>
          <w:tcPr>
            <w:tcW w:w="9197" w:type="dxa"/>
            <w:gridSpan w:val="6"/>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FACTURAREA ŞI ÎNCASAREA CONTRAVALORII PRESTAŢIILOR </w:t>
            </w:r>
          </w:p>
        </w:tc>
      </w:tr>
      <w:tr w:rsidR="00C76D44" w:rsidRPr="003B41DC" w:rsidTr="002124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25" w:type="dxa"/>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a) </w:t>
            </w:r>
          </w:p>
        </w:tc>
        <w:tc>
          <w:tcPr>
            <w:tcW w:w="6423" w:type="dxa"/>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numărul de reclamaţii privind facturarea, raportat la numărul total de utilizatori pe categorii de utilizatori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3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3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3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3 </w:t>
            </w:r>
          </w:p>
        </w:tc>
      </w:tr>
      <w:tr w:rsidR="00C76D44" w:rsidRPr="003B41DC" w:rsidTr="00212404">
        <w:trPr>
          <w:trHeight w:val="374"/>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25" w:type="dxa"/>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b) </w:t>
            </w:r>
          </w:p>
        </w:tc>
        <w:tc>
          <w:tcPr>
            <w:tcW w:w="6423" w:type="dxa"/>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procentul de reclamaţii de la lit.a) rezolvate în mai puţin de 10 zile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r>
      <w:tr w:rsidR="00C76D44" w:rsidRPr="003B41DC" w:rsidTr="00212404">
        <w:trPr>
          <w:trHeight w:val="403"/>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25" w:type="dxa"/>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c) </w:t>
            </w:r>
          </w:p>
        </w:tc>
        <w:tc>
          <w:tcPr>
            <w:tcW w:w="6423" w:type="dxa"/>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procentul din reclamaţiile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 </w:t>
            </w:r>
          </w:p>
        </w:tc>
      </w:tr>
      <w:tr w:rsidR="00C76D44" w:rsidRPr="003B41DC" w:rsidTr="002124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1.4. </w:t>
            </w:r>
          </w:p>
        </w:tc>
        <w:tc>
          <w:tcPr>
            <w:tcW w:w="725" w:type="dxa"/>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p>
        </w:tc>
        <w:tc>
          <w:tcPr>
            <w:tcW w:w="9197" w:type="dxa"/>
            <w:gridSpan w:val="6"/>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RĂSPUNSURI LA SOLICITĂRILE SCRISE ALE UTILIZATORILOR </w:t>
            </w:r>
          </w:p>
        </w:tc>
      </w:tr>
      <w:tr w:rsidR="00C76D44" w:rsidRPr="003B41DC" w:rsidTr="00212404">
        <w:trPr>
          <w:trHeight w:val="374"/>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25" w:type="dxa"/>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a) </w:t>
            </w:r>
          </w:p>
        </w:tc>
        <w:tc>
          <w:tcPr>
            <w:tcW w:w="6423" w:type="dxa"/>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procentul de răspunsuri date la sesizări scrise referitoare la activitatea prestată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r>
      <w:tr w:rsidR="00C76D44" w:rsidRPr="003B41DC" w:rsidTr="002124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25" w:type="dxa"/>
            <w:tcBorders>
              <w:top w:val="single" w:sz="4" w:space="0" w:color="000000"/>
              <w:left w:val="single" w:sz="4" w:space="0" w:color="000000"/>
              <w:bottom w:val="single" w:sz="4" w:space="0" w:color="000000"/>
              <w:right w:val="nil"/>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b) </w:t>
            </w:r>
          </w:p>
        </w:tc>
        <w:tc>
          <w:tcPr>
            <w:tcW w:w="6423" w:type="dxa"/>
            <w:tcBorders>
              <w:top w:val="single" w:sz="4" w:space="0" w:color="000000"/>
              <w:left w:val="nil"/>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procentul de la lit.a) la care s-a răspuns într-un termen mai mic de 30 de zile calendaristice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100 </w:t>
            </w:r>
          </w:p>
        </w:tc>
      </w:tr>
      <w:tr w:rsidR="00C76D44" w:rsidRPr="003B41DC" w:rsidTr="00B75F7E">
        <w:trPr>
          <w:trHeight w:val="238"/>
          <w:jc w:val="center"/>
        </w:trPr>
        <w:tc>
          <w:tcPr>
            <w:tcW w:w="421" w:type="dxa"/>
            <w:tcBorders>
              <w:top w:val="single" w:sz="4" w:space="0" w:color="000000"/>
              <w:left w:val="single" w:sz="4" w:space="0" w:color="000000"/>
              <w:bottom w:val="single" w:sz="4" w:space="0" w:color="000000"/>
              <w:right w:val="single" w:sz="4" w:space="0" w:color="000000"/>
            </w:tcBorders>
          </w:tcPr>
          <w:p w:rsidR="00263AD5" w:rsidRPr="003B41DC" w:rsidRDefault="00263AD5" w:rsidP="003B41DC">
            <w:pPr>
              <w:jc w:val="both"/>
              <w:rPr>
                <w:rFonts w:ascii="Times New Roman" w:hAnsi="Times New Roman"/>
                <w:b/>
                <w:sz w:val="22"/>
                <w:szCs w:val="22"/>
              </w:rPr>
            </w:pPr>
            <w:r w:rsidRPr="003B41DC">
              <w:rPr>
                <w:rFonts w:ascii="Times New Roman" w:hAnsi="Times New Roman"/>
                <w:b/>
                <w:sz w:val="22"/>
                <w:szCs w:val="22"/>
              </w:rPr>
              <w:t xml:space="preserve">2. </w:t>
            </w:r>
          </w:p>
        </w:tc>
        <w:tc>
          <w:tcPr>
            <w:tcW w:w="9922" w:type="dxa"/>
            <w:gridSpan w:val="7"/>
            <w:tcBorders>
              <w:top w:val="single" w:sz="4" w:space="0" w:color="000000"/>
              <w:left w:val="single" w:sz="4" w:space="0" w:color="000000"/>
              <w:bottom w:val="single" w:sz="4" w:space="0" w:color="000000"/>
              <w:right w:val="single" w:sz="4" w:space="0" w:color="000000"/>
            </w:tcBorders>
          </w:tcPr>
          <w:p w:rsidR="00263AD5" w:rsidRPr="003B41DC" w:rsidRDefault="00263AD5" w:rsidP="003B41DC">
            <w:pPr>
              <w:jc w:val="both"/>
              <w:rPr>
                <w:rFonts w:ascii="Times New Roman" w:hAnsi="Times New Roman"/>
                <w:sz w:val="22"/>
                <w:szCs w:val="22"/>
              </w:rPr>
            </w:pPr>
            <w:r w:rsidRPr="003B41DC">
              <w:rPr>
                <w:rFonts w:ascii="Times New Roman" w:hAnsi="Times New Roman"/>
                <w:b/>
                <w:sz w:val="22"/>
                <w:szCs w:val="22"/>
              </w:rPr>
              <w:t xml:space="preserve">INDICATORI DE PERFORMANŢĂ GARANTAŢI </w:t>
            </w:r>
          </w:p>
        </w:tc>
      </w:tr>
      <w:tr w:rsidR="00C76D44" w:rsidRPr="003B41DC" w:rsidTr="002124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2.1. </w:t>
            </w:r>
          </w:p>
        </w:tc>
        <w:tc>
          <w:tcPr>
            <w:tcW w:w="9922" w:type="dxa"/>
            <w:gridSpan w:val="7"/>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INDICATORI DE PERFORMANŢĂ GARANTAŢI PRIN LICENŢA DE PRESTARE A SERVICIULUI </w:t>
            </w:r>
          </w:p>
        </w:tc>
      </w:tr>
      <w:tr w:rsidR="00C76D44" w:rsidRPr="003B41DC" w:rsidTr="002124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365"/>
              <w:jc w:val="both"/>
              <w:rPr>
                <w:rFonts w:ascii="Times New Roman" w:hAnsi="Times New Roman"/>
                <w:sz w:val="22"/>
                <w:szCs w:val="22"/>
              </w:rPr>
            </w:pPr>
            <w:r w:rsidRPr="003B41DC">
              <w:rPr>
                <w:rFonts w:ascii="Times New Roman" w:hAnsi="Times New Roman"/>
                <w:sz w:val="22"/>
                <w:szCs w:val="22"/>
              </w:rPr>
              <w:t xml:space="preserve">a) </w:t>
            </w:r>
            <w:r w:rsidRPr="003B41DC">
              <w:rPr>
                <w:rFonts w:ascii="Times New Roman" w:hAnsi="Times New Roman"/>
                <w:sz w:val="22"/>
                <w:szCs w:val="22"/>
              </w:rPr>
              <w:tab/>
              <w:t xml:space="preserve">numărul de sesizări scrise privind nerespectarea de către operator a </w:t>
            </w:r>
            <w:r w:rsidR="00263AD5" w:rsidRPr="003B41DC">
              <w:rPr>
                <w:rFonts w:ascii="Times New Roman" w:hAnsi="Times New Roman"/>
                <w:sz w:val="22"/>
                <w:szCs w:val="22"/>
              </w:rPr>
              <w:t>obligațiilor</w:t>
            </w:r>
            <w:r w:rsidRPr="003B41DC">
              <w:rPr>
                <w:rFonts w:ascii="Times New Roman" w:hAnsi="Times New Roman"/>
                <w:sz w:val="22"/>
                <w:szCs w:val="22"/>
              </w:rPr>
              <w:t xml:space="preserve"> din </w:t>
            </w:r>
            <w:r w:rsidR="00263AD5" w:rsidRPr="003B41DC">
              <w:rPr>
                <w:rFonts w:ascii="Times New Roman" w:hAnsi="Times New Roman"/>
                <w:sz w:val="22"/>
                <w:szCs w:val="22"/>
              </w:rPr>
              <w:t>licență</w:t>
            </w:r>
            <w:r w:rsidRPr="003B41DC">
              <w:rPr>
                <w:rFonts w:ascii="Times New Roman" w:hAnsi="Times New Roman"/>
                <w:sz w:val="22"/>
                <w:szCs w:val="22"/>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r>
      <w:tr w:rsidR="00C76D44" w:rsidRPr="003B41DC" w:rsidTr="002124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lastRenderedPageBreak/>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365"/>
              <w:jc w:val="both"/>
              <w:rPr>
                <w:rFonts w:ascii="Times New Roman" w:hAnsi="Times New Roman"/>
                <w:sz w:val="22"/>
                <w:szCs w:val="22"/>
              </w:rPr>
            </w:pPr>
            <w:r w:rsidRPr="003B41DC">
              <w:rPr>
                <w:rFonts w:ascii="Times New Roman" w:hAnsi="Times New Roman"/>
                <w:sz w:val="22"/>
                <w:szCs w:val="22"/>
              </w:rPr>
              <w:t xml:space="preserve">b) </w:t>
            </w:r>
            <w:r w:rsidRPr="003B41DC">
              <w:rPr>
                <w:rFonts w:ascii="Times New Roman" w:hAnsi="Times New Roman"/>
                <w:sz w:val="22"/>
                <w:szCs w:val="22"/>
              </w:rPr>
              <w:tab/>
              <w:t xml:space="preserve">numărul de încălcări ale </w:t>
            </w:r>
            <w:r w:rsidR="00263AD5" w:rsidRPr="003B41DC">
              <w:rPr>
                <w:rFonts w:ascii="Times New Roman" w:hAnsi="Times New Roman"/>
                <w:sz w:val="22"/>
                <w:szCs w:val="22"/>
              </w:rPr>
              <w:t>obligațiilor</w:t>
            </w:r>
            <w:r w:rsidRPr="003B41DC">
              <w:rPr>
                <w:rFonts w:ascii="Times New Roman" w:hAnsi="Times New Roman"/>
                <w:sz w:val="22"/>
                <w:szCs w:val="22"/>
              </w:rPr>
              <w:t xml:space="preserve"> operatorului, rezultate din analizele şi controalele organismelor abilitate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r>
      <w:tr w:rsidR="00C76D44" w:rsidRPr="003B41DC" w:rsidTr="00212404">
        <w:trPr>
          <w:trHeight w:val="470"/>
          <w:jc w:val="center"/>
        </w:trPr>
        <w:tc>
          <w:tcPr>
            <w:tcW w:w="421"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2.2. </w:t>
            </w:r>
          </w:p>
        </w:tc>
        <w:tc>
          <w:tcPr>
            <w:tcW w:w="9922" w:type="dxa"/>
            <w:gridSpan w:val="7"/>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INDICATORI DE PERFORMANŢĂ A CĂROR NERESPECTARE ATRAGE PENALITĂŢI CONFORM CONTRACTULUI DE FURNIZARE/PRESTARE </w:t>
            </w:r>
          </w:p>
        </w:tc>
      </w:tr>
      <w:tr w:rsidR="00C76D44" w:rsidRPr="003B41DC" w:rsidTr="00212404">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365"/>
              <w:jc w:val="both"/>
              <w:rPr>
                <w:rFonts w:ascii="Times New Roman" w:hAnsi="Times New Roman"/>
                <w:sz w:val="22"/>
                <w:szCs w:val="22"/>
              </w:rPr>
            </w:pPr>
            <w:r w:rsidRPr="003B41DC">
              <w:rPr>
                <w:rFonts w:ascii="Times New Roman" w:hAnsi="Times New Roman"/>
                <w:sz w:val="22"/>
                <w:szCs w:val="22"/>
              </w:rPr>
              <w:t xml:space="preserve">a) </w:t>
            </w:r>
            <w:r w:rsidRPr="003B41DC">
              <w:rPr>
                <w:rFonts w:ascii="Times New Roman" w:hAnsi="Times New Roman"/>
                <w:sz w:val="22"/>
                <w:szCs w:val="22"/>
              </w:rPr>
              <w:tab/>
              <w:t xml:space="preserve">valoarea despăgubirilor acordate de operator pentru culpă proprie sau dacă au existat îmbolnăviri din cauza nerespectării </w:t>
            </w:r>
            <w:r w:rsidR="00263AD5" w:rsidRPr="003B41DC">
              <w:rPr>
                <w:rFonts w:ascii="Times New Roman" w:hAnsi="Times New Roman"/>
                <w:sz w:val="22"/>
                <w:szCs w:val="22"/>
              </w:rPr>
              <w:t>condițiilor</w:t>
            </w:r>
            <w:r w:rsidRPr="003B41DC">
              <w:rPr>
                <w:rFonts w:ascii="Times New Roman" w:hAnsi="Times New Roman"/>
                <w:sz w:val="22"/>
                <w:szCs w:val="22"/>
              </w:rPr>
              <w:t xml:space="preserve"> corespunzătoare de prestare a </w:t>
            </w:r>
            <w:r w:rsidR="00263AD5" w:rsidRPr="003B41DC">
              <w:rPr>
                <w:rFonts w:ascii="Times New Roman" w:hAnsi="Times New Roman"/>
                <w:sz w:val="22"/>
                <w:szCs w:val="22"/>
              </w:rPr>
              <w:t>activității</w:t>
            </w:r>
            <w:r w:rsidRPr="003B41DC">
              <w:rPr>
                <w:rFonts w:ascii="Times New Roman" w:hAnsi="Times New Roman"/>
                <w:sz w:val="22"/>
                <w:szCs w:val="22"/>
              </w:rPr>
              <w:t xml:space="preserve"> </w:t>
            </w:r>
          </w:p>
        </w:tc>
        <w:tc>
          <w:tcPr>
            <w:tcW w:w="42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0 </w:t>
            </w:r>
          </w:p>
        </w:tc>
        <w:tc>
          <w:tcPr>
            <w:tcW w:w="425"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0 </w:t>
            </w:r>
          </w:p>
        </w:tc>
        <w:tc>
          <w:tcPr>
            <w:tcW w:w="43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0 </w:t>
            </w:r>
          </w:p>
        </w:tc>
        <w:tc>
          <w:tcPr>
            <w:tcW w:w="423"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0 </w:t>
            </w:r>
          </w:p>
        </w:tc>
        <w:tc>
          <w:tcPr>
            <w:tcW w:w="1072" w:type="dxa"/>
            <w:tcBorders>
              <w:top w:val="single" w:sz="4" w:space="0" w:color="000000"/>
              <w:left w:val="single" w:sz="4" w:space="0" w:color="000000"/>
              <w:bottom w:val="single" w:sz="4" w:space="0" w:color="000000"/>
              <w:right w:val="single" w:sz="4" w:space="0" w:color="000000"/>
            </w:tcBorders>
            <w:vAlign w:val="center"/>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0 </w:t>
            </w:r>
          </w:p>
        </w:tc>
      </w:tr>
      <w:tr w:rsidR="00C76D44" w:rsidRPr="003B41DC" w:rsidTr="002124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jc w:val="both"/>
              <w:rPr>
                <w:rFonts w:ascii="Times New Roman" w:hAnsi="Times New Roman"/>
                <w:sz w:val="22"/>
                <w:szCs w:val="22"/>
              </w:rPr>
            </w:pPr>
            <w:r w:rsidRPr="003B41DC">
              <w:rPr>
                <w:rFonts w:ascii="Times New Roman" w:hAnsi="Times New Roman"/>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365"/>
              <w:jc w:val="both"/>
              <w:rPr>
                <w:rFonts w:ascii="Times New Roman" w:hAnsi="Times New Roman"/>
                <w:sz w:val="22"/>
                <w:szCs w:val="22"/>
              </w:rPr>
            </w:pPr>
            <w:r w:rsidRPr="003B41DC">
              <w:rPr>
                <w:rFonts w:ascii="Times New Roman" w:hAnsi="Times New Roman"/>
                <w:sz w:val="22"/>
                <w:szCs w:val="22"/>
              </w:rPr>
              <w:t xml:space="preserve">b) </w:t>
            </w:r>
            <w:r w:rsidRPr="003B41DC">
              <w:rPr>
                <w:rFonts w:ascii="Times New Roman" w:hAnsi="Times New Roman"/>
                <w:sz w:val="22"/>
                <w:szCs w:val="22"/>
              </w:rPr>
              <w:tab/>
              <w:t xml:space="preserve">numărul de </w:t>
            </w:r>
            <w:r w:rsidR="00263AD5" w:rsidRPr="003B41DC">
              <w:rPr>
                <w:rFonts w:ascii="Times New Roman" w:hAnsi="Times New Roman"/>
                <w:sz w:val="22"/>
                <w:szCs w:val="22"/>
              </w:rPr>
              <w:t>neconformități</w:t>
            </w:r>
            <w:r w:rsidRPr="003B41DC">
              <w:rPr>
                <w:rFonts w:ascii="Times New Roman" w:hAnsi="Times New Roman"/>
                <w:sz w:val="22"/>
                <w:szCs w:val="22"/>
              </w:rPr>
              <w:t xml:space="preserve"> constatate de autoritatea </w:t>
            </w:r>
            <w:r w:rsidR="00263AD5" w:rsidRPr="003B41DC">
              <w:rPr>
                <w:rFonts w:ascii="Times New Roman" w:hAnsi="Times New Roman"/>
                <w:sz w:val="22"/>
                <w:szCs w:val="22"/>
              </w:rPr>
              <w:t>administrației</w:t>
            </w:r>
            <w:r w:rsidRPr="003B41DC">
              <w:rPr>
                <w:rFonts w:ascii="Times New Roman" w:hAnsi="Times New Roman"/>
                <w:sz w:val="22"/>
                <w:szCs w:val="22"/>
              </w:rPr>
              <w:t xml:space="preserve"> publice locale, pe </w:t>
            </w:r>
            <w:r w:rsidR="00263AD5" w:rsidRPr="003B41DC">
              <w:rPr>
                <w:rFonts w:ascii="Times New Roman" w:hAnsi="Times New Roman"/>
                <w:sz w:val="22"/>
                <w:szCs w:val="22"/>
              </w:rPr>
              <w:t>activități</w:t>
            </w:r>
            <w:r w:rsidRPr="003B41DC">
              <w:rPr>
                <w:rFonts w:ascii="Times New Roman" w:hAnsi="Times New Roman"/>
                <w:sz w:val="22"/>
                <w:szCs w:val="22"/>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rsidR="0035163B" w:rsidRPr="003B41DC" w:rsidRDefault="0035163B" w:rsidP="003B41DC">
            <w:pPr>
              <w:ind w:hanging="48"/>
              <w:jc w:val="both"/>
              <w:rPr>
                <w:rFonts w:ascii="Times New Roman" w:hAnsi="Times New Roman"/>
                <w:sz w:val="22"/>
                <w:szCs w:val="22"/>
              </w:rPr>
            </w:pPr>
            <w:r w:rsidRPr="003B41DC">
              <w:rPr>
                <w:rFonts w:ascii="Times New Roman" w:hAnsi="Times New Roman"/>
                <w:sz w:val="22"/>
                <w:szCs w:val="22"/>
              </w:rPr>
              <w:t xml:space="preserve">nr. 0 </w:t>
            </w:r>
          </w:p>
        </w:tc>
      </w:tr>
    </w:tbl>
    <w:p w:rsidR="0035163B" w:rsidRPr="003B41DC" w:rsidRDefault="0035163B" w:rsidP="003B41DC">
      <w:pPr>
        <w:jc w:val="both"/>
        <w:rPr>
          <w:rFonts w:ascii="Times New Roman" w:hAnsi="Times New Roman"/>
          <w:sz w:val="22"/>
          <w:szCs w:val="22"/>
          <w:lang w:val="ro-RO"/>
        </w:rPr>
      </w:pPr>
      <w:r w:rsidRPr="003B41DC">
        <w:rPr>
          <w:rFonts w:ascii="Times New Roman" w:hAnsi="Times New Roman"/>
          <w:sz w:val="22"/>
          <w:szCs w:val="22"/>
          <w:lang w:val="ro-RO"/>
        </w:rPr>
        <w:t xml:space="preserve"> </w:t>
      </w:r>
    </w:p>
    <w:p w:rsidR="00EE5F84" w:rsidRPr="003B41DC" w:rsidRDefault="00EE5F84" w:rsidP="003B41DC">
      <w:pPr>
        <w:autoSpaceDE/>
        <w:autoSpaceDN/>
        <w:rPr>
          <w:rFonts w:ascii="Times New Roman" w:eastAsiaTheme="minorEastAsia" w:hAnsi="Times New Roman"/>
          <w:sz w:val="22"/>
          <w:szCs w:val="22"/>
          <w:lang w:val="ro-RO"/>
        </w:rPr>
      </w:pPr>
      <w:r w:rsidRPr="003B41DC">
        <w:rPr>
          <w:rFonts w:ascii="Times New Roman" w:hAnsi="Times New Roman"/>
          <w:sz w:val="22"/>
          <w:szCs w:val="22"/>
          <w:lang w:val="ro-RO"/>
        </w:rPr>
        <w:br w:type="page"/>
      </w:r>
    </w:p>
    <w:p w:rsidR="00EE5F84" w:rsidRPr="003B41DC" w:rsidRDefault="00EE5F84" w:rsidP="003B41DC">
      <w:pPr>
        <w:rPr>
          <w:rFonts w:ascii="Times New Roman" w:hAnsi="Times New Roman"/>
          <w:b/>
          <w:bCs/>
          <w:sz w:val="22"/>
          <w:szCs w:val="22"/>
          <w:lang w:val="ro-RO"/>
        </w:rPr>
      </w:pPr>
      <w:r w:rsidRPr="003B41DC">
        <w:rPr>
          <w:rFonts w:ascii="Times New Roman" w:hAnsi="Times New Roman"/>
          <w:b/>
          <w:bCs/>
          <w:sz w:val="22"/>
          <w:szCs w:val="22"/>
          <w:lang w:val="ro-RO"/>
        </w:rPr>
        <w:lastRenderedPageBreak/>
        <w:t>CONTRAVENȚII ÎN DOMENIUL SERVICIULUI DE SALUBRIZARE PENTRU OPERATORII DE SALUBRITATE, PENTRU UTILIZATORI ŞI CUANTUMUL AMENZILOR APLICATE</w:t>
      </w:r>
    </w:p>
    <w:tbl>
      <w:tblPr>
        <w:tblpPr w:leftFromText="180" w:rightFromText="180" w:vertAnchor="text" w:horzAnchor="margin" w:tblpX="-572" w:tblpY="242"/>
        <w:tblW w:w="5306" w:type="pct"/>
        <w:tblLayout w:type="fixed"/>
        <w:tblLook w:val="04A0" w:firstRow="1" w:lastRow="0" w:firstColumn="1" w:lastColumn="0" w:noHBand="0" w:noVBand="1"/>
      </w:tblPr>
      <w:tblGrid>
        <w:gridCol w:w="705"/>
        <w:gridCol w:w="5963"/>
        <w:gridCol w:w="1474"/>
        <w:gridCol w:w="1780"/>
      </w:tblGrid>
      <w:tr w:rsidR="00C76D44" w:rsidRPr="003B41DC" w:rsidTr="003B41DC">
        <w:trPr>
          <w:trHeight w:val="54"/>
        </w:trPr>
        <w:tc>
          <w:tcPr>
            <w:tcW w:w="355" w:type="pct"/>
            <w:vMerge w:val="restart"/>
            <w:tcBorders>
              <w:top w:val="single" w:sz="4" w:space="0" w:color="auto"/>
              <w:left w:val="single" w:sz="4" w:space="0" w:color="auto"/>
              <w:right w:val="single" w:sz="4" w:space="0" w:color="auto"/>
            </w:tcBorders>
            <w:shd w:val="clear" w:color="auto" w:fill="8DB3E2"/>
            <w:noWrap/>
            <w:vAlign w:val="center"/>
          </w:tcPr>
          <w:p w:rsidR="00EE5F84" w:rsidRPr="003B41DC" w:rsidRDefault="00EE5F84" w:rsidP="003B41DC">
            <w:pPr>
              <w:jc w:val="both"/>
              <w:rPr>
                <w:rFonts w:ascii="Times New Roman" w:hAnsi="Times New Roman"/>
                <w:b/>
                <w:bCs/>
                <w:sz w:val="22"/>
                <w:szCs w:val="22"/>
                <w:lang w:val="ro-RO"/>
              </w:rPr>
            </w:pPr>
            <w:r w:rsidRPr="003B41DC">
              <w:rPr>
                <w:rFonts w:ascii="Times New Roman" w:hAnsi="Times New Roman"/>
                <w:b/>
                <w:bCs/>
                <w:sz w:val="22"/>
                <w:szCs w:val="22"/>
                <w:lang w:val="ro-RO"/>
              </w:rPr>
              <w:t>Nr. crt.</w:t>
            </w:r>
          </w:p>
        </w:tc>
        <w:tc>
          <w:tcPr>
            <w:tcW w:w="3005" w:type="pct"/>
            <w:vMerge w:val="restart"/>
            <w:tcBorders>
              <w:top w:val="single" w:sz="4" w:space="0" w:color="auto"/>
              <w:left w:val="nil"/>
              <w:right w:val="single" w:sz="4" w:space="0" w:color="000000"/>
            </w:tcBorders>
            <w:shd w:val="clear" w:color="auto" w:fill="8DB3E2"/>
            <w:vAlign w:val="center"/>
          </w:tcPr>
          <w:p w:rsidR="00EE5F84" w:rsidRPr="003B41DC" w:rsidRDefault="00EE5F84" w:rsidP="003B41DC">
            <w:pPr>
              <w:jc w:val="both"/>
              <w:rPr>
                <w:rFonts w:ascii="Times New Roman" w:hAnsi="Times New Roman"/>
                <w:b/>
                <w:bCs/>
                <w:sz w:val="22"/>
                <w:szCs w:val="22"/>
                <w:lang w:val="ro-RO"/>
              </w:rPr>
            </w:pPr>
            <w:r w:rsidRPr="003B41DC">
              <w:rPr>
                <w:rFonts w:ascii="Times New Roman" w:hAnsi="Times New Roman"/>
                <w:b/>
                <w:bCs/>
                <w:sz w:val="22"/>
                <w:szCs w:val="22"/>
                <w:lang w:val="ro-RO"/>
              </w:rPr>
              <w:t xml:space="preserve">Descrierea faptei care intra sub </w:t>
            </w:r>
            <w:r w:rsidR="00A172F8" w:rsidRPr="003B41DC">
              <w:rPr>
                <w:rFonts w:ascii="Times New Roman" w:hAnsi="Times New Roman"/>
                <w:b/>
                <w:bCs/>
                <w:sz w:val="22"/>
                <w:szCs w:val="22"/>
                <w:lang w:val="ro-RO"/>
              </w:rPr>
              <w:t>incidența</w:t>
            </w:r>
            <w:r w:rsidRPr="003B41DC">
              <w:rPr>
                <w:rFonts w:ascii="Times New Roman" w:hAnsi="Times New Roman"/>
                <w:b/>
                <w:bCs/>
                <w:sz w:val="22"/>
                <w:szCs w:val="22"/>
                <w:lang w:val="ro-RO"/>
              </w:rPr>
              <w:t xml:space="preserve"> </w:t>
            </w:r>
            <w:r w:rsidR="00A172F8" w:rsidRPr="003B41DC">
              <w:rPr>
                <w:rFonts w:ascii="Times New Roman" w:hAnsi="Times New Roman"/>
                <w:b/>
                <w:bCs/>
                <w:sz w:val="22"/>
                <w:szCs w:val="22"/>
                <w:lang w:val="ro-RO"/>
              </w:rPr>
              <w:t>sancțiuni</w:t>
            </w:r>
          </w:p>
        </w:tc>
        <w:tc>
          <w:tcPr>
            <w:tcW w:w="1640" w:type="pct"/>
            <w:gridSpan w:val="2"/>
            <w:tcBorders>
              <w:top w:val="single" w:sz="4" w:space="0" w:color="auto"/>
              <w:left w:val="nil"/>
              <w:bottom w:val="single" w:sz="4" w:space="0" w:color="auto"/>
              <w:right w:val="single" w:sz="4" w:space="0" w:color="auto"/>
            </w:tcBorders>
            <w:shd w:val="clear" w:color="auto" w:fill="8DB3E2"/>
            <w:vAlign w:val="center"/>
          </w:tcPr>
          <w:p w:rsidR="00EE5F84" w:rsidRPr="003B41DC" w:rsidRDefault="00EE5F84" w:rsidP="003B41DC">
            <w:pPr>
              <w:jc w:val="both"/>
              <w:rPr>
                <w:rFonts w:ascii="Times New Roman" w:hAnsi="Times New Roman"/>
                <w:b/>
                <w:bCs/>
                <w:sz w:val="22"/>
                <w:szCs w:val="22"/>
                <w:lang w:val="ro-RO"/>
              </w:rPr>
            </w:pPr>
            <w:r w:rsidRPr="003B41DC">
              <w:rPr>
                <w:rFonts w:ascii="Times New Roman" w:hAnsi="Times New Roman"/>
                <w:b/>
                <w:bCs/>
                <w:sz w:val="22"/>
                <w:szCs w:val="22"/>
                <w:lang w:val="ro-RO"/>
              </w:rPr>
              <w:t>Cuantumul amenzii</w:t>
            </w:r>
          </w:p>
        </w:tc>
      </w:tr>
      <w:tr w:rsidR="00C76D44" w:rsidRPr="003B41DC" w:rsidTr="00DC09CE">
        <w:trPr>
          <w:trHeight w:val="283"/>
        </w:trPr>
        <w:tc>
          <w:tcPr>
            <w:tcW w:w="355" w:type="pct"/>
            <w:vMerge/>
            <w:tcBorders>
              <w:left w:val="single" w:sz="4" w:space="0" w:color="auto"/>
              <w:bottom w:val="single" w:sz="4" w:space="0" w:color="auto"/>
              <w:right w:val="single" w:sz="4" w:space="0" w:color="auto"/>
            </w:tcBorders>
            <w:shd w:val="clear" w:color="auto" w:fill="8DB3E2"/>
            <w:noWrap/>
            <w:vAlign w:val="center"/>
          </w:tcPr>
          <w:p w:rsidR="00EE5F84" w:rsidRPr="003B41DC" w:rsidRDefault="00EE5F84" w:rsidP="003B41DC">
            <w:pPr>
              <w:numPr>
                <w:ilvl w:val="0"/>
                <w:numId w:val="8"/>
              </w:numPr>
              <w:autoSpaceDE/>
              <w:autoSpaceDN/>
              <w:jc w:val="both"/>
              <w:rPr>
                <w:rFonts w:ascii="Times New Roman" w:hAnsi="Times New Roman"/>
                <w:b/>
                <w:bCs/>
                <w:sz w:val="22"/>
                <w:szCs w:val="22"/>
                <w:lang w:val="ro-RO"/>
              </w:rPr>
            </w:pPr>
          </w:p>
        </w:tc>
        <w:tc>
          <w:tcPr>
            <w:tcW w:w="3005" w:type="pct"/>
            <w:vMerge/>
            <w:tcBorders>
              <w:left w:val="single" w:sz="4" w:space="0" w:color="auto"/>
              <w:bottom w:val="single" w:sz="4" w:space="0" w:color="auto"/>
              <w:right w:val="single" w:sz="4" w:space="0" w:color="000000"/>
            </w:tcBorders>
            <w:shd w:val="clear" w:color="auto" w:fill="8DB3E2"/>
            <w:vAlign w:val="center"/>
          </w:tcPr>
          <w:p w:rsidR="00EE5F84" w:rsidRPr="003B41DC" w:rsidRDefault="00EE5F84" w:rsidP="003B41DC">
            <w:pPr>
              <w:numPr>
                <w:ilvl w:val="0"/>
                <w:numId w:val="8"/>
              </w:numPr>
              <w:autoSpaceDE/>
              <w:autoSpaceDN/>
              <w:jc w:val="both"/>
              <w:rPr>
                <w:rFonts w:ascii="Times New Roman" w:hAnsi="Times New Roman"/>
                <w:b/>
                <w:bCs/>
                <w:sz w:val="22"/>
                <w:szCs w:val="22"/>
                <w:lang w:val="ro-RO"/>
              </w:rPr>
            </w:pPr>
          </w:p>
        </w:tc>
        <w:tc>
          <w:tcPr>
            <w:tcW w:w="1640" w:type="pct"/>
            <w:gridSpan w:val="2"/>
            <w:tcBorders>
              <w:top w:val="nil"/>
              <w:left w:val="nil"/>
              <w:bottom w:val="single" w:sz="4" w:space="0" w:color="auto"/>
              <w:right w:val="single" w:sz="4" w:space="0" w:color="auto"/>
            </w:tcBorders>
            <w:shd w:val="clear" w:color="auto" w:fill="8DB3E2"/>
            <w:vAlign w:val="center"/>
          </w:tcPr>
          <w:p w:rsidR="00EE5F84" w:rsidRPr="003B41DC" w:rsidRDefault="00EE5F84" w:rsidP="003B41DC">
            <w:pPr>
              <w:jc w:val="both"/>
              <w:rPr>
                <w:rFonts w:ascii="Times New Roman" w:hAnsi="Times New Roman"/>
                <w:b/>
                <w:bCs/>
                <w:sz w:val="22"/>
                <w:szCs w:val="22"/>
                <w:lang w:val="ro-RO"/>
              </w:rPr>
            </w:pPr>
          </w:p>
        </w:tc>
      </w:tr>
      <w:tr w:rsidR="00C76D44" w:rsidRPr="003B41DC" w:rsidTr="003B41DC">
        <w:trPr>
          <w:trHeight w:val="430"/>
        </w:trPr>
        <w:tc>
          <w:tcPr>
            <w:tcW w:w="5000" w:type="pct"/>
            <w:gridSpan w:val="4"/>
            <w:tcBorders>
              <w:top w:val="single" w:sz="4" w:space="0" w:color="auto"/>
              <w:left w:val="single" w:sz="4" w:space="0" w:color="auto"/>
              <w:bottom w:val="single" w:sz="4" w:space="0" w:color="auto"/>
              <w:right w:val="single" w:sz="4" w:space="0" w:color="auto"/>
            </w:tcBorders>
            <w:shd w:val="clear" w:color="auto" w:fill="D6E3BC"/>
            <w:vAlign w:val="center"/>
          </w:tcPr>
          <w:p w:rsidR="00EE5F84" w:rsidRPr="003B41DC" w:rsidRDefault="00EE5F84" w:rsidP="003B41DC">
            <w:pPr>
              <w:jc w:val="center"/>
              <w:rPr>
                <w:rFonts w:ascii="Times New Roman" w:hAnsi="Times New Roman"/>
                <w:b/>
                <w:bCs/>
                <w:i/>
                <w:iCs/>
                <w:sz w:val="22"/>
                <w:szCs w:val="22"/>
                <w:lang w:val="ro-RO"/>
              </w:rPr>
            </w:pPr>
            <w:r w:rsidRPr="003B41DC">
              <w:rPr>
                <w:rFonts w:ascii="Times New Roman" w:hAnsi="Times New Roman"/>
                <w:b/>
                <w:bCs/>
                <w:i/>
                <w:iCs/>
                <w:sz w:val="22"/>
                <w:szCs w:val="22"/>
                <w:lang w:val="ro-RO"/>
              </w:rPr>
              <w:t>Sancţiuni pentru operatorii serviciilor de salubrizare</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9"/>
              </w:numPr>
              <w:autoSpaceDE/>
              <w:autoSpaceDN/>
              <w:jc w:val="both"/>
              <w:rPr>
                <w:rFonts w:ascii="Times New Roman" w:hAnsi="Times New Roman"/>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sz w:val="22"/>
                <w:szCs w:val="22"/>
                <w:lang w:val="ro-RO"/>
              </w:rPr>
            </w:pPr>
            <w:r w:rsidRPr="003B41DC">
              <w:rPr>
                <w:rFonts w:ascii="Times New Roman" w:hAnsi="Times New Roman"/>
                <w:sz w:val="22"/>
                <w:szCs w:val="22"/>
                <w:lang w:val="ro-RO"/>
              </w:rPr>
              <w:t>Refuzul operatorului de a pune la dispoziţia autorităţii publice locale datele şi informaţiile solicitate sau furnizarea incorecta şi incompleta de date şi  informaţii necesare desfăşurării activității acesteia</w:t>
            </w:r>
          </w:p>
        </w:tc>
        <w:tc>
          <w:tcPr>
            <w:tcW w:w="1640" w:type="pct"/>
            <w:gridSpan w:val="2"/>
            <w:tcBorders>
              <w:top w:val="nil"/>
              <w:left w:val="nil"/>
              <w:bottom w:val="single" w:sz="4" w:space="0" w:color="auto"/>
              <w:right w:val="single" w:sz="4" w:space="0" w:color="auto"/>
            </w:tcBorders>
            <w:shd w:val="clear" w:color="auto" w:fill="auto"/>
            <w:vAlign w:val="center"/>
          </w:tcPr>
          <w:p w:rsidR="00EE5F84" w:rsidRPr="003B41DC" w:rsidRDefault="00EE5F84" w:rsidP="003B41DC">
            <w:pPr>
              <w:jc w:val="both"/>
              <w:rPr>
                <w:rFonts w:ascii="Times New Roman" w:hAnsi="Times New Roman"/>
                <w:sz w:val="22"/>
                <w:szCs w:val="22"/>
                <w:lang w:val="ro-RO"/>
              </w:rPr>
            </w:pPr>
            <w:r w:rsidRPr="003B41DC">
              <w:rPr>
                <w:rFonts w:ascii="Times New Roman" w:hAnsi="Times New Roman"/>
                <w:sz w:val="22"/>
                <w:szCs w:val="22"/>
                <w:lang w:val="ro-RO"/>
              </w:rPr>
              <w:t> </w:t>
            </w:r>
          </w:p>
          <w:p w:rsidR="00EE5F84" w:rsidRPr="003B41DC" w:rsidRDefault="00EE5F84" w:rsidP="003B41DC">
            <w:pPr>
              <w:jc w:val="both"/>
              <w:rPr>
                <w:rFonts w:ascii="Times New Roman" w:hAnsi="Times New Roman"/>
                <w:sz w:val="22"/>
                <w:szCs w:val="22"/>
                <w:lang w:val="ro-RO"/>
              </w:rPr>
            </w:pPr>
            <w:r w:rsidRPr="003B41DC">
              <w:rPr>
                <w:rFonts w:ascii="Times New Roman" w:hAnsi="Times New Roman"/>
                <w:sz w:val="22"/>
                <w:szCs w:val="22"/>
                <w:lang w:val="ro-RO"/>
              </w:rPr>
              <w:t xml:space="preserve">CF.Legii nr. 51/2006 </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9"/>
              </w:numPr>
              <w:autoSpaceDE/>
              <w:autoSpaceDN/>
              <w:jc w:val="both"/>
              <w:rPr>
                <w:rFonts w:ascii="Times New Roman" w:hAnsi="Times New Roman"/>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sz w:val="22"/>
                <w:szCs w:val="22"/>
                <w:lang w:val="ro-RO"/>
              </w:rPr>
            </w:pPr>
            <w:r w:rsidRPr="003B41DC">
              <w:rPr>
                <w:rFonts w:ascii="Times New Roman" w:hAnsi="Times New Roman"/>
                <w:sz w:val="22"/>
                <w:szCs w:val="22"/>
                <w:lang w:val="ro-RO"/>
              </w:rPr>
              <w:t>Furnizarea/Prestarea serviciului de salubrizare în afara parametrilor tehnici cantitativi şi/sau calitativi adoptați prin contractul de delegare a gestiunii şi a prezentului Regulament</w:t>
            </w:r>
          </w:p>
        </w:tc>
        <w:tc>
          <w:tcPr>
            <w:tcW w:w="1640" w:type="pct"/>
            <w:gridSpan w:val="2"/>
            <w:tcBorders>
              <w:top w:val="nil"/>
              <w:left w:val="nil"/>
              <w:bottom w:val="single" w:sz="4" w:space="0" w:color="auto"/>
              <w:right w:val="single" w:sz="4" w:space="0" w:color="auto"/>
            </w:tcBorders>
            <w:shd w:val="clear" w:color="auto" w:fill="auto"/>
            <w:vAlign w:val="center"/>
          </w:tcPr>
          <w:p w:rsidR="00EE5F84" w:rsidRPr="003B41DC" w:rsidRDefault="00EE5F84" w:rsidP="003B41DC">
            <w:pPr>
              <w:jc w:val="both"/>
              <w:rPr>
                <w:rFonts w:ascii="Times New Roman" w:hAnsi="Times New Roman"/>
                <w:sz w:val="22"/>
                <w:szCs w:val="22"/>
                <w:lang w:val="ro-RO"/>
              </w:rPr>
            </w:pPr>
            <w:r w:rsidRPr="003B41DC">
              <w:rPr>
                <w:rFonts w:ascii="Times New Roman" w:hAnsi="Times New Roman"/>
                <w:sz w:val="22"/>
                <w:szCs w:val="22"/>
                <w:lang w:val="ro-RO"/>
              </w:rPr>
              <w:t> </w:t>
            </w:r>
          </w:p>
          <w:p w:rsidR="00EE5F84" w:rsidRPr="003B41DC" w:rsidRDefault="00EE5F84" w:rsidP="003B41DC">
            <w:pPr>
              <w:jc w:val="both"/>
              <w:rPr>
                <w:rFonts w:ascii="Times New Roman" w:hAnsi="Times New Roman"/>
                <w:sz w:val="22"/>
                <w:szCs w:val="22"/>
                <w:lang w:val="ro-RO"/>
              </w:rPr>
            </w:pPr>
            <w:r w:rsidRPr="003B41DC">
              <w:rPr>
                <w:rFonts w:ascii="Times New Roman" w:hAnsi="Times New Roman"/>
                <w:sz w:val="22"/>
                <w:szCs w:val="22"/>
                <w:lang w:val="ro-RO"/>
              </w:rPr>
              <w:t>Cf Legii nr. 51/2006</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9"/>
              </w:numPr>
              <w:autoSpaceDE/>
              <w:autoSpaceDN/>
              <w:jc w:val="both"/>
              <w:rPr>
                <w:rFonts w:ascii="Times New Roman" w:hAnsi="Times New Roman"/>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sz w:val="22"/>
                <w:szCs w:val="22"/>
                <w:lang w:val="ro-RO"/>
              </w:rPr>
            </w:pPr>
            <w:r w:rsidRPr="003B41DC">
              <w:rPr>
                <w:rFonts w:ascii="Times New Roman" w:hAnsi="Times New Roman"/>
                <w:sz w:val="22"/>
                <w:szCs w:val="22"/>
                <w:lang w:val="ro-RO"/>
              </w:rPr>
              <w:t>Neaplicarea masurilor stabilite cu ocazia activităților de control</w:t>
            </w:r>
          </w:p>
        </w:tc>
        <w:tc>
          <w:tcPr>
            <w:tcW w:w="1640" w:type="pct"/>
            <w:gridSpan w:val="2"/>
            <w:tcBorders>
              <w:top w:val="nil"/>
              <w:left w:val="nil"/>
              <w:bottom w:val="single" w:sz="4" w:space="0" w:color="auto"/>
              <w:right w:val="single" w:sz="4" w:space="0" w:color="auto"/>
            </w:tcBorders>
            <w:shd w:val="clear" w:color="auto" w:fill="auto"/>
            <w:vAlign w:val="center"/>
          </w:tcPr>
          <w:p w:rsidR="00EE5F84" w:rsidRPr="003B41DC" w:rsidRDefault="00EE5F84" w:rsidP="003B41DC">
            <w:pPr>
              <w:jc w:val="both"/>
              <w:rPr>
                <w:rFonts w:ascii="Times New Roman" w:hAnsi="Times New Roman"/>
                <w:sz w:val="22"/>
                <w:szCs w:val="22"/>
                <w:lang w:val="ro-RO"/>
              </w:rPr>
            </w:pPr>
            <w:r w:rsidRPr="003B41DC">
              <w:rPr>
                <w:rFonts w:ascii="Times New Roman" w:hAnsi="Times New Roman"/>
                <w:sz w:val="22"/>
                <w:szCs w:val="22"/>
                <w:lang w:val="ro-RO"/>
              </w:rPr>
              <w:t> </w:t>
            </w:r>
          </w:p>
          <w:p w:rsidR="00EE5F84" w:rsidRPr="003B41DC" w:rsidRDefault="00EE5F84" w:rsidP="003B41DC">
            <w:pPr>
              <w:jc w:val="both"/>
              <w:rPr>
                <w:rFonts w:ascii="Times New Roman" w:hAnsi="Times New Roman"/>
                <w:sz w:val="22"/>
                <w:szCs w:val="22"/>
                <w:lang w:val="ro-RO"/>
              </w:rPr>
            </w:pPr>
            <w:r w:rsidRPr="003B41DC">
              <w:rPr>
                <w:rFonts w:ascii="Times New Roman" w:hAnsi="Times New Roman"/>
                <w:sz w:val="22"/>
                <w:szCs w:val="22"/>
                <w:lang w:val="ro-RO"/>
              </w:rPr>
              <w:t>Cf. Legii nr. 51/2006</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9"/>
              </w:numPr>
              <w:autoSpaceDE/>
              <w:autoSpaceDN/>
              <w:jc w:val="both"/>
              <w:rPr>
                <w:rFonts w:ascii="Times New Roman" w:hAnsi="Times New Roman"/>
                <w:bCs/>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Încălcarea de către operatori a prevederilor reglementărilor tehnice şi/sau comerciale, inclusiv a reglementărilor-cadru ale serviciilor de utilităţi publice stabilite de autorităţile de reglementare competente</w:t>
            </w:r>
          </w:p>
        </w:tc>
        <w:tc>
          <w:tcPr>
            <w:tcW w:w="1640" w:type="pct"/>
            <w:gridSpan w:val="2"/>
            <w:tcBorders>
              <w:top w:val="nil"/>
              <w:left w:val="nil"/>
              <w:bottom w:val="single" w:sz="4" w:space="0" w:color="auto"/>
              <w:right w:val="single" w:sz="4" w:space="0" w:color="auto"/>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Cf Legii nr. 101/2006/ Cheltuielile cu contribiția pentru economia circulară pentru cantitățile de deșeuri municipale destinate a fi depozitate care depasesc cantitățile corespunzătoare indicatorilor de performanță prevăzute, inclusiv cheltuielile aferente cu depozitarea acestor deșeuri</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9"/>
              </w:numPr>
              <w:autoSpaceDE/>
              <w:autoSpaceDN/>
              <w:jc w:val="both"/>
              <w:rPr>
                <w:rFonts w:ascii="Times New Roman" w:hAnsi="Times New Roman"/>
                <w:bCs/>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Refuzul operatorilor de a se supune controlului şi de a permite verificările şi inspecţiile prevăzute prin reglementări sau dispuse de autoritatea de reglementare competentă, precum şi obstrucţionarea acesteia în îndeplinirea atribuţiilor sale</w:t>
            </w:r>
          </w:p>
        </w:tc>
        <w:tc>
          <w:tcPr>
            <w:tcW w:w="1640" w:type="pct"/>
            <w:gridSpan w:val="2"/>
            <w:tcBorders>
              <w:top w:val="nil"/>
              <w:left w:val="nil"/>
              <w:bottom w:val="single" w:sz="4" w:space="0" w:color="auto"/>
              <w:right w:val="single" w:sz="4" w:space="0" w:color="auto"/>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Cf Legii nr. 51/2006</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9"/>
              </w:numPr>
              <w:autoSpaceDE/>
              <w:autoSpaceDN/>
              <w:jc w:val="both"/>
              <w:rPr>
                <w:rFonts w:ascii="Times New Roman" w:hAnsi="Times New Roman"/>
                <w:bCs/>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Furnizarea/prestarea serviciilor de utilităţi publice de către operatorii fără licenţă eliberată potrivit prevederilor legii sau cu licenţă a cărei valabilitate a expirat</w:t>
            </w:r>
          </w:p>
        </w:tc>
        <w:tc>
          <w:tcPr>
            <w:tcW w:w="1640" w:type="pct"/>
            <w:gridSpan w:val="2"/>
            <w:tcBorders>
              <w:top w:val="nil"/>
              <w:left w:val="nil"/>
              <w:bottom w:val="single" w:sz="4" w:space="0" w:color="auto"/>
              <w:right w:val="single" w:sz="4" w:space="0" w:color="auto"/>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Cf Legii nr. 51/2006</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9"/>
              </w:numPr>
              <w:autoSpaceDE/>
              <w:autoSpaceDN/>
              <w:jc w:val="both"/>
              <w:rPr>
                <w:rFonts w:ascii="Times New Roman" w:hAnsi="Times New Roman"/>
                <w:bCs/>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Nerespectarea de către operatori a normelor privind protecţia igienei publice şi a sănătăţii populaţiei, a mediului de viaţă al populaţiei şi a mediului</w:t>
            </w:r>
          </w:p>
        </w:tc>
        <w:tc>
          <w:tcPr>
            <w:tcW w:w="1640" w:type="pct"/>
            <w:gridSpan w:val="2"/>
            <w:tcBorders>
              <w:top w:val="nil"/>
              <w:left w:val="nil"/>
              <w:bottom w:val="single" w:sz="4" w:space="0" w:color="auto"/>
              <w:right w:val="single" w:sz="4" w:space="0" w:color="auto"/>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Cf Legii nr. 51/2006</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9"/>
              </w:numPr>
              <w:autoSpaceDE/>
              <w:autoSpaceDN/>
              <w:jc w:val="both"/>
              <w:rPr>
                <w:rFonts w:ascii="Times New Roman" w:hAnsi="Times New Roman"/>
                <w:bCs/>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Sistarea nejustificată a serviciului sau refuzul de a relua activitatea după achitarea la zi a debitelor restante</w:t>
            </w:r>
          </w:p>
        </w:tc>
        <w:tc>
          <w:tcPr>
            <w:tcW w:w="1640" w:type="pct"/>
            <w:gridSpan w:val="2"/>
            <w:tcBorders>
              <w:top w:val="nil"/>
              <w:left w:val="nil"/>
              <w:bottom w:val="single" w:sz="4" w:space="0" w:color="auto"/>
              <w:right w:val="single" w:sz="4" w:space="0" w:color="auto"/>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Cf Legii nr. 51/2006</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9"/>
              </w:numPr>
              <w:autoSpaceDE/>
              <w:autoSpaceDN/>
              <w:jc w:val="both"/>
              <w:rPr>
                <w:rFonts w:ascii="Times New Roman" w:hAnsi="Times New Roman"/>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sz w:val="22"/>
                <w:szCs w:val="22"/>
                <w:lang w:val="ro-RO"/>
              </w:rPr>
            </w:pPr>
            <w:r w:rsidRPr="003B41DC">
              <w:rPr>
                <w:rFonts w:ascii="Times New Roman" w:hAnsi="Times New Roman"/>
                <w:sz w:val="22"/>
                <w:szCs w:val="22"/>
                <w:lang w:val="ro-RO"/>
              </w:rPr>
              <w:t>Nerespectarea fluxului deșeurilor indicat de autoritatea locala/contractantă</w:t>
            </w:r>
          </w:p>
        </w:tc>
        <w:tc>
          <w:tcPr>
            <w:tcW w:w="1640" w:type="pct"/>
            <w:gridSpan w:val="2"/>
            <w:tcBorders>
              <w:top w:val="nil"/>
              <w:left w:val="nil"/>
              <w:bottom w:val="single" w:sz="4" w:space="0" w:color="auto"/>
              <w:right w:val="single" w:sz="4" w:space="0" w:color="auto"/>
            </w:tcBorders>
            <w:shd w:val="clear" w:color="auto" w:fill="auto"/>
            <w:vAlign w:val="center"/>
          </w:tcPr>
          <w:p w:rsidR="00EE5F84" w:rsidRPr="003B41DC" w:rsidRDefault="00EE5F84" w:rsidP="003B41DC">
            <w:pPr>
              <w:jc w:val="both"/>
              <w:rPr>
                <w:rFonts w:ascii="Times New Roman" w:hAnsi="Times New Roman"/>
                <w:sz w:val="22"/>
                <w:szCs w:val="22"/>
                <w:lang w:val="ro-RO"/>
              </w:rPr>
            </w:pPr>
            <w:r w:rsidRPr="003B41DC">
              <w:rPr>
                <w:rFonts w:ascii="Times New Roman" w:hAnsi="Times New Roman"/>
                <w:bCs/>
                <w:sz w:val="22"/>
                <w:szCs w:val="22"/>
                <w:lang w:val="ro-RO"/>
              </w:rPr>
              <w:t>Cf Legii nr. 92/2021</w:t>
            </w:r>
          </w:p>
        </w:tc>
      </w:tr>
      <w:tr w:rsidR="00C76D44" w:rsidRPr="003B41DC" w:rsidTr="00782C35">
        <w:trPr>
          <w:trHeight w:val="344"/>
        </w:trPr>
        <w:tc>
          <w:tcPr>
            <w:tcW w:w="3360" w:type="pct"/>
            <w:gridSpan w:val="2"/>
            <w:tcBorders>
              <w:top w:val="nil"/>
              <w:left w:val="single" w:sz="4" w:space="0" w:color="auto"/>
              <w:bottom w:val="single" w:sz="4" w:space="0" w:color="auto"/>
              <w:right w:val="single" w:sz="4" w:space="0" w:color="auto"/>
            </w:tcBorders>
            <w:shd w:val="clear" w:color="auto" w:fill="D6E3BC"/>
            <w:noWrap/>
            <w:vAlign w:val="center"/>
          </w:tcPr>
          <w:p w:rsidR="00EE5F84" w:rsidRPr="003B41DC" w:rsidRDefault="00EE5F84" w:rsidP="003B41DC">
            <w:pPr>
              <w:jc w:val="both"/>
              <w:rPr>
                <w:rFonts w:ascii="Times New Roman" w:hAnsi="Times New Roman"/>
                <w:b/>
                <w:i/>
                <w:sz w:val="22"/>
                <w:szCs w:val="22"/>
                <w:lang w:val="ro-RO"/>
              </w:rPr>
            </w:pPr>
            <w:r w:rsidRPr="003B41DC">
              <w:rPr>
                <w:rFonts w:ascii="Times New Roman" w:hAnsi="Times New Roman"/>
                <w:b/>
                <w:i/>
                <w:sz w:val="22"/>
                <w:szCs w:val="22"/>
                <w:lang w:val="ro-RO"/>
              </w:rPr>
              <w:t xml:space="preserve"> Sancţiuni pentru utilizatorii serviciilor de salubrizare                       </w:t>
            </w:r>
          </w:p>
        </w:tc>
        <w:tc>
          <w:tcPr>
            <w:tcW w:w="743" w:type="pct"/>
            <w:tcBorders>
              <w:top w:val="nil"/>
              <w:left w:val="single" w:sz="4" w:space="0" w:color="auto"/>
              <w:bottom w:val="single" w:sz="4" w:space="0" w:color="auto"/>
              <w:right w:val="single" w:sz="4" w:space="0" w:color="auto"/>
            </w:tcBorders>
            <w:shd w:val="clear" w:color="auto" w:fill="D6E3BC"/>
            <w:vAlign w:val="center"/>
          </w:tcPr>
          <w:p w:rsidR="00EE5F84" w:rsidRPr="003B41DC" w:rsidRDefault="00EE5F84" w:rsidP="003B41DC">
            <w:pPr>
              <w:jc w:val="both"/>
              <w:rPr>
                <w:rFonts w:ascii="Times New Roman" w:hAnsi="Times New Roman"/>
                <w:b/>
                <w:i/>
                <w:sz w:val="22"/>
                <w:szCs w:val="22"/>
                <w:lang w:val="ro-RO"/>
              </w:rPr>
            </w:pPr>
            <w:r w:rsidRPr="003B41DC">
              <w:rPr>
                <w:rFonts w:ascii="Times New Roman" w:hAnsi="Times New Roman"/>
                <w:b/>
                <w:i/>
                <w:sz w:val="22"/>
                <w:szCs w:val="22"/>
                <w:lang w:val="ro-RO"/>
              </w:rPr>
              <w:t>Pers. fizice</w:t>
            </w:r>
          </w:p>
        </w:tc>
        <w:tc>
          <w:tcPr>
            <w:tcW w:w="897" w:type="pct"/>
            <w:tcBorders>
              <w:top w:val="nil"/>
              <w:left w:val="single" w:sz="4" w:space="0" w:color="auto"/>
              <w:bottom w:val="single" w:sz="4" w:space="0" w:color="auto"/>
              <w:right w:val="single" w:sz="4" w:space="0" w:color="000000"/>
            </w:tcBorders>
            <w:shd w:val="clear" w:color="auto" w:fill="D6E3BC"/>
            <w:vAlign w:val="center"/>
          </w:tcPr>
          <w:p w:rsidR="00EE5F84" w:rsidRPr="003B41DC" w:rsidRDefault="00EE5F84" w:rsidP="003B41DC">
            <w:pPr>
              <w:jc w:val="both"/>
              <w:rPr>
                <w:rFonts w:ascii="Times New Roman" w:hAnsi="Times New Roman"/>
                <w:b/>
                <w:i/>
                <w:sz w:val="22"/>
                <w:szCs w:val="22"/>
                <w:lang w:val="ro-RO"/>
              </w:rPr>
            </w:pPr>
            <w:r w:rsidRPr="003B41DC">
              <w:rPr>
                <w:rFonts w:ascii="Times New Roman" w:hAnsi="Times New Roman"/>
                <w:b/>
                <w:i/>
                <w:sz w:val="22"/>
                <w:szCs w:val="22"/>
                <w:lang w:val="ro-RO"/>
              </w:rPr>
              <w:t>Pers juridice</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10"/>
              </w:numPr>
              <w:autoSpaceDE/>
              <w:autoSpaceDN/>
              <w:jc w:val="both"/>
              <w:rPr>
                <w:rFonts w:ascii="Times New Roman" w:hAnsi="Times New Roman"/>
                <w:bCs/>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Neasigurarea sau obstrucționarea/blocarea cailor de acces către platformele de colectare pentru mijloacele de transport ale operatorilor.</w:t>
            </w:r>
          </w:p>
        </w:tc>
        <w:tc>
          <w:tcPr>
            <w:tcW w:w="743" w:type="pct"/>
            <w:tcBorders>
              <w:top w:val="nil"/>
              <w:left w:val="nil"/>
              <w:bottom w:val="single" w:sz="4" w:space="0" w:color="auto"/>
              <w:right w:val="single" w:sz="4" w:space="0" w:color="auto"/>
            </w:tcBorders>
            <w:shd w:val="clear" w:color="auto" w:fill="auto"/>
            <w:noWrap/>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100-200</w:t>
            </w:r>
          </w:p>
        </w:tc>
        <w:tc>
          <w:tcPr>
            <w:tcW w:w="897" w:type="pct"/>
            <w:tcBorders>
              <w:top w:val="nil"/>
              <w:left w:val="nil"/>
              <w:bottom w:val="single" w:sz="4" w:space="0" w:color="auto"/>
              <w:right w:val="single" w:sz="4" w:space="0" w:color="auto"/>
            </w:tcBorders>
            <w:shd w:val="clear" w:color="auto" w:fill="auto"/>
            <w:noWrap/>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500- 1.000</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10"/>
              </w:numPr>
              <w:autoSpaceDE/>
              <w:autoSpaceDN/>
              <w:jc w:val="both"/>
              <w:rPr>
                <w:rFonts w:ascii="Times New Roman" w:hAnsi="Times New Roman"/>
                <w:bCs/>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Depozitarea materialelor de construcții/alte obiecte pe domeniul public sau privat al localității, fără aprobarea prealabila a administraţiei publice locale, care obstrucționează efectuarea activităților operatorului.</w:t>
            </w:r>
          </w:p>
        </w:tc>
        <w:tc>
          <w:tcPr>
            <w:tcW w:w="743" w:type="pct"/>
            <w:tcBorders>
              <w:top w:val="nil"/>
              <w:left w:val="nil"/>
              <w:bottom w:val="single" w:sz="4" w:space="0" w:color="auto"/>
              <w:right w:val="single" w:sz="4" w:space="0" w:color="auto"/>
            </w:tcBorders>
            <w:shd w:val="clear" w:color="auto" w:fill="auto"/>
            <w:noWrap/>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500-1000</w:t>
            </w:r>
          </w:p>
        </w:tc>
        <w:tc>
          <w:tcPr>
            <w:tcW w:w="897" w:type="pct"/>
            <w:tcBorders>
              <w:top w:val="nil"/>
              <w:left w:val="nil"/>
              <w:bottom w:val="single" w:sz="4" w:space="0" w:color="auto"/>
              <w:right w:val="single" w:sz="4" w:space="0" w:color="auto"/>
            </w:tcBorders>
            <w:shd w:val="clear" w:color="auto" w:fill="auto"/>
            <w:noWrap/>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1.000-2.000</w:t>
            </w:r>
          </w:p>
        </w:tc>
      </w:tr>
      <w:tr w:rsidR="00C76D44" w:rsidRPr="003B41DC" w:rsidTr="003B41DC">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rsidR="00EE5F84" w:rsidRPr="003B41DC" w:rsidRDefault="00EE5F84" w:rsidP="003B41DC">
            <w:pPr>
              <w:numPr>
                <w:ilvl w:val="0"/>
                <w:numId w:val="10"/>
              </w:numPr>
              <w:autoSpaceDE/>
              <w:autoSpaceDN/>
              <w:jc w:val="both"/>
              <w:rPr>
                <w:rFonts w:ascii="Times New Roman" w:hAnsi="Times New Roman"/>
                <w:bCs/>
                <w:sz w:val="22"/>
                <w:szCs w:val="22"/>
                <w:lang w:val="ro-RO"/>
              </w:rPr>
            </w:pPr>
          </w:p>
        </w:tc>
        <w:tc>
          <w:tcPr>
            <w:tcW w:w="3005" w:type="pct"/>
            <w:tcBorders>
              <w:top w:val="single" w:sz="4" w:space="0" w:color="auto"/>
              <w:left w:val="nil"/>
              <w:bottom w:val="single" w:sz="4" w:space="0" w:color="auto"/>
              <w:right w:val="single" w:sz="4" w:space="0" w:color="000000"/>
            </w:tcBorders>
            <w:shd w:val="clear" w:color="auto" w:fill="auto"/>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 xml:space="preserve">Utilizarea recipientelor pentru deşeuri reciclabile în alte scopuri decât cele pentru care sunt destinate. </w:t>
            </w:r>
          </w:p>
        </w:tc>
        <w:tc>
          <w:tcPr>
            <w:tcW w:w="743" w:type="pct"/>
            <w:tcBorders>
              <w:top w:val="nil"/>
              <w:left w:val="nil"/>
              <w:bottom w:val="single" w:sz="4" w:space="0" w:color="auto"/>
              <w:right w:val="single" w:sz="4" w:space="0" w:color="auto"/>
            </w:tcBorders>
            <w:shd w:val="clear" w:color="auto" w:fill="auto"/>
            <w:noWrap/>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100-200</w:t>
            </w:r>
          </w:p>
        </w:tc>
        <w:tc>
          <w:tcPr>
            <w:tcW w:w="897" w:type="pct"/>
            <w:tcBorders>
              <w:top w:val="nil"/>
              <w:left w:val="nil"/>
              <w:bottom w:val="single" w:sz="4" w:space="0" w:color="auto"/>
              <w:right w:val="single" w:sz="4" w:space="0" w:color="auto"/>
            </w:tcBorders>
            <w:shd w:val="clear" w:color="auto" w:fill="auto"/>
            <w:noWrap/>
            <w:vAlign w:val="center"/>
          </w:tcPr>
          <w:p w:rsidR="00EE5F84" w:rsidRPr="003B41DC" w:rsidRDefault="00EE5F84" w:rsidP="003B41DC">
            <w:pPr>
              <w:jc w:val="both"/>
              <w:rPr>
                <w:rFonts w:ascii="Times New Roman" w:hAnsi="Times New Roman"/>
                <w:bCs/>
                <w:sz w:val="22"/>
                <w:szCs w:val="22"/>
                <w:lang w:val="ro-RO"/>
              </w:rPr>
            </w:pPr>
            <w:r w:rsidRPr="003B41DC">
              <w:rPr>
                <w:rFonts w:ascii="Times New Roman" w:hAnsi="Times New Roman"/>
                <w:bCs/>
                <w:sz w:val="22"/>
                <w:szCs w:val="22"/>
                <w:lang w:val="ro-RO"/>
              </w:rPr>
              <w:t>500-2.000</w:t>
            </w:r>
          </w:p>
        </w:tc>
      </w:tr>
    </w:tbl>
    <w:p w:rsidR="002761AB" w:rsidRPr="003B41DC" w:rsidRDefault="002761AB" w:rsidP="00E5671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2"/>
          <w:szCs w:val="22"/>
          <w:lang w:val="ro-RO"/>
        </w:rPr>
      </w:pPr>
    </w:p>
    <w:sectPr w:rsidR="002761AB" w:rsidRPr="003B41DC" w:rsidSect="004131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20007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035F"/>
    <w:multiLevelType w:val="hybridMultilevel"/>
    <w:tmpl w:val="0094736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 w15:restartNumberingAfterBreak="0">
    <w:nsid w:val="1A1D03F7"/>
    <w:multiLevelType w:val="hybridMultilevel"/>
    <w:tmpl w:val="A54491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AD2CE0"/>
    <w:multiLevelType w:val="multilevel"/>
    <w:tmpl w:val="502E526A"/>
    <w:lvl w:ilvl="0">
      <w:start w:val="1"/>
      <w:numFmt w:val="decimal"/>
      <w:lvlText w:val="Art.%1."/>
      <w:lvlJc w:val="left"/>
      <w:rPr>
        <w:rFonts w:ascii="Times New (W1)" w:hAnsi="Times New (W1)"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2)"/>
      <w:lvlJc w:val="left"/>
      <w:pPr>
        <w:tabs>
          <w:tab w:val="num" w:pos="1260"/>
        </w:tabs>
        <w:ind w:left="191" w:firstLine="709"/>
      </w:pPr>
      <w:rPr>
        <w:rFonts w:ascii="Times New Roman" w:hAnsi="Times New Roman" w:hint="default"/>
        <w:b w:val="0"/>
        <w:i w:val="0"/>
        <w:color w:val="000000"/>
        <w:sz w:val="24"/>
        <w:szCs w:val="24"/>
      </w:rPr>
    </w:lvl>
    <w:lvl w:ilvl="2">
      <w:start w:val="1"/>
      <w:numFmt w:val="lowerLetter"/>
      <w:lvlText w:val="%3)"/>
      <w:lvlJc w:val="left"/>
      <w:pPr>
        <w:tabs>
          <w:tab w:val="num" w:pos="1531"/>
        </w:tabs>
        <w:ind w:left="0" w:firstLine="1021"/>
      </w:pPr>
      <w:rPr>
        <w:rFonts w:ascii="Times New Roman" w:hAnsi="Times New Roman" w:hint="default"/>
        <w:b w:val="0"/>
        <w:i w:val="0"/>
        <w:sz w:val="24"/>
        <w:szCs w:val="24"/>
      </w:rPr>
    </w:lvl>
    <w:lvl w:ilvl="3">
      <w:start w:val="1"/>
      <w:numFmt w:val="decimal"/>
      <w:lvlText w:val="%1.%4"/>
      <w:lvlJc w:val="left"/>
      <w:pPr>
        <w:tabs>
          <w:tab w:val="num" w:pos="1948"/>
        </w:tabs>
        <w:ind w:left="0" w:firstLine="1247"/>
      </w:pPr>
      <w:rPr>
        <w:rFonts w:hint="default"/>
        <w:b w:val="0"/>
        <w:i w:val="0"/>
        <w:sz w:val="28"/>
        <w:szCs w:val="28"/>
      </w:rPr>
    </w:lvl>
    <w:lvl w:ilvl="4">
      <w:start w:val="1"/>
      <w:numFmt w:val="decimal"/>
      <w:lvlText w:val="%5)"/>
      <w:lvlJc w:val="left"/>
      <w:pPr>
        <w:tabs>
          <w:tab w:val="num" w:pos="1871"/>
        </w:tabs>
        <w:ind w:left="1008" w:firstLine="693"/>
      </w:pPr>
      <w:rPr>
        <w:rFonts w:ascii="Times New Roman" w:hAnsi="Times New Roman" w:hint="default"/>
        <w:b w:val="0"/>
        <w:i w:val="0"/>
        <w:sz w:val="28"/>
        <w:szCs w:val="28"/>
      </w:rPr>
    </w:lvl>
    <w:lvl w:ilvl="5">
      <w:start w:val="1"/>
      <w:numFmt w:val="decimal"/>
      <w:lvlRestart w:val="1"/>
      <w:lvlText w:val="%1.%6)"/>
      <w:lvlJc w:val="left"/>
      <w:pPr>
        <w:tabs>
          <w:tab w:val="num" w:pos="1418"/>
        </w:tabs>
        <w:ind w:left="0" w:firstLine="709"/>
      </w:pPr>
      <w:rPr>
        <w:rFonts w:ascii="Times New Roman" w:hAnsi="Times New Roman" w:hint="default"/>
        <w:b w:val="0"/>
        <w:i w:val="0"/>
        <w:sz w:val="28"/>
        <w:szCs w:val="28"/>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1FA28C1"/>
    <w:multiLevelType w:val="hybridMultilevel"/>
    <w:tmpl w:val="3ED6F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8FD25A9"/>
    <w:multiLevelType w:val="hybridMultilevel"/>
    <w:tmpl w:val="696CF064"/>
    <w:lvl w:ilvl="0" w:tplc="71CE8770">
      <w:numFmt w:val="bullet"/>
      <w:lvlText w:val="-"/>
      <w:lvlJc w:val="left"/>
      <w:pPr>
        <w:ind w:left="1140" w:hanging="360"/>
      </w:pPr>
      <w:rPr>
        <w:rFonts w:ascii="Times New Roman" w:eastAsiaTheme="minorEastAsia" w:hAnsi="Times New Roman" w:cs="Times New Roman"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5" w15:restartNumberingAfterBreak="0">
    <w:nsid w:val="2A5D72F9"/>
    <w:multiLevelType w:val="multilevel"/>
    <w:tmpl w:val="2CECB0CC"/>
    <w:lvl w:ilvl="0">
      <w:start w:val="1"/>
      <w:numFmt w:val="decimal"/>
      <w:pStyle w:val="nrarticolo"/>
      <w:lvlText w:val="Art.%1"/>
      <w:lvlJc w:val="left"/>
      <w:pPr>
        <w:ind w:left="0" w:firstLine="0"/>
      </w:pPr>
      <w:rPr>
        <w:b/>
        <w:i w:val="0"/>
        <w:iCs w:val="0"/>
      </w:rPr>
    </w:lvl>
    <w:lvl w:ilvl="1">
      <w:start w:val="1"/>
      <w:numFmt w:val="decimal"/>
      <w:lvlText w:val="(%2)"/>
      <w:lvlJc w:val="left"/>
      <w:pPr>
        <w:tabs>
          <w:tab w:val="num" w:pos="1081"/>
        </w:tabs>
        <w:ind w:left="11" w:firstLine="709"/>
      </w:pPr>
      <w:rPr>
        <w:rFonts w:ascii="Times New Roman" w:hAnsi="Times New Roman" w:hint="default"/>
        <w:b/>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trike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E4721C3"/>
    <w:multiLevelType w:val="hybridMultilevel"/>
    <w:tmpl w:val="3854510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DB42677"/>
    <w:multiLevelType w:val="multilevel"/>
    <w:tmpl w:val="2D7AED56"/>
    <w:lvl w:ilvl="0">
      <w:start w:val="1"/>
      <w:numFmt w:val="decimal"/>
      <w:lvlText w:val="Art.%1"/>
      <w:lvlJc w:val="left"/>
      <w:pPr>
        <w:ind w:left="0" w:firstLine="0"/>
      </w:pPr>
      <w:rPr>
        <w:b/>
        <w:i w:val="0"/>
        <w:iCs w:val="0"/>
      </w:rPr>
    </w:lvl>
    <w:lvl w:ilvl="1">
      <w:start w:val="1"/>
      <w:numFmt w:val="decimal"/>
      <w:lvlText w:val="(%2)"/>
      <w:lvlJc w:val="left"/>
      <w:pPr>
        <w:tabs>
          <w:tab w:val="num" w:pos="1081"/>
        </w:tabs>
        <w:ind w:left="11" w:firstLine="709"/>
      </w:pPr>
      <w:rPr>
        <w:rFonts w:ascii="Times New Roman" w:hAnsi="Times New Roman" w:hint="default"/>
        <w:b/>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trike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41A3206"/>
    <w:multiLevelType w:val="hybridMultilevel"/>
    <w:tmpl w:val="92A68C74"/>
    <w:lvl w:ilvl="0" w:tplc="04180017">
      <w:start w:val="1"/>
      <w:numFmt w:val="lowerLetter"/>
      <w:lvlText w:val="%1)"/>
      <w:lvlJc w:val="left"/>
      <w:pPr>
        <w:ind w:left="928" w:hanging="360"/>
      </w:p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9" w15:restartNumberingAfterBreak="0">
    <w:nsid w:val="616116B7"/>
    <w:multiLevelType w:val="hybridMultilevel"/>
    <w:tmpl w:val="4786710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1F36CA7"/>
    <w:multiLevelType w:val="hybridMultilevel"/>
    <w:tmpl w:val="5AA6F0BE"/>
    <w:lvl w:ilvl="0" w:tplc="3D6A562C">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62C97F1B"/>
    <w:multiLevelType w:val="hybridMultilevel"/>
    <w:tmpl w:val="18502B9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75F47AA"/>
    <w:multiLevelType w:val="hybridMultilevel"/>
    <w:tmpl w:val="18C8F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7"/>
  </w:num>
  <w:num w:numId="3">
    <w:abstractNumId w:val="3"/>
  </w:num>
  <w:num w:numId="4">
    <w:abstractNumId w:val="0"/>
  </w:num>
  <w:num w:numId="5">
    <w:abstractNumId w:val="4"/>
  </w:num>
  <w:num w:numId="6">
    <w:abstractNumId w:val="5"/>
  </w:num>
  <w:num w:numId="7">
    <w:abstractNumId w:val="10"/>
  </w:num>
  <w:num w:numId="8">
    <w:abstractNumId w:val="2"/>
  </w:num>
  <w:num w:numId="9">
    <w:abstractNumId w:val="12"/>
  </w:num>
  <w:num w:numId="10">
    <w:abstractNumId w:val="1"/>
  </w:num>
  <w:num w:numId="11">
    <w:abstractNumId w:val="6"/>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hyphenationZone w:val="425"/>
  <w:doNotHyphenateCaps/>
  <w:drawingGridHorizontalSpacing w:val="187"/>
  <w:drawingGridVerticalSpacing w:val="18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C1C"/>
    <w:rsid w:val="00004803"/>
    <w:rsid w:val="00014F06"/>
    <w:rsid w:val="00025300"/>
    <w:rsid w:val="00031A2D"/>
    <w:rsid w:val="00033AA8"/>
    <w:rsid w:val="000761EF"/>
    <w:rsid w:val="00083D04"/>
    <w:rsid w:val="000907E8"/>
    <w:rsid w:val="000B38B4"/>
    <w:rsid w:val="000B3B2D"/>
    <w:rsid w:val="000B6DF1"/>
    <w:rsid w:val="000C59DB"/>
    <w:rsid w:val="000C6924"/>
    <w:rsid w:val="000D74EE"/>
    <w:rsid w:val="000F7FD3"/>
    <w:rsid w:val="00126B22"/>
    <w:rsid w:val="0013290A"/>
    <w:rsid w:val="00163617"/>
    <w:rsid w:val="00174B38"/>
    <w:rsid w:val="001A146B"/>
    <w:rsid w:val="001F5112"/>
    <w:rsid w:val="001F5376"/>
    <w:rsid w:val="00212404"/>
    <w:rsid w:val="00214339"/>
    <w:rsid w:val="00230DFC"/>
    <w:rsid w:val="002426E4"/>
    <w:rsid w:val="00263AD5"/>
    <w:rsid w:val="0026752A"/>
    <w:rsid w:val="002736BA"/>
    <w:rsid w:val="002761AB"/>
    <w:rsid w:val="00277C76"/>
    <w:rsid w:val="00296274"/>
    <w:rsid w:val="002B4FE8"/>
    <w:rsid w:val="002B5AF5"/>
    <w:rsid w:val="002B66E7"/>
    <w:rsid w:val="002D7754"/>
    <w:rsid w:val="002E11B0"/>
    <w:rsid w:val="002E4EC9"/>
    <w:rsid w:val="003164FE"/>
    <w:rsid w:val="003175C2"/>
    <w:rsid w:val="0034549A"/>
    <w:rsid w:val="0035163B"/>
    <w:rsid w:val="003563E0"/>
    <w:rsid w:val="0038115F"/>
    <w:rsid w:val="003B192F"/>
    <w:rsid w:val="003B2655"/>
    <w:rsid w:val="003B41DC"/>
    <w:rsid w:val="003C0F9D"/>
    <w:rsid w:val="00404454"/>
    <w:rsid w:val="004131EB"/>
    <w:rsid w:val="00495C72"/>
    <w:rsid w:val="004B5B2B"/>
    <w:rsid w:val="004D7504"/>
    <w:rsid w:val="004D76F3"/>
    <w:rsid w:val="004E0325"/>
    <w:rsid w:val="004E3BE1"/>
    <w:rsid w:val="00526B19"/>
    <w:rsid w:val="00532E22"/>
    <w:rsid w:val="005374F5"/>
    <w:rsid w:val="00544331"/>
    <w:rsid w:val="005550B8"/>
    <w:rsid w:val="005C13BD"/>
    <w:rsid w:val="00606823"/>
    <w:rsid w:val="00695364"/>
    <w:rsid w:val="00695DCA"/>
    <w:rsid w:val="006A43F9"/>
    <w:rsid w:val="006A59F2"/>
    <w:rsid w:val="006A63CA"/>
    <w:rsid w:val="006B5E4F"/>
    <w:rsid w:val="0072127B"/>
    <w:rsid w:val="00782C35"/>
    <w:rsid w:val="007A6DFD"/>
    <w:rsid w:val="007F7229"/>
    <w:rsid w:val="00817C61"/>
    <w:rsid w:val="008456F4"/>
    <w:rsid w:val="00851236"/>
    <w:rsid w:val="008901AD"/>
    <w:rsid w:val="008D0685"/>
    <w:rsid w:val="008F4838"/>
    <w:rsid w:val="009031D4"/>
    <w:rsid w:val="0090550A"/>
    <w:rsid w:val="00984650"/>
    <w:rsid w:val="0099704C"/>
    <w:rsid w:val="009C2EB2"/>
    <w:rsid w:val="00A172F8"/>
    <w:rsid w:val="00A20281"/>
    <w:rsid w:val="00A24F40"/>
    <w:rsid w:val="00A4493B"/>
    <w:rsid w:val="00AE0EC3"/>
    <w:rsid w:val="00AF4271"/>
    <w:rsid w:val="00AF56B0"/>
    <w:rsid w:val="00B04FB4"/>
    <w:rsid w:val="00B0792F"/>
    <w:rsid w:val="00B458AA"/>
    <w:rsid w:val="00B75F7E"/>
    <w:rsid w:val="00B95005"/>
    <w:rsid w:val="00BA3F0D"/>
    <w:rsid w:val="00BB3CAC"/>
    <w:rsid w:val="00BD5823"/>
    <w:rsid w:val="00BE20B4"/>
    <w:rsid w:val="00BE6D72"/>
    <w:rsid w:val="00C53DF0"/>
    <w:rsid w:val="00C61F4C"/>
    <w:rsid w:val="00C6240B"/>
    <w:rsid w:val="00C65EBB"/>
    <w:rsid w:val="00C76D44"/>
    <w:rsid w:val="00C93DCA"/>
    <w:rsid w:val="00D304A5"/>
    <w:rsid w:val="00D42692"/>
    <w:rsid w:val="00D447BD"/>
    <w:rsid w:val="00D62C1C"/>
    <w:rsid w:val="00D81232"/>
    <w:rsid w:val="00D8556A"/>
    <w:rsid w:val="00DC09CE"/>
    <w:rsid w:val="00DD5D7B"/>
    <w:rsid w:val="00DE043A"/>
    <w:rsid w:val="00DE549B"/>
    <w:rsid w:val="00DF3AE1"/>
    <w:rsid w:val="00E20082"/>
    <w:rsid w:val="00E27728"/>
    <w:rsid w:val="00E4498D"/>
    <w:rsid w:val="00E50511"/>
    <w:rsid w:val="00E56717"/>
    <w:rsid w:val="00E71F67"/>
    <w:rsid w:val="00E91D2E"/>
    <w:rsid w:val="00E95FA8"/>
    <w:rsid w:val="00EA09CD"/>
    <w:rsid w:val="00EA5E9E"/>
    <w:rsid w:val="00EB6096"/>
    <w:rsid w:val="00EB682E"/>
    <w:rsid w:val="00EE2B40"/>
    <w:rsid w:val="00EE5F84"/>
    <w:rsid w:val="00EF3F37"/>
    <w:rsid w:val="00F17FCD"/>
    <w:rsid w:val="00F25165"/>
    <w:rsid w:val="00F2645C"/>
    <w:rsid w:val="00F46750"/>
    <w:rsid w:val="00FA065E"/>
    <w:rsid w:val="00FC71F5"/>
    <w:rsid w:val="00FF0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73E0F4"/>
  <w15:chartTrackingRefBased/>
  <w15:docId w15:val="{936B3004-03AE-4FAC-AC1E-251AF59C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rFonts w:ascii="Verdana" w:eastAsia="Verdana" w:hAnsi="Verdana"/>
      <w:sz w:val="15"/>
      <w:szCs w:val="16"/>
    </w:rPr>
  </w:style>
  <w:style w:type="paragraph" w:styleId="Heading5">
    <w:name w:val="heading 5"/>
    <w:basedOn w:val="Normal"/>
    <w:next w:val="Normal"/>
    <w:link w:val="Heading5Char"/>
    <w:qFormat/>
    <w:rsid w:val="00EE5F84"/>
    <w:pPr>
      <w:tabs>
        <w:tab w:val="num" w:pos="992"/>
      </w:tabs>
      <w:autoSpaceDE/>
      <w:autoSpaceDN/>
      <w:spacing w:before="240" w:after="60"/>
      <w:ind w:left="-709" w:firstLine="709"/>
      <w:outlineLvl w:val="4"/>
    </w:pPr>
    <w:rPr>
      <w:rFonts w:ascii="Times New Roman" w:eastAsia="Times New Roman" w:hAnsi="Times New Roman"/>
      <w:b/>
      <w:bCs/>
      <w:i/>
      <w:i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nsolas" w:eastAsia="Verdana" w:hAnsi="Consolas" w:hint="default"/>
    </w:rPr>
  </w:style>
  <w:style w:type="paragraph" w:customStyle="1" w:styleId="msonormal0">
    <w:name w:val="msonormal"/>
    <w:basedOn w:val="Normal"/>
    <w:uiPriority w:val="99"/>
    <w:pPr>
      <w:autoSpaceDE/>
      <w:autoSpaceDN/>
      <w:spacing w:before="100" w:beforeAutospacing="1" w:after="100" w:afterAutospacing="1"/>
    </w:pPr>
    <w:rPr>
      <w:rFonts w:ascii="Times New Roman" w:eastAsiaTheme="minorEastAsia" w:hAnsi="Times New Roman"/>
      <w:sz w:val="24"/>
      <w:szCs w:val="24"/>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ListParagraph">
    <w:name w:val="List Paragraph"/>
    <w:basedOn w:val="Normal"/>
    <w:uiPriority w:val="34"/>
    <w:qFormat/>
    <w:pPr>
      <w:ind w:left="720"/>
      <w:contextualSpacing/>
    </w:pPr>
  </w:style>
  <w:style w:type="paragraph" w:customStyle="1" w:styleId="small">
    <w:name w:val="small"/>
    <w:uiPriority w:val="99"/>
    <w:rPr>
      <w:rFonts w:ascii="Verdana" w:eastAsia="Verdana" w:hAnsi="Verdana"/>
      <w:sz w:val="2"/>
      <w:szCs w:val="2"/>
    </w:rPr>
  </w:style>
  <w:style w:type="paragraph" w:styleId="Title">
    <w:name w:val="Title"/>
    <w:basedOn w:val="Normal"/>
    <w:link w:val="TitleChar"/>
    <w:uiPriority w:val="99"/>
    <w:qFormat/>
    <w:rsid w:val="00984650"/>
    <w:pPr>
      <w:autoSpaceDE/>
      <w:autoSpaceDN/>
      <w:jc w:val="center"/>
    </w:pPr>
    <w:rPr>
      <w:rFonts w:ascii="Times New Roman" w:eastAsia="Times New Roman" w:hAnsi="Times New Roman"/>
      <w:b/>
      <w:bCs/>
      <w:sz w:val="28"/>
      <w:szCs w:val="28"/>
      <w:lang w:val="ro-RO"/>
    </w:rPr>
  </w:style>
  <w:style w:type="character" w:customStyle="1" w:styleId="TitleChar">
    <w:name w:val="Title Char"/>
    <w:basedOn w:val="DefaultParagraphFont"/>
    <w:link w:val="Title"/>
    <w:uiPriority w:val="99"/>
    <w:rsid w:val="00984650"/>
    <w:rPr>
      <w:b/>
      <w:bCs/>
      <w:sz w:val="28"/>
      <w:szCs w:val="28"/>
      <w:lang w:val="ro-RO"/>
    </w:rPr>
  </w:style>
  <w:style w:type="paragraph" w:customStyle="1" w:styleId="nrarticolo">
    <w:name w:val="nr articolo"/>
    <w:basedOn w:val="ListParagraph"/>
    <w:link w:val="nrarticoloChar"/>
    <w:qFormat/>
    <w:rsid w:val="00984650"/>
    <w:pPr>
      <w:widowControl w:val="0"/>
      <w:numPr>
        <w:numId w:val="6"/>
      </w:numPr>
      <w:autoSpaceDE/>
      <w:autoSpaceDN/>
      <w:spacing w:after="120" w:line="276" w:lineRule="auto"/>
      <w:jc w:val="both"/>
    </w:pPr>
    <w:rPr>
      <w:rFonts w:ascii="Times New Roman" w:eastAsia="Times New Roman" w:hAnsi="Times New Roman"/>
      <w:sz w:val="24"/>
      <w:szCs w:val="24"/>
      <w:lang w:val="ro-RO"/>
    </w:rPr>
  </w:style>
  <w:style w:type="character" w:customStyle="1" w:styleId="nrarticoloChar">
    <w:name w:val="nr articolo Char"/>
    <w:basedOn w:val="DefaultParagraphFont"/>
    <w:link w:val="nrarticolo"/>
    <w:rsid w:val="00984650"/>
    <w:rPr>
      <w:sz w:val="24"/>
      <w:szCs w:val="24"/>
      <w:lang w:val="ro-RO"/>
    </w:rPr>
  </w:style>
  <w:style w:type="paragraph" w:customStyle="1" w:styleId="textarticolorlege">
    <w:name w:val="text articolor lege"/>
    <w:basedOn w:val="Normal"/>
    <w:link w:val="textarticolorlegeChar"/>
    <w:qFormat/>
    <w:rsid w:val="007A6DFD"/>
    <w:pPr>
      <w:widowControl w:val="0"/>
      <w:autoSpaceDE/>
      <w:autoSpaceDN/>
      <w:spacing w:after="120" w:line="276" w:lineRule="auto"/>
      <w:ind w:firstLine="567"/>
      <w:jc w:val="both"/>
    </w:pPr>
    <w:rPr>
      <w:rFonts w:ascii="Times New Roman" w:eastAsia="Times New Roman" w:hAnsi="Times New Roman"/>
      <w:sz w:val="24"/>
      <w:szCs w:val="24"/>
      <w:lang w:val="ro-RO"/>
    </w:rPr>
  </w:style>
  <w:style w:type="character" w:customStyle="1" w:styleId="textarticolorlegeChar">
    <w:name w:val="text articolor lege Char"/>
    <w:basedOn w:val="DefaultParagraphFont"/>
    <w:link w:val="textarticolorlege"/>
    <w:rsid w:val="007A6DFD"/>
    <w:rPr>
      <w:sz w:val="24"/>
      <w:szCs w:val="24"/>
      <w:lang w:val="ro-RO"/>
    </w:rPr>
  </w:style>
  <w:style w:type="table" w:customStyle="1" w:styleId="TableGrid">
    <w:name w:val="TableGrid"/>
    <w:uiPriority w:val="99"/>
    <w:rsid w:val="0035163B"/>
    <w:rPr>
      <w:rFonts w:ascii="Calibri" w:hAnsi="Calibri"/>
      <w:sz w:val="22"/>
      <w:szCs w:val="22"/>
      <w:lang w:val="ro-RO" w:eastAsia="ro-RO"/>
    </w:rPr>
    <w:tblPr>
      <w:tblCellMar>
        <w:top w:w="0" w:type="dxa"/>
        <w:left w:w="0" w:type="dxa"/>
        <w:bottom w:w="0" w:type="dxa"/>
        <w:right w:w="0" w:type="dxa"/>
      </w:tblCellMar>
    </w:tblPr>
  </w:style>
  <w:style w:type="character" w:customStyle="1" w:styleId="Heading5Char">
    <w:name w:val="Heading 5 Char"/>
    <w:basedOn w:val="DefaultParagraphFont"/>
    <w:link w:val="Heading5"/>
    <w:rsid w:val="00EE5F84"/>
    <w:rPr>
      <w:b/>
      <w:bCs/>
      <w:i/>
      <w:iCs/>
      <w:sz w:val="26"/>
      <w:szCs w:val="26"/>
      <w:lang w:val="ro-RO" w:eastAsia="ro-RO"/>
    </w:rPr>
  </w:style>
  <w:style w:type="character" w:customStyle="1" w:styleId="tpa1">
    <w:name w:val="tpa1"/>
    <w:basedOn w:val="DefaultParagraphFont"/>
    <w:rsid w:val="00EE5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388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C2E50-3E9B-4D9B-BFFB-0375F940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26</Pages>
  <Words>11381</Words>
  <Characters>66011</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Vartolomei</dc:creator>
  <cp:keywords/>
  <dc:description/>
  <cp:lastModifiedBy>Szabo Kinga</cp:lastModifiedBy>
  <cp:revision>132</cp:revision>
  <dcterms:created xsi:type="dcterms:W3CDTF">2025-03-26T08:57:00Z</dcterms:created>
  <dcterms:modified xsi:type="dcterms:W3CDTF">2025-04-30T05:18:00Z</dcterms:modified>
</cp:coreProperties>
</file>