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1001" w:rsidRPr="007A3DF5" w:rsidRDefault="007A3DF5" w:rsidP="007A3DF5">
      <w:pPr>
        <w:pStyle w:val="Heading6"/>
        <w:numPr>
          <w:ilvl w:val="0"/>
          <w:numId w:val="0"/>
        </w:numPr>
        <w:spacing w:before="0" w:line="276" w:lineRule="auto"/>
        <w:rPr>
          <w:rFonts w:ascii="Times New Roman" w:hAnsi="Times New Roman" w:cs="Times New Roman"/>
          <w:bCs/>
          <w:sz w:val="22"/>
          <w:szCs w:val="22"/>
          <w:lang w:val="hu-HU"/>
        </w:rPr>
      </w:pPr>
      <w:bookmarkStart w:id="0" w:name="_GoBack"/>
      <w:r w:rsidRPr="007A3DF5">
        <w:rPr>
          <w:rFonts w:ascii="Times New Roman" w:hAnsi="Times New Roman" w:cs="Times New Roman"/>
          <w:bCs/>
          <w:sz w:val="22"/>
          <w:szCs w:val="22"/>
          <w:lang w:val="hu-HU"/>
        </w:rPr>
        <w:t>Anexa nr.5 la HCL________/2022</w:t>
      </w:r>
    </w:p>
    <w:bookmarkEnd w:id="0"/>
    <w:p w:rsidR="00D31111" w:rsidRPr="00D31111" w:rsidRDefault="00D31111" w:rsidP="00D31111">
      <w:pPr>
        <w:rPr>
          <w:lang w:val="ro-RO"/>
        </w:rPr>
      </w:pPr>
    </w:p>
    <w:p w:rsidR="007D2D8F" w:rsidRPr="00D31111" w:rsidRDefault="007D2D8F" w:rsidP="00D31111">
      <w:pPr>
        <w:pStyle w:val="Heading6"/>
        <w:numPr>
          <w:ilvl w:val="0"/>
          <w:numId w:val="0"/>
        </w:numPr>
        <w:spacing w:before="0" w:line="276" w:lineRule="auto"/>
        <w:ind w:left="6300"/>
        <w:jc w:val="center"/>
        <w:rPr>
          <w:rFonts w:ascii="Times New Roman" w:hAnsi="Times New Roman" w:cs="Times New Roman"/>
          <w:b/>
          <w:bCs/>
          <w:sz w:val="22"/>
          <w:szCs w:val="22"/>
        </w:rPr>
      </w:pPr>
      <w:r w:rsidRPr="00D31111">
        <w:rPr>
          <w:rFonts w:ascii="Times New Roman" w:hAnsi="Times New Roman" w:cs="Times New Roman"/>
          <w:b/>
          <w:bCs/>
          <w:sz w:val="22"/>
          <w:szCs w:val="22"/>
        </w:rPr>
        <w:t>APROBAT,</w:t>
      </w:r>
    </w:p>
    <w:p w:rsidR="007D2D8F" w:rsidRPr="00D31111" w:rsidRDefault="007D2D8F" w:rsidP="00D31111">
      <w:pPr>
        <w:pStyle w:val="Heading6"/>
        <w:numPr>
          <w:ilvl w:val="0"/>
          <w:numId w:val="0"/>
        </w:numPr>
        <w:spacing w:before="0" w:line="276" w:lineRule="auto"/>
        <w:ind w:left="5940"/>
        <w:jc w:val="center"/>
        <w:rPr>
          <w:rFonts w:ascii="Times New Roman" w:hAnsi="Times New Roman" w:cs="Times New Roman"/>
          <w:sz w:val="22"/>
          <w:szCs w:val="22"/>
        </w:rPr>
      </w:pPr>
      <w:r w:rsidRPr="00D31111">
        <w:rPr>
          <w:rFonts w:ascii="Times New Roman" w:hAnsi="Times New Roman" w:cs="Times New Roman"/>
          <w:sz w:val="22"/>
          <w:szCs w:val="22"/>
        </w:rPr>
        <w:t>CONDUCĂTORUL AUTORITĂȚII CONTRACTANTE</w:t>
      </w:r>
    </w:p>
    <w:p w:rsidR="00D31111" w:rsidRPr="00D31111" w:rsidRDefault="00D31111" w:rsidP="00D31111">
      <w:pPr>
        <w:rPr>
          <w:lang w:val="ro-RO"/>
        </w:rPr>
      </w:pPr>
    </w:p>
    <w:p w:rsidR="007D2D8F" w:rsidRPr="00B4595B" w:rsidRDefault="007D2D8F" w:rsidP="00B4595B">
      <w:pPr>
        <w:spacing w:before="0" w:line="360" w:lineRule="auto"/>
        <w:rPr>
          <w:rFonts w:ascii="Times New Roman" w:hAnsi="Times New Roman" w:cs="Times New Roman"/>
          <w:sz w:val="22"/>
          <w:szCs w:val="22"/>
          <w:lang w:val="ro-RO"/>
        </w:rPr>
      </w:pPr>
    </w:p>
    <w:p w:rsidR="007D2D8F" w:rsidRPr="00B4595B" w:rsidRDefault="007D2D8F" w:rsidP="00B4595B">
      <w:pPr>
        <w:pStyle w:val="Heading6"/>
        <w:numPr>
          <w:ilvl w:val="0"/>
          <w:numId w:val="0"/>
        </w:numPr>
        <w:spacing w:before="0" w:line="360" w:lineRule="auto"/>
        <w:jc w:val="center"/>
        <w:rPr>
          <w:rFonts w:ascii="Times New Roman" w:hAnsi="Times New Roman" w:cs="Times New Roman"/>
          <w:b/>
          <w:bCs/>
          <w:sz w:val="22"/>
          <w:szCs w:val="22"/>
        </w:rPr>
      </w:pPr>
      <w:r w:rsidRPr="00B4595B">
        <w:rPr>
          <w:rFonts w:ascii="Times New Roman" w:hAnsi="Times New Roman" w:cs="Times New Roman"/>
          <w:b/>
          <w:bCs/>
          <w:sz w:val="22"/>
          <w:szCs w:val="22"/>
        </w:rPr>
        <w:t>STRATEGIE DE CONTRACTARE</w:t>
      </w:r>
    </w:p>
    <w:p w:rsidR="007D2D8F" w:rsidRPr="00B4595B" w:rsidRDefault="007D2D8F" w:rsidP="00B4595B">
      <w:pPr>
        <w:spacing w:before="0" w:line="360" w:lineRule="auto"/>
        <w:rPr>
          <w:rFonts w:ascii="Times New Roman" w:hAnsi="Times New Roman" w:cs="Times New Roman"/>
          <w:sz w:val="22"/>
          <w:szCs w:val="22"/>
          <w:lang w:val="ro-RO"/>
        </w:rPr>
      </w:pPr>
    </w:p>
    <w:tbl>
      <w:tblPr>
        <w:tblW w:w="91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8"/>
        <w:gridCol w:w="1442"/>
        <w:gridCol w:w="7438"/>
      </w:tblGrid>
      <w:tr w:rsidR="007D2D8F" w:rsidRPr="00B4595B">
        <w:trPr>
          <w:jc w:val="center"/>
        </w:trPr>
        <w:tc>
          <w:tcPr>
            <w:tcW w:w="278" w:type="dxa"/>
          </w:tcPr>
          <w:p w:rsidR="007D2D8F" w:rsidRPr="00B4595B" w:rsidRDefault="007D2D8F" w:rsidP="00B4595B">
            <w:pPr>
              <w:pStyle w:val="Heading6"/>
              <w:numPr>
                <w:ilvl w:val="0"/>
                <w:numId w:val="0"/>
              </w:numPr>
              <w:spacing w:before="0" w:line="276" w:lineRule="auto"/>
              <w:jc w:val="left"/>
              <w:rPr>
                <w:rFonts w:ascii="Times New Roman" w:hAnsi="Times New Roman" w:cs="Times New Roman"/>
                <w:b/>
                <w:bCs/>
                <w:sz w:val="22"/>
                <w:szCs w:val="22"/>
              </w:rPr>
            </w:pPr>
          </w:p>
        </w:tc>
        <w:tc>
          <w:tcPr>
            <w:tcW w:w="1442" w:type="dxa"/>
            <w:tcBorders>
              <w:top w:val="nil"/>
              <w:bottom w:val="nil"/>
              <w:right w:val="nil"/>
            </w:tcBorders>
          </w:tcPr>
          <w:p w:rsidR="007D2D8F" w:rsidRPr="00B4595B" w:rsidRDefault="007D2D8F" w:rsidP="00B4595B">
            <w:pPr>
              <w:pStyle w:val="Heading6"/>
              <w:numPr>
                <w:ilvl w:val="0"/>
                <w:numId w:val="0"/>
              </w:numPr>
              <w:spacing w:before="0" w:line="276" w:lineRule="auto"/>
              <w:jc w:val="left"/>
              <w:rPr>
                <w:rFonts w:ascii="Times New Roman" w:hAnsi="Times New Roman" w:cs="Times New Roman"/>
                <w:sz w:val="22"/>
                <w:szCs w:val="22"/>
              </w:rPr>
            </w:pPr>
            <w:r w:rsidRPr="00B4595B">
              <w:rPr>
                <w:rFonts w:ascii="Times New Roman" w:hAnsi="Times New Roman" w:cs="Times New Roman"/>
                <w:sz w:val="22"/>
                <w:szCs w:val="22"/>
              </w:rPr>
              <w:t xml:space="preserve">Elaborată </w:t>
            </w:r>
          </w:p>
        </w:tc>
        <w:tc>
          <w:tcPr>
            <w:tcW w:w="7438" w:type="dxa"/>
            <w:tcBorders>
              <w:top w:val="nil"/>
              <w:left w:val="nil"/>
              <w:bottom w:val="nil"/>
              <w:right w:val="nil"/>
            </w:tcBorders>
          </w:tcPr>
          <w:p w:rsidR="007D2D8F" w:rsidRPr="00B4595B" w:rsidRDefault="007D2D8F" w:rsidP="00B4595B">
            <w:pPr>
              <w:pStyle w:val="Heading6"/>
              <w:numPr>
                <w:ilvl w:val="0"/>
                <w:numId w:val="0"/>
              </w:numPr>
              <w:spacing w:before="0" w:line="276" w:lineRule="auto"/>
              <w:jc w:val="left"/>
              <w:rPr>
                <w:rFonts w:ascii="Times New Roman" w:hAnsi="Times New Roman" w:cs="Times New Roman"/>
                <w:sz w:val="22"/>
                <w:szCs w:val="22"/>
              </w:rPr>
            </w:pPr>
            <w:r w:rsidRPr="00B4595B">
              <w:rPr>
                <w:rFonts w:ascii="Times New Roman" w:hAnsi="Times New Roman" w:cs="Times New Roman"/>
                <w:sz w:val="22"/>
                <w:szCs w:val="22"/>
              </w:rPr>
              <w:t xml:space="preserve">Data </w:t>
            </w:r>
            <w:r w:rsidR="00AE1001" w:rsidRPr="00B4595B">
              <w:rPr>
                <w:rFonts w:ascii="Times New Roman" w:hAnsi="Times New Roman" w:cs="Times New Roman"/>
                <w:sz w:val="22"/>
                <w:szCs w:val="22"/>
              </w:rPr>
              <w:t>....................................</w:t>
            </w:r>
          </w:p>
        </w:tc>
      </w:tr>
      <w:tr w:rsidR="007D2D8F" w:rsidRPr="00B4595B">
        <w:trPr>
          <w:jc w:val="center"/>
        </w:trPr>
        <w:tc>
          <w:tcPr>
            <w:tcW w:w="278" w:type="dxa"/>
          </w:tcPr>
          <w:p w:rsidR="007D2D8F" w:rsidRPr="00B4595B" w:rsidRDefault="007D2D8F" w:rsidP="00B4595B">
            <w:pPr>
              <w:pStyle w:val="Heading6"/>
              <w:numPr>
                <w:ilvl w:val="0"/>
                <w:numId w:val="0"/>
              </w:numPr>
              <w:spacing w:before="0" w:line="276" w:lineRule="auto"/>
              <w:jc w:val="left"/>
              <w:rPr>
                <w:rFonts w:ascii="Times New Roman" w:hAnsi="Times New Roman" w:cs="Times New Roman"/>
                <w:b/>
                <w:bCs/>
                <w:sz w:val="22"/>
                <w:szCs w:val="22"/>
              </w:rPr>
            </w:pPr>
          </w:p>
        </w:tc>
        <w:tc>
          <w:tcPr>
            <w:tcW w:w="1442" w:type="dxa"/>
            <w:tcBorders>
              <w:top w:val="nil"/>
              <w:bottom w:val="nil"/>
              <w:right w:val="nil"/>
            </w:tcBorders>
          </w:tcPr>
          <w:p w:rsidR="007D2D8F" w:rsidRPr="00B4595B" w:rsidRDefault="007D2D8F" w:rsidP="00B4595B">
            <w:pPr>
              <w:pStyle w:val="Heading6"/>
              <w:numPr>
                <w:ilvl w:val="0"/>
                <w:numId w:val="0"/>
              </w:numPr>
              <w:spacing w:before="0" w:line="276" w:lineRule="auto"/>
              <w:jc w:val="left"/>
              <w:rPr>
                <w:rFonts w:ascii="Times New Roman" w:hAnsi="Times New Roman" w:cs="Times New Roman"/>
                <w:sz w:val="22"/>
                <w:szCs w:val="22"/>
              </w:rPr>
            </w:pPr>
            <w:r w:rsidRPr="00B4595B">
              <w:rPr>
                <w:rFonts w:ascii="Times New Roman" w:hAnsi="Times New Roman" w:cs="Times New Roman"/>
                <w:sz w:val="22"/>
                <w:szCs w:val="22"/>
              </w:rPr>
              <w:t xml:space="preserve">Actualizată </w:t>
            </w:r>
          </w:p>
        </w:tc>
        <w:tc>
          <w:tcPr>
            <w:tcW w:w="7438" w:type="dxa"/>
            <w:tcBorders>
              <w:top w:val="nil"/>
              <w:left w:val="nil"/>
              <w:bottom w:val="nil"/>
              <w:right w:val="nil"/>
            </w:tcBorders>
          </w:tcPr>
          <w:p w:rsidR="007D2D8F" w:rsidRPr="00B4595B" w:rsidRDefault="007D2D8F" w:rsidP="00B4595B">
            <w:pPr>
              <w:pStyle w:val="Heading6"/>
              <w:numPr>
                <w:ilvl w:val="0"/>
                <w:numId w:val="0"/>
              </w:numPr>
              <w:spacing w:before="0" w:line="276" w:lineRule="auto"/>
              <w:jc w:val="left"/>
              <w:rPr>
                <w:rFonts w:ascii="Times New Roman" w:hAnsi="Times New Roman" w:cs="Times New Roman"/>
                <w:sz w:val="22"/>
                <w:szCs w:val="22"/>
              </w:rPr>
            </w:pPr>
            <w:r w:rsidRPr="00B4595B">
              <w:rPr>
                <w:rFonts w:ascii="Times New Roman" w:hAnsi="Times New Roman" w:cs="Times New Roman"/>
                <w:sz w:val="22"/>
                <w:szCs w:val="22"/>
              </w:rPr>
              <w:t>Data ....................................</w:t>
            </w:r>
          </w:p>
        </w:tc>
      </w:tr>
    </w:tbl>
    <w:p w:rsidR="007D2D8F" w:rsidRPr="00B4595B" w:rsidRDefault="007D2D8F" w:rsidP="00B4595B">
      <w:pPr>
        <w:spacing w:before="0" w:line="360" w:lineRule="auto"/>
        <w:rPr>
          <w:rFonts w:ascii="Times New Roman" w:hAnsi="Times New Roman" w:cs="Times New Roman"/>
          <w:sz w:val="22"/>
          <w:szCs w:val="22"/>
          <w:lang w:val="ro-RO"/>
        </w:rPr>
      </w:pPr>
    </w:p>
    <w:p w:rsidR="007D2D8F" w:rsidRPr="00B4595B" w:rsidRDefault="007D2D8F"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Prezenta Strategie de Contractare documentează deciziile Autorității Contractante din etapa de planificare/pregătire a achiziției publice având ca obiect</w:t>
      </w:r>
      <w:r w:rsidR="00751DA7" w:rsidRPr="00B4595B">
        <w:rPr>
          <w:rFonts w:ascii="Times New Roman" w:hAnsi="Times New Roman" w:cs="Times New Roman"/>
          <w:sz w:val="22"/>
          <w:szCs w:val="22"/>
          <w:lang w:val="ro-RO"/>
        </w:rPr>
        <w:t>:</w:t>
      </w:r>
    </w:p>
    <w:p w:rsidR="00D160CC" w:rsidRPr="00B4595B" w:rsidRDefault="007D2D8F" w:rsidP="00B4595B">
      <w:pPr>
        <w:spacing w:before="0" w:line="360" w:lineRule="auto"/>
        <w:jc w:val="left"/>
        <w:rPr>
          <w:rFonts w:ascii="Times New Roman" w:hAnsi="Times New Roman" w:cs="Times New Roman"/>
          <w:b/>
          <w:bCs/>
          <w:sz w:val="22"/>
          <w:szCs w:val="22"/>
          <w:lang w:val="ro-RO"/>
        </w:rPr>
      </w:pPr>
      <w:r w:rsidRPr="00B4595B">
        <w:rPr>
          <w:rFonts w:ascii="Times New Roman" w:hAnsi="Times New Roman" w:cs="Times New Roman"/>
          <w:b/>
          <w:bCs/>
          <w:sz w:val="22"/>
          <w:szCs w:val="22"/>
          <w:lang w:val="ro-RO"/>
        </w:rPr>
        <w:t>„</w:t>
      </w:r>
      <w:r w:rsidR="008E140F" w:rsidRPr="00B4595B">
        <w:rPr>
          <w:rFonts w:ascii="Times New Roman" w:hAnsi="Times New Roman" w:cs="Times New Roman"/>
          <w:b/>
          <w:bCs/>
          <w:sz w:val="22"/>
          <w:szCs w:val="22"/>
          <w:lang w:val="ro-RO"/>
        </w:rPr>
        <w:t>Achiziționare servicii</w:t>
      </w:r>
      <w:r w:rsidR="00977E3A" w:rsidRPr="00B4595B">
        <w:rPr>
          <w:rFonts w:ascii="Times New Roman" w:hAnsi="Times New Roman" w:cs="Times New Roman"/>
          <w:b/>
          <w:bCs/>
          <w:sz w:val="22"/>
          <w:szCs w:val="22"/>
          <w:lang w:val="ro-RO"/>
        </w:rPr>
        <w:t xml:space="preserve"> de salubrizare pentru activitatea de dezinfecție, dezinsecție și deratizare</w:t>
      </w:r>
      <w:r w:rsidRPr="00B4595B">
        <w:rPr>
          <w:rStyle w:val="labeldatatext"/>
          <w:rFonts w:ascii="Times New Roman" w:hAnsi="Times New Roman"/>
          <w:b/>
          <w:sz w:val="22"/>
          <w:szCs w:val="22"/>
          <w:lang w:val="ro-RO"/>
        </w:rPr>
        <w:t>”</w:t>
      </w:r>
    </w:p>
    <w:p w:rsidR="00751DA7" w:rsidRPr="00B4595B" w:rsidRDefault="00751DA7" w:rsidP="00B4595B">
      <w:pPr>
        <w:spacing w:before="0" w:line="360" w:lineRule="auto"/>
        <w:jc w:val="left"/>
        <w:rPr>
          <w:rFonts w:ascii="Times New Roman" w:hAnsi="Times New Roman" w:cs="Times New Roman"/>
          <w:b/>
          <w:bCs/>
          <w:sz w:val="22"/>
          <w:szCs w:val="22"/>
          <w:lang w:val="ro-RO"/>
        </w:rPr>
      </w:pPr>
    </w:p>
    <w:p w:rsidR="00480307" w:rsidRPr="00B4595B" w:rsidRDefault="00751DA7" w:rsidP="00B4595B">
      <w:pPr>
        <w:spacing w:before="0" w:line="360" w:lineRule="auto"/>
        <w:jc w:val="left"/>
        <w:rPr>
          <w:rFonts w:ascii="Times New Roman" w:hAnsi="Times New Roman" w:cs="Times New Roman"/>
          <w:b/>
          <w:bCs/>
          <w:sz w:val="22"/>
          <w:szCs w:val="22"/>
          <w:lang w:val="ro-RO"/>
        </w:rPr>
      </w:pPr>
      <w:r w:rsidRPr="00B4595B">
        <w:rPr>
          <w:rFonts w:ascii="Times New Roman" w:hAnsi="Times New Roman" w:cs="Times New Roman"/>
          <w:b/>
          <w:bCs/>
          <w:sz w:val="22"/>
          <w:szCs w:val="22"/>
          <w:lang w:val="ro-RO"/>
        </w:rPr>
        <w:t>COD</w:t>
      </w:r>
      <w:r w:rsidR="007D2D8F" w:rsidRPr="00B4595B">
        <w:rPr>
          <w:rFonts w:ascii="Times New Roman" w:hAnsi="Times New Roman" w:cs="Times New Roman"/>
          <w:b/>
          <w:bCs/>
          <w:sz w:val="22"/>
          <w:szCs w:val="22"/>
          <w:lang w:val="ro-RO"/>
        </w:rPr>
        <w:t xml:space="preserve"> </w:t>
      </w:r>
      <w:smartTag w:uri="urn:schemas-microsoft-com:office:smarttags" w:element="stockticker">
        <w:r w:rsidR="007D2D8F" w:rsidRPr="00B4595B">
          <w:rPr>
            <w:rFonts w:ascii="Times New Roman" w:hAnsi="Times New Roman" w:cs="Times New Roman"/>
            <w:b/>
            <w:bCs/>
            <w:sz w:val="22"/>
            <w:szCs w:val="22"/>
            <w:lang w:val="ro-RO"/>
          </w:rPr>
          <w:t>CPV</w:t>
        </w:r>
      </w:smartTag>
      <w:r w:rsidR="007D2D8F" w:rsidRPr="00B4595B">
        <w:rPr>
          <w:rFonts w:ascii="Times New Roman" w:hAnsi="Times New Roman" w:cs="Times New Roman"/>
          <w:b/>
          <w:bCs/>
          <w:sz w:val="22"/>
          <w:szCs w:val="22"/>
          <w:lang w:val="ro-RO"/>
        </w:rPr>
        <w:t xml:space="preserve"> </w:t>
      </w:r>
      <w:r w:rsidR="00480307" w:rsidRPr="00B4595B">
        <w:rPr>
          <w:rFonts w:ascii="Times New Roman" w:hAnsi="Times New Roman" w:cs="Times New Roman"/>
          <w:b/>
          <w:bCs/>
          <w:sz w:val="22"/>
          <w:szCs w:val="22"/>
          <w:lang w:val="ro-RO"/>
        </w:rPr>
        <w:t xml:space="preserve">Principal </w:t>
      </w:r>
      <w:r w:rsidR="00977E3A" w:rsidRPr="00B4595B">
        <w:rPr>
          <w:rFonts w:ascii="Times New Roman" w:hAnsi="Times New Roman" w:cs="Times New Roman"/>
          <w:b/>
          <w:sz w:val="22"/>
          <w:szCs w:val="22"/>
          <w:shd w:val="clear" w:color="auto" w:fill="FFFFFF"/>
          <w:lang w:val="ro-RO"/>
        </w:rPr>
        <w:t>90921000-9 Servicii de dezinfecție si de dezinsecție (Rev.2)</w:t>
      </w:r>
    </w:p>
    <w:p w:rsidR="007D2D8F" w:rsidRPr="00B4595B" w:rsidRDefault="00480307" w:rsidP="00B4595B">
      <w:pPr>
        <w:spacing w:before="0" w:line="360" w:lineRule="auto"/>
        <w:jc w:val="left"/>
        <w:rPr>
          <w:rFonts w:ascii="Times New Roman" w:hAnsi="Times New Roman" w:cs="Times New Roman"/>
          <w:b/>
          <w:sz w:val="22"/>
          <w:szCs w:val="22"/>
          <w:lang w:val="ro-RO"/>
        </w:rPr>
      </w:pPr>
      <w:r w:rsidRPr="00B4595B">
        <w:rPr>
          <w:rFonts w:ascii="Times New Roman" w:hAnsi="Times New Roman" w:cs="Times New Roman"/>
          <w:b/>
          <w:bCs/>
          <w:sz w:val="22"/>
          <w:szCs w:val="22"/>
          <w:lang w:val="ro-RO"/>
        </w:rPr>
        <w:t xml:space="preserve">COD </w:t>
      </w:r>
      <w:smartTag w:uri="urn:schemas-microsoft-com:office:smarttags" w:element="stockticker">
        <w:r w:rsidRPr="00B4595B">
          <w:rPr>
            <w:rFonts w:ascii="Times New Roman" w:hAnsi="Times New Roman" w:cs="Times New Roman"/>
            <w:b/>
            <w:bCs/>
            <w:sz w:val="22"/>
            <w:szCs w:val="22"/>
            <w:lang w:val="ro-RO"/>
          </w:rPr>
          <w:t>CPV</w:t>
        </w:r>
      </w:smartTag>
      <w:r w:rsidRPr="00B4595B">
        <w:rPr>
          <w:rFonts w:ascii="Times New Roman" w:hAnsi="Times New Roman" w:cs="Times New Roman"/>
          <w:b/>
          <w:bCs/>
          <w:sz w:val="22"/>
          <w:szCs w:val="22"/>
          <w:lang w:val="ro-RO"/>
        </w:rPr>
        <w:t xml:space="preserve"> Secundar </w:t>
      </w:r>
      <w:r w:rsidR="00977E3A" w:rsidRPr="00B4595B">
        <w:rPr>
          <w:rFonts w:ascii="Times New Roman" w:hAnsi="Times New Roman" w:cs="Times New Roman"/>
          <w:b/>
          <w:bCs/>
          <w:sz w:val="22"/>
          <w:szCs w:val="22"/>
          <w:lang w:val="ro-RO"/>
        </w:rPr>
        <w:t>90923000-3 Servicii de deratizare (Rev.2)</w:t>
      </w:r>
    </w:p>
    <w:p w:rsidR="00751DA7" w:rsidRPr="00B4595B" w:rsidRDefault="00751DA7" w:rsidP="00B4595B">
      <w:pPr>
        <w:spacing w:before="0" w:line="360" w:lineRule="auto"/>
        <w:jc w:val="left"/>
        <w:rPr>
          <w:rFonts w:ascii="Times New Roman" w:hAnsi="Times New Roman" w:cs="Times New Roman"/>
          <w:sz w:val="22"/>
          <w:szCs w:val="22"/>
          <w:lang w:val="ro-RO"/>
        </w:rPr>
      </w:pPr>
    </w:p>
    <w:p w:rsidR="007D2D8F" w:rsidRPr="00B4595B" w:rsidRDefault="007D2D8F" w:rsidP="00B4595B">
      <w:pPr>
        <w:spacing w:before="0" w:line="360" w:lineRule="auto"/>
        <w:jc w:val="left"/>
        <w:rPr>
          <w:rFonts w:ascii="Times New Roman" w:hAnsi="Times New Roman" w:cs="Times New Roman"/>
          <w:sz w:val="22"/>
          <w:szCs w:val="22"/>
          <w:lang w:val="ro-RO"/>
        </w:rPr>
      </w:pPr>
      <w:r w:rsidRPr="00B4595B">
        <w:rPr>
          <w:rFonts w:ascii="Times New Roman" w:hAnsi="Times New Roman" w:cs="Times New Roman"/>
          <w:sz w:val="22"/>
          <w:szCs w:val="22"/>
          <w:lang w:val="ro-RO"/>
        </w:rPr>
        <w:t>În legătură cu:</w:t>
      </w:r>
    </w:p>
    <w:p w:rsidR="007D2D8F" w:rsidRPr="00B4595B" w:rsidRDefault="007D2D8F" w:rsidP="00B4595B">
      <w:pPr>
        <w:tabs>
          <w:tab w:val="left" w:pos="810"/>
          <w:tab w:val="left" w:pos="900"/>
          <w:tab w:val="left" w:pos="1080"/>
        </w:tabs>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Obiectul contractului</w:t>
      </w:r>
      <w:bookmarkStart w:id="1" w:name="OLE_LINK6"/>
      <w:bookmarkStart w:id="2" w:name="OLE_LINK7"/>
      <w:r w:rsidRPr="00B4595B">
        <w:rPr>
          <w:rFonts w:ascii="Times New Roman" w:hAnsi="Times New Roman" w:cs="Times New Roman"/>
          <w:sz w:val="22"/>
          <w:szCs w:val="22"/>
          <w:lang w:val="ro-RO"/>
        </w:rPr>
        <w:t xml:space="preserve">: </w:t>
      </w:r>
      <w:r w:rsidR="008E140F" w:rsidRPr="00B4595B">
        <w:rPr>
          <w:rFonts w:ascii="Times New Roman" w:hAnsi="Times New Roman" w:cs="Times New Roman"/>
          <w:sz w:val="22"/>
          <w:szCs w:val="22"/>
          <w:lang w:val="ro-RO"/>
        </w:rPr>
        <w:t xml:space="preserve">servicii de </w:t>
      </w:r>
      <w:r w:rsidR="00977E3A" w:rsidRPr="00B4595B">
        <w:rPr>
          <w:rFonts w:ascii="Times New Roman" w:hAnsi="Times New Roman" w:cs="Times New Roman"/>
          <w:sz w:val="22"/>
          <w:szCs w:val="22"/>
          <w:lang w:val="ro-RO"/>
        </w:rPr>
        <w:t>salubrizare pentru activitatea de dezinfecție</w:t>
      </w:r>
      <w:r w:rsidR="00612F2C" w:rsidRPr="00B4595B">
        <w:rPr>
          <w:rFonts w:ascii="Times New Roman" w:hAnsi="Times New Roman" w:cs="Times New Roman"/>
          <w:sz w:val="22"/>
          <w:szCs w:val="22"/>
          <w:lang w:val="ro-RO"/>
        </w:rPr>
        <w:t>, dezinsecție și derat</w:t>
      </w:r>
      <w:r w:rsidR="00977E3A" w:rsidRPr="00B4595B">
        <w:rPr>
          <w:rFonts w:ascii="Times New Roman" w:hAnsi="Times New Roman" w:cs="Times New Roman"/>
          <w:sz w:val="22"/>
          <w:szCs w:val="22"/>
          <w:lang w:val="ro-RO"/>
        </w:rPr>
        <w:t>izare</w:t>
      </w:r>
      <w:r w:rsidR="00D160CC" w:rsidRPr="00B4595B">
        <w:rPr>
          <w:rFonts w:ascii="Times New Roman" w:hAnsi="Times New Roman" w:cs="Times New Roman"/>
          <w:sz w:val="22"/>
          <w:szCs w:val="22"/>
          <w:lang w:val="ro-RO"/>
        </w:rPr>
        <w:t>.</w:t>
      </w:r>
    </w:p>
    <w:p w:rsidR="00D24D68" w:rsidRPr="00B4595B" w:rsidRDefault="00D24D68" w:rsidP="00B4595B">
      <w:pPr>
        <w:tabs>
          <w:tab w:val="left" w:pos="810"/>
          <w:tab w:val="left" w:pos="900"/>
          <w:tab w:val="left" w:pos="1080"/>
        </w:tabs>
        <w:spacing w:before="0" w:line="360" w:lineRule="auto"/>
        <w:rPr>
          <w:rFonts w:ascii="Times New Roman" w:hAnsi="Times New Roman" w:cs="Times New Roman"/>
          <w:b/>
          <w:sz w:val="22"/>
          <w:szCs w:val="22"/>
          <w:lang w:val="ro-RO"/>
        </w:rPr>
      </w:pPr>
    </w:p>
    <w:p w:rsidR="007D2D8F" w:rsidRPr="00B4595B" w:rsidRDefault="007D2D8F" w:rsidP="00B4595B">
      <w:pPr>
        <w:tabs>
          <w:tab w:val="left" w:pos="810"/>
          <w:tab w:val="left" w:pos="900"/>
          <w:tab w:val="left" w:pos="1080"/>
        </w:tabs>
        <w:spacing w:before="0" w:line="360" w:lineRule="auto"/>
        <w:rPr>
          <w:rFonts w:ascii="Times New Roman" w:hAnsi="Times New Roman" w:cs="Times New Roman"/>
          <w:sz w:val="22"/>
          <w:szCs w:val="22"/>
          <w:lang w:val="ro-RO"/>
        </w:rPr>
      </w:pPr>
      <w:r w:rsidRPr="00B4595B">
        <w:rPr>
          <w:rFonts w:ascii="Times New Roman" w:hAnsi="Times New Roman" w:cs="Times New Roman"/>
          <w:b/>
          <w:sz w:val="22"/>
          <w:szCs w:val="22"/>
          <w:lang w:val="ro-RO"/>
        </w:rPr>
        <w:t>Tipul contractului:</w:t>
      </w:r>
      <w:r w:rsidRPr="00B4595B">
        <w:rPr>
          <w:rFonts w:ascii="Times New Roman" w:hAnsi="Times New Roman" w:cs="Times New Roman"/>
          <w:sz w:val="22"/>
          <w:szCs w:val="22"/>
          <w:lang w:val="ro-RO"/>
        </w:rPr>
        <w:t xml:space="preserve"> </w:t>
      </w:r>
    </w:p>
    <w:p w:rsidR="007D2D8F" w:rsidRPr="00B4595B" w:rsidRDefault="007D2D8F" w:rsidP="00B4595B">
      <w:pPr>
        <w:tabs>
          <w:tab w:val="left" w:pos="810"/>
          <w:tab w:val="left" w:pos="900"/>
          <w:tab w:val="left" w:pos="1080"/>
        </w:tabs>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Servicii</w:t>
      </w:r>
      <w:r w:rsidR="00D160CC" w:rsidRPr="00B4595B">
        <w:rPr>
          <w:rFonts w:ascii="Times New Roman" w:hAnsi="Times New Roman" w:cs="Times New Roman"/>
          <w:sz w:val="22"/>
          <w:szCs w:val="22"/>
          <w:lang w:val="ro-RO"/>
        </w:rPr>
        <w:t xml:space="preserve"> </w:t>
      </w:r>
    </w:p>
    <w:p w:rsidR="00D160CC" w:rsidRPr="00B4595B" w:rsidRDefault="00977E3A" w:rsidP="00B4595B">
      <w:pPr>
        <w:tabs>
          <w:tab w:val="left" w:pos="810"/>
          <w:tab w:val="left" w:pos="900"/>
          <w:tab w:val="left" w:pos="1080"/>
        </w:tabs>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Procedură Simplificată</w:t>
      </w:r>
    </w:p>
    <w:p w:rsidR="00D24D68" w:rsidRPr="00B4595B" w:rsidRDefault="00D24D68" w:rsidP="00B4595B">
      <w:pPr>
        <w:tabs>
          <w:tab w:val="left" w:pos="810"/>
          <w:tab w:val="left" w:pos="900"/>
          <w:tab w:val="left" w:pos="1080"/>
        </w:tabs>
        <w:spacing w:before="0" w:line="360" w:lineRule="auto"/>
        <w:rPr>
          <w:rFonts w:ascii="Times New Roman" w:hAnsi="Times New Roman" w:cs="Times New Roman"/>
          <w:sz w:val="22"/>
          <w:szCs w:val="22"/>
          <w:lang w:val="ro-RO"/>
        </w:rPr>
      </w:pPr>
    </w:p>
    <w:p w:rsidR="007D2D8F" w:rsidRPr="00B4595B" w:rsidRDefault="007D2D8F" w:rsidP="00B4595B">
      <w:pPr>
        <w:tabs>
          <w:tab w:val="left" w:pos="810"/>
          <w:tab w:val="left" w:pos="900"/>
          <w:tab w:val="left" w:pos="1080"/>
        </w:tabs>
        <w:spacing w:before="0" w:line="360" w:lineRule="auto"/>
        <w:rPr>
          <w:rFonts w:ascii="Times New Roman" w:hAnsi="Times New Roman" w:cs="Times New Roman"/>
          <w:b/>
          <w:bCs/>
          <w:sz w:val="22"/>
          <w:szCs w:val="22"/>
          <w:lang w:val="ro-RO"/>
        </w:rPr>
      </w:pPr>
      <w:r w:rsidRPr="00B4595B">
        <w:rPr>
          <w:rFonts w:ascii="Times New Roman" w:hAnsi="Times New Roman" w:cs="Times New Roman"/>
          <w:b/>
          <w:sz w:val="22"/>
          <w:szCs w:val="22"/>
          <w:lang w:val="ro-RO"/>
        </w:rPr>
        <w:t>Durata contractului:</w:t>
      </w:r>
      <w:r w:rsidRPr="00B4595B">
        <w:rPr>
          <w:rFonts w:ascii="Times New Roman" w:hAnsi="Times New Roman" w:cs="Times New Roman"/>
          <w:sz w:val="22"/>
          <w:szCs w:val="22"/>
          <w:lang w:val="ro-RO"/>
        </w:rPr>
        <w:t xml:space="preserve"> </w:t>
      </w:r>
      <w:r w:rsidR="00977E3A" w:rsidRPr="00B4595B">
        <w:rPr>
          <w:rFonts w:ascii="Times New Roman" w:hAnsi="Times New Roman" w:cs="Times New Roman"/>
          <w:sz w:val="22"/>
          <w:szCs w:val="22"/>
          <w:lang w:val="ro-RO"/>
        </w:rPr>
        <w:t>12</w:t>
      </w:r>
      <w:r w:rsidR="00C74EB7" w:rsidRPr="00B4595B">
        <w:rPr>
          <w:rFonts w:ascii="Times New Roman" w:hAnsi="Times New Roman" w:cs="Times New Roman"/>
          <w:sz w:val="22"/>
          <w:szCs w:val="22"/>
          <w:lang w:val="ro-RO"/>
        </w:rPr>
        <w:t xml:space="preserve"> luni.</w:t>
      </w:r>
    </w:p>
    <w:p w:rsidR="007D2D8F" w:rsidRPr="00B4595B" w:rsidRDefault="007D2D8F" w:rsidP="00B4595B">
      <w:pPr>
        <w:spacing w:before="0" w:line="360" w:lineRule="auto"/>
        <w:rPr>
          <w:rFonts w:ascii="Times New Roman" w:hAnsi="Times New Roman" w:cs="Times New Roman"/>
          <w:sz w:val="22"/>
          <w:szCs w:val="22"/>
          <w:lang w:val="ro-RO"/>
        </w:rPr>
      </w:pPr>
    </w:p>
    <w:p w:rsidR="007D2D8F" w:rsidRPr="00B4595B" w:rsidRDefault="007D2D8F" w:rsidP="00B4595B">
      <w:pPr>
        <w:spacing w:before="0" w:line="360" w:lineRule="auto"/>
        <w:rPr>
          <w:rFonts w:ascii="Times New Roman" w:hAnsi="Times New Roman" w:cs="Times New Roman"/>
          <w:b/>
          <w:sz w:val="22"/>
          <w:szCs w:val="22"/>
          <w:lang w:val="ro-RO"/>
        </w:rPr>
      </w:pPr>
      <w:r w:rsidRPr="00B4595B">
        <w:rPr>
          <w:rFonts w:ascii="Times New Roman" w:hAnsi="Times New Roman" w:cs="Times New Roman"/>
          <w:b/>
          <w:sz w:val="22"/>
          <w:szCs w:val="22"/>
          <w:lang w:val="ro-RO"/>
        </w:rPr>
        <w:t>Justificarea necesității achiziției:</w:t>
      </w:r>
    </w:p>
    <w:p w:rsidR="00CF412B" w:rsidRPr="00B4595B" w:rsidRDefault="00F9194C"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Serviciile de dezinsecție, dezinfecție și deratizare sunt necesare în scopul eliminării sau prevenirii apariției unor focare de infecție, a unor epidemii, boli infecțioase, daune materiale ca urmare a proliferării în sediul unității și restul obiectivelor socio-culturale, educative, servicii etc. a insectelor (țânțari, mușt</w:t>
      </w:r>
      <w:r w:rsidR="00612F2C" w:rsidRPr="00B4595B">
        <w:rPr>
          <w:rFonts w:ascii="Times New Roman" w:hAnsi="Times New Roman" w:cs="Times New Roman"/>
          <w:sz w:val="22"/>
          <w:szCs w:val="22"/>
          <w:lang w:val="ro-RO"/>
        </w:rPr>
        <w:t>e, gândaci de bucătărie, ploșniț</w:t>
      </w:r>
      <w:r w:rsidRPr="00B4595B">
        <w:rPr>
          <w:rFonts w:ascii="Times New Roman" w:hAnsi="Times New Roman" w:cs="Times New Roman"/>
          <w:sz w:val="22"/>
          <w:szCs w:val="22"/>
          <w:lang w:val="ro-RO"/>
        </w:rPr>
        <w:t>e, purici, furnici, căpuse, etc.), rozătoarelor (șoareci și/sau șobolani), bacteriilor, germenilor microbieni specifici anumitor boli etc.</w:t>
      </w:r>
    </w:p>
    <w:p w:rsidR="00F9194C" w:rsidRPr="00B4595B" w:rsidRDefault="00F9194C" w:rsidP="00B4595B">
      <w:pPr>
        <w:spacing w:before="0" w:line="360" w:lineRule="auto"/>
        <w:rPr>
          <w:rFonts w:ascii="Times New Roman" w:hAnsi="Times New Roman" w:cs="Times New Roman"/>
          <w:b/>
          <w:sz w:val="22"/>
          <w:szCs w:val="22"/>
          <w:lang w:val="ro-RO"/>
        </w:rPr>
      </w:pPr>
    </w:p>
    <w:p w:rsidR="007D2D8F" w:rsidRPr="00B4595B" w:rsidRDefault="007D2D8F" w:rsidP="00B4595B">
      <w:pPr>
        <w:spacing w:before="0" w:line="360" w:lineRule="auto"/>
        <w:rPr>
          <w:rFonts w:ascii="Times New Roman" w:hAnsi="Times New Roman" w:cs="Times New Roman"/>
          <w:b/>
          <w:sz w:val="22"/>
          <w:szCs w:val="22"/>
          <w:lang w:val="ro-RO"/>
        </w:rPr>
      </w:pPr>
      <w:r w:rsidRPr="00B4595B">
        <w:rPr>
          <w:rFonts w:ascii="Times New Roman" w:hAnsi="Times New Roman" w:cs="Times New Roman"/>
          <w:b/>
          <w:sz w:val="22"/>
          <w:szCs w:val="22"/>
          <w:lang w:val="ro-RO"/>
        </w:rPr>
        <w:t>Beneficii anticipate a fi obținute:</w:t>
      </w:r>
    </w:p>
    <w:p w:rsidR="00F9194C" w:rsidRPr="00B4595B" w:rsidRDefault="00CF412B"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a)</w:t>
      </w:r>
      <w:r w:rsidRPr="00B4595B">
        <w:rPr>
          <w:rFonts w:ascii="Times New Roman" w:hAnsi="Times New Roman" w:cs="Times New Roman"/>
          <w:sz w:val="22"/>
          <w:szCs w:val="22"/>
          <w:lang w:val="ro-RO"/>
        </w:rPr>
        <w:tab/>
      </w:r>
      <w:r w:rsidR="00F9194C" w:rsidRPr="00B4595B">
        <w:rPr>
          <w:rFonts w:ascii="Times New Roman" w:hAnsi="Times New Roman" w:cs="Times New Roman"/>
          <w:sz w:val="22"/>
          <w:szCs w:val="22"/>
          <w:lang w:val="ro-RO"/>
        </w:rPr>
        <w:t>Protecția sănătății populației;</w:t>
      </w:r>
    </w:p>
    <w:p w:rsidR="00F9194C" w:rsidRPr="00B4595B" w:rsidRDefault="00F9194C"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b)</w:t>
      </w:r>
      <w:r w:rsidRPr="00B4595B">
        <w:rPr>
          <w:rFonts w:ascii="Times New Roman" w:hAnsi="Times New Roman" w:cs="Times New Roman"/>
          <w:sz w:val="22"/>
          <w:szCs w:val="22"/>
          <w:lang w:val="ro-RO"/>
        </w:rPr>
        <w:tab/>
      </w:r>
      <w:r w:rsidR="00612F2C" w:rsidRPr="00B4595B">
        <w:rPr>
          <w:rFonts w:ascii="Times New Roman" w:hAnsi="Times New Roman" w:cs="Times New Roman"/>
          <w:sz w:val="22"/>
          <w:szCs w:val="22"/>
          <w:lang w:val="ro-RO"/>
        </w:rPr>
        <w:t>Responsabilitatea față de cetățeni;</w:t>
      </w:r>
    </w:p>
    <w:p w:rsidR="00612F2C" w:rsidRPr="00B4595B" w:rsidRDefault="00612F2C"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c)</w:t>
      </w:r>
      <w:r w:rsidRPr="00B4595B">
        <w:rPr>
          <w:rFonts w:ascii="Times New Roman" w:hAnsi="Times New Roman" w:cs="Times New Roman"/>
          <w:sz w:val="22"/>
          <w:szCs w:val="22"/>
          <w:lang w:val="ro-RO"/>
        </w:rPr>
        <w:tab/>
        <w:t>Conservarea și protecția mediului înconjurător;</w:t>
      </w:r>
    </w:p>
    <w:p w:rsidR="00612F2C" w:rsidRPr="00B4595B" w:rsidRDefault="00612F2C"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lastRenderedPageBreak/>
        <w:t>d)</w:t>
      </w:r>
      <w:r w:rsidRPr="00B4595B">
        <w:rPr>
          <w:rFonts w:ascii="Times New Roman" w:hAnsi="Times New Roman" w:cs="Times New Roman"/>
          <w:sz w:val="22"/>
          <w:szCs w:val="22"/>
          <w:lang w:val="ro-RO"/>
        </w:rPr>
        <w:tab/>
        <w:t>Asigurarea calității și continuității serviciului;</w:t>
      </w:r>
    </w:p>
    <w:p w:rsidR="00612F2C" w:rsidRPr="00B4595B" w:rsidRDefault="00612F2C"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e)</w:t>
      </w:r>
      <w:r w:rsidRPr="00B4595B">
        <w:rPr>
          <w:rFonts w:ascii="Times New Roman" w:hAnsi="Times New Roman" w:cs="Times New Roman"/>
          <w:sz w:val="22"/>
          <w:szCs w:val="22"/>
          <w:lang w:val="ro-RO"/>
        </w:rPr>
        <w:tab/>
        <w:t>Tarifarea echitabilă, corelată cu calitatea și cantitatea serviciului prestat;</w:t>
      </w:r>
    </w:p>
    <w:p w:rsidR="00612F2C" w:rsidRPr="00B4595B" w:rsidRDefault="00612F2C"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f)</w:t>
      </w:r>
      <w:r w:rsidRPr="00B4595B">
        <w:rPr>
          <w:rFonts w:ascii="Times New Roman" w:hAnsi="Times New Roman" w:cs="Times New Roman"/>
          <w:sz w:val="22"/>
          <w:szCs w:val="22"/>
          <w:lang w:val="ro-RO"/>
        </w:rPr>
        <w:tab/>
        <w:t>Securitatea serviciului;</w:t>
      </w:r>
    </w:p>
    <w:p w:rsidR="00612F2C" w:rsidRPr="00B4595B" w:rsidRDefault="00612F2C"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g)</w:t>
      </w:r>
      <w:r w:rsidRPr="00B4595B">
        <w:rPr>
          <w:rFonts w:ascii="Times New Roman" w:hAnsi="Times New Roman" w:cs="Times New Roman"/>
          <w:sz w:val="22"/>
          <w:szCs w:val="22"/>
          <w:lang w:val="ro-RO"/>
        </w:rPr>
        <w:tab/>
        <w:t>Dezvoltarea durabilă</w:t>
      </w:r>
    </w:p>
    <w:p w:rsidR="007D2D8F" w:rsidRPr="00B4595B" w:rsidRDefault="007D2D8F" w:rsidP="00B4595B">
      <w:pPr>
        <w:spacing w:before="0" w:line="360" w:lineRule="auto"/>
        <w:rPr>
          <w:rFonts w:ascii="Times New Roman" w:hAnsi="Times New Roman" w:cs="Times New Roman"/>
          <w:sz w:val="22"/>
          <w:szCs w:val="22"/>
          <w:lang w:val="ro-RO"/>
        </w:rPr>
      </w:pPr>
    </w:p>
    <w:p w:rsidR="00CF412B" w:rsidRPr="00B4595B" w:rsidRDefault="00CF412B" w:rsidP="00B4595B">
      <w:pPr>
        <w:spacing w:before="0" w:line="360" w:lineRule="auto"/>
        <w:rPr>
          <w:rFonts w:ascii="Times New Roman" w:hAnsi="Times New Roman" w:cs="Times New Roman"/>
          <w:sz w:val="22"/>
          <w:szCs w:val="22"/>
          <w:lang w:val="ro-RO"/>
        </w:rPr>
      </w:pPr>
    </w:p>
    <w:p w:rsidR="007D2D8F" w:rsidRPr="00B4595B" w:rsidRDefault="007D2D8F" w:rsidP="00B4595B">
      <w:pPr>
        <w:spacing w:before="0" w:line="360" w:lineRule="auto"/>
        <w:rPr>
          <w:rFonts w:ascii="Times New Roman" w:hAnsi="Times New Roman" w:cs="Times New Roman"/>
          <w:b/>
          <w:sz w:val="22"/>
          <w:szCs w:val="22"/>
          <w:lang w:val="ro-RO"/>
        </w:rPr>
      </w:pPr>
      <w:r w:rsidRPr="00B4595B">
        <w:rPr>
          <w:rFonts w:ascii="Times New Roman" w:hAnsi="Times New Roman" w:cs="Times New Roman"/>
          <w:b/>
          <w:sz w:val="22"/>
          <w:szCs w:val="22"/>
          <w:lang w:val="ro-RO"/>
        </w:rPr>
        <w:t xml:space="preserve">Valoarea estimată a contractului: </w:t>
      </w:r>
    </w:p>
    <w:p w:rsidR="007D2D8F" w:rsidRPr="00B4595B" w:rsidRDefault="007D2D8F"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 xml:space="preserve">Valoarea totală estimată a </w:t>
      </w:r>
      <w:r w:rsidR="00220C6A" w:rsidRPr="00B4595B">
        <w:rPr>
          <w:rFonts w:ascii="Times New Roman" w:hAnsi="Times New Roman" w:cs="Times New Roman"/>
          <w:sz w:val="22"/>
          <w:szCs w:val="22"/>
          <w:lang w:val="ro-RO"/>
        </w:rPr>
        <w:t>achiziției</w:t>
      </w:r>
      <w:r w:rsidRPr="00B4595B">
        <w:rPr>
          <w:rFonts w:ascii="Times New Roman" w:hAnsi="Times New Roman" w:cs="Times New Roman"/>
          <w:sz w:val="22"/>
          <w:szCs w:val="22"/>
          <w:lang w:val="ro-RO"/>
        </w:rPr>
        <w:t xml:space="preserve"> este de </w:t>
      </w:r>
      <w:r w:rsidR="00612F2C" w:rsidRPr="00B4595B">
        <w:rPr>
          <w:rFonts w:ascii="Times New Roman" w:hAnsi="Times New Roman" w:cs="Times New Roman"/>
          <w:sz w:val="22"/>
          <w:szCs w:val="22"/>
          <w:lang w:val="ro-RO"/>
        </w:rPr>
        <w:t>637.176,00</w:t>
      </w:r>
      <w:r w:rsidRPr="00B4595B">
        <w:rPr>
          <w:rFonts w:ascii="Times New Roman" w:hAnsi="Times New Roman" w:cs="Times New Roman"/>
          <w:sz w:val="22"/>
          <w:szCs w:val="22"/>
          <w:lang w:val="ro-RO"/>
        </w:rPr>
        <w:t xml:space="preserve"> lei fără TVA.</w:t>
      </w:r>
    </w:p>
    <w:p w:rsidR="007D2D8F" w:rsidRPr="00B4595B" w:rsidRDefault="007D2D8F"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 xml:space="preserve">Valoarea estimată a </w:t>
      </w:r>
      <w:r w:rsidR="00220C6A" w:rsidRPr="00B4595B">
        <w:rPr>
          <w:rFonts w:ascii="Times New Roman" w:hAnsi="Times New Roman" w:cs="Times New Roman"/>
          <w:sz w:val="22"/>
          <w:szCs w:val="22"/>
          <w:lang w:val="ro-RO"/>
        </w:rPr>
        <w:t>achiziției</w:t>
      </w:r>
      <w:r w:rsidRPr="00B4595B">
        <w:rPr>
          <w:rFonts w:ascii="Times New Roman" w:hAnsi="Times New Roman" w:cs="Times New Roman"/>
          <w:sz w:val="22"/>
          <w:szCs w:val="22"/>
          <w:lang w:val="ro-RO"/>
        </w:rPr>
        <w:t xml:space="preserve"> având ca obiect </w:t>
      </w:r>
      <w:r w:rsidR="008E140F" w:rsidRPr="00B4595B">
        <w:rPr>
          <w:rFonts w:ascii="Times New Roman" w:hAnsi="Times New Roman" w:cs="Times New Roman"/>
          <w:sz w:val="22"/>
          <w:szCs w:val="22"/>
          <w:lang w:val="ro-RO"/>
        </w:rPr>
        <w:t>servicii de</w:t>
      </w:r>
      <w:r w:rsidR="00612F2C" w:rsidRPr="00B4595B">
        <w:rPr>
          <w:rFonts w:ascii="Times New Roman" w:hAnsi="Times New Roman" w:cs="Times New Roman"/>
          <w:sz w:val="22"/>
          <w:szCs w:val="22"/>
          <w:lang w:val="ro-RO"/>
        </w:rPr>
        <w:t xml:space="preserve"> salubrizare pentru activitatea de dezinfecție, dezinsecție și deratizare</w:t>
      </w:r>
      <w:r w:rsidR="008E140F" w:rsidRPr="00B4595B">
        <w:rPr>
          <w:rFonts w:ascii="Times New Roman" w:hAnsi="Times New Roman" w:cs="Times New Roman"/>
          <w:sz w:val="22"/>
          <w:szCs w:val="22"/>
          <w:lang w:val="ro-RO"/>
        </w:rPr>
        <w:t xml:space="preserve"> </w:t>
      </w:r>
      <w:r w:rsidR="00C12F26" w:rsidRPr="00B4595B">
        <w:rPr>
          <w:rFonts w:ascii="Times New Roman" w:hAnsi="Times New Roman" w:cs="Times New Roman"/>
          <w:sz w:val="22"/>
          <w:szCs w:val="22"/>
          <w:lang w:val="ro-RO"/>
        </w:rPr>
        <w:t>s</w:t>
      </w:r>
      <w:r w:rsidR="00C12F26" w:rsidRPr="00B4595B">
        <w:rPr>
          <w:rStyle w:val="StyleTimesNewRoman11pt"/>
          <w:szCs w:val="22"/>
          <w:lang w:val="ro-RO"/>
        </w:rPr>
        <w:t>-a realizat pe bază istorică</w:t>
      </w:r>
      <w:r w:rsidR="00C12F26" w:rsidRPr="00B4595B">
        <w:rPr>
          <w:rFonts w:ascii="Times New Roman" w:hAnsi="Times New Roman" w:cs="Times New Roman"/>
          <w:sz w:val="22"/>
          <w:szCs w:val="22"/>
          <w:lang w:val="ro-RO"/>
        </w:rPr>
        <w:t xml:space="preserve"> referitoare la achizițiile similare.</w:t>
      </w:r>
    </w:p>
    <w:p w:rsidR="00751DA7" w:rsidRPr="00B4595B" w:rsidRDefault="00751DA7" w:rsidP="00B4595B">
      <w:pPr>
        <w:spacing w:before="0" w:line="360" w:lineRule="auto"/>
        <w:rPr>
          <w:rFonts w:ascii="Times New Roman" w:hAnsi="Times New Roman" w:cs="Times New Roman"/>
          <w:sz w:val="22"/>
          <w:szCs w:val="22"/>
          <w:lang w:val="ro-RO"/>
        </w:rPr>
      </w:pPr>
    </w:p>
    <w:p w:rsidR="00751DA7" w:rsidRPr="00B4595B" w:rsidRDefault="00751DA7"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 xml:space="preserve">Poziția nr. </w:t>
      </w:r>
      <w:r w:rsidR="001B6702" w:rsidRPr="00B4595B">
        <w:rPr>
          <w:rFonts w:ascii="Times New Roman" w:hAnsi="Times New Roman" w:cs="Times New Roman"/>
          <w:sz w:val="22"/>
          <w:szCs w:val="22"/>
          <w:lang w:val="ro-RO"/>
        </w:rPr>
        <w:t>27</w:t>
      </w:r>
      <w:r w:rsidRPr="00B4595B">
        <w:rPr>
          <w:rFonts w:ascii="Times New Roman" w:hAnsi="Times New Roman" w:cs="Times New Roman"/>
          <w:sz w:val="22"/>
          <w:szCs w:val="22"/>
          <w:lang w:val="ro-RO"/>
        </w:rPr>
        <w:t xml:space="preserve"> din Plan anual SICAP 2022 versiunea </w:t>
      </w:r>
      <w:r w:rsidR="001B6702" w:rsidRPr="00B4595B">
        <w:rPr>
          <w:rFonts w:ascii="Times New Roman" w:hAnsi="Times New Roman" w:cs="Times New Roman"/>
          <w:sz w:val="22"/>
          <w:szCs w:val="22"/>
          <w:lang w:val="ro-RO"/>
        </w:rPr>
        <w:t>10</w:t>
      </w:r>
      <w:r w:rsidRPr="00B4595B">
        <w:rPr>
          <w:rFonts w:ascii="Times New Roman" w:hAnsi="Times New Roman" w:cs="Times New Roman"/>
          <w:sz w:val="22"/>
          <w:szCs w:val="22"/>
          <w:lang w:val="ro-RO"/>
        </w:rPr>
        <w:t xml:space="preserve"> </w:t>
      </w:r>
    </w:p>
    <w:p w:rsidR="00751DA7" w:rsidRPr="00B4595B" w:rsidRDefault="00751DA7"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Număr unic de înregistrare</w:t>
      </w:r>
      <w:r w:rsidR="00C06734" w:rsidRPr="00B4595B">
        <w:rPr>
          <w:rFonts w:ascii="Times New Roman" w:hAnsi="Times New Roman" w:cs="Times New Roman"/>
          <w:sz w:val="22"/>
          <w:szCs w:val="22"/>
          <w:lang w:val="ro-RO"/>
        </w:rPr>
        <w:t>:</w:t>
      </w:r>
      <w:r w:rsidRPr="00B4595B">
        <w:rPr>
          <w:rFonts w:ascii="Times New Roman" w:hAnsi="Times New Roman" w:cs="Times New Roman"/>
          <w:sz w:val="22"/>
          <w:szCs w:val="22"/>
          <w:lang w:val="ro-RO"/>
        </w:rPr>
        <w:t xml:space="preserve"> </w:t>
      </w:r>
      <w:r w:rsidR="001B6702" w:rsidRPr="00B4595B">
        <w:rPr>
          <w:rFonts w:ascii="Times New Roman" w:hAnsi="Times New Roman" w:cs="Times New Roman"/>
          <w:sz w:val="22"/>
          <w:szCs w:val="22"/>
          <w:shd w:val="clear" w:color="auto" w:fill="FFFFFF"/>
        </w:rPr>
        <w:t>4404605_2022_PAAPD1352371</w:t>
      </w:r>
    </w:p>
    <w:p w:rsidR="00D31111" w:rsidRPr="00B4595B" w:rsidRDefault="00D31111" w:rsidP="00B4595B">
      <w:pPr>
        <w:spacing w:before="0" w:line="360" w:lineRule="auto"/>
        <w:jc w:val="left"/>
        <w:rPr>
          <w:rFonts w:ascii="Times New Roman" w:hAnsi="Times New Roman" w:cs="Times New Roman"/>
          <w:b/>
          <w:sz w:val="22"/>
          <w:szCs w:val="22"/>
          <w:lang w:val="ro-RO"/>
        </w:rPr>
      </w:pPr>
    </w:p>
    <w:p w:rsidR="007D2D8F" w:rsidRPr="00B4595B" w:rsidRDefault="007D2D8F" w:rsidP="00B4595B">
      <w:pPr>
        <w:spacing w:before="0" w:line="360" w:lineRule="auto"/>
        <w:rPr>
          <w:rFonts w:ascii="Times New Roman" w:hAnsi="Times New Roman" w:cs="Times New Roman"/>
          <w:b/>
          <w:sz w:val="22"/>
          <w:szCs w:val="22"/>
          <w:lang w:val="ro-RO"/>
        </w:rPr>
      </w:pPr>
      <w:r w:rsidRPr="00B4595B">
        <w:rPr>
          <w:rFonts w:ascii="Times New Roman" w:hAnsi="Times New Roman" w:cs="Times New Roman"/>
          <w:b/>
          <w:sz w:val="22"/>
          <w:szCs w:val="22"/>
          <w:lang w:val="ro-RO"/>
        </w:rPr>
        <w:t>Fonduri alocate:</w:t>
      </w:r>
    </w:p>
    <w:p w:rsidR="007D2D8F" w:rsidRPr="00B4595B" w:rsidRDefault="007D2D8F"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Sursă finanțare: Buget local</w:t>
      </w:r>
    </w:p>
    <w:p w:rsidR="007D2D8F" w:rsidRPr="00B4595B" w:rsidRDefault="007D2D8F"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 xml:space="preserve">Poziție bugetară: </w:t>
      </w:r>
      <w:r w:rsidR="00273729" w:rsidRPr="00B4595B">
        <w:rPr>
          <w:rFonts w:ascii="Times New Roman" w:hAnsi="Times New Roman" w:cs="Times New Roman"/>
          <w:sz w:val="22"/>
          <w:szCs w:val="22"/>
          <w:lang w:val="ro-RO"/>
        </w:rPr>
        <w:t>70.02</w:t>
      </w:r>
    </w:p>
    <w:p w:rsidR="00084DD8" w:rsidRPr="00B4595B" w:rsidRDefault="00084DD8" w:rsidP="00B4595B">
      <w:pPr>
        <w:spacing w:before="0" w:line="360" w:lineRule="auto"/>
        <w:rPr>
          <w:rFonts w:ascii="Times New Roman" w:hAnsi="Times New Roman" w:cs="Times New Roman"/>
          <w:sz w:val="22"/>
          <w:szCs w:val="22"/>
          <w:lang w:val="ro-RO"/>
        </w:rPr>
      </w:pPr>
    </w:p>
    <w:p w:rsidR="00084DD8" w:rsidRPr="00B4595B" w:rsidRDefault="00084DD8" w:rsidP="00B4595B">
      <w:pPr>
        <w:spacing w:before="0" w:line="360" w:lineRule="auto"/>
        <w:rPr>
          <w:rFonts w:ascii="Times New Roman" w:hAnsi="Times New Roman" w:cs="Times New Roman"/>
          <w:b/>
          <w:sz w:val="22"/>
          <w:szCs w:val="22"/>
          <w:lang w:val="ro-RO"/>
        </w:rPr>
      </w:pPr>
      <w:r w:rsidRPr="00B4595B">
        <w:rPr>
          <w:rFonts w:ascii="Times New Roman" w:hAnsi="Times New Roman" w:cs="Times New Roman"/>
          <w:b/>
          <w:sz w:val="22"/>
          <w:szCs w:val="22"/>
          <w:lang w:val="ro-RO"/>
        </w:rPr>
        <w:t>Managementul procesului de achiziție</w:t>
      </w:r>
    </w:p>
    <w:p w:rsidR="00084DD8" w:rsidRPr="00B4595B" w:rsidRDefault="00084DD8"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Etapa I – Etapa de planificare/pregătire, inclusiv consultarea pieței</w:t>
      </w:r>
    </w:p>
    <w:p w:rsidR="00084DD8" w:rsidRPr="00B4595B" w:rsidRDefault="00084DD8"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Modalitatea de derulare a Etapei I</w:t>
      </w:r>
      <w:r w:rsidR="00FC545B" w:rsidRPr="00B4595B">
        <w:rPr>
          <w:rFonts w:ascii="Times New Roman" w:hAnsi="Times New Roman" w:cs="Times New Roman"/>
          <w:sz w:val="22"/>
          <w:szCs w:val="22"/>
          <w:lang w:val="ro-RO"/>
        </w:rPr>
        <w:t>:</w:t>
      </w:r>
    </w:p>
    <w:p w:rsidR="00084DD8" w:rsidRPr="00B4595B" w:rsidRDefault="00084DD8"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Întocmire referat de necesitate, de către</w:t>
      </w:r>
      <w:r w:rsidR="00FC545B" w:rsidRPr="00B4595B">
        <w:rPr>
          <w:rFonts w:ascii="Times New Roman" w:hAnsi="Times New Roman" w:cs="Times New Roman"/>
          <w:sz w:val="22"/>
          <w:szCs w:val="22"/>
          <w:lang w:val="ro-RO"/>
        </w:rPr>
        <w:t xml:space="preserve"> Direcția de Gospodărire Comunală</w:t>
      </w:r>
      <w:r w:rsidR="002A31B0" w:rsidRPr="00B4595B">
        <w:rPr>
          <w:rFonts w:ascii="Times New Roman" w:hAnsi="Times New Roman" w:cs="Times New Roman"/>
          <w:sz w:val="22"/>
          <w:szCs w:val="22"/>
          <w:lang w:val="ro-RO"/>
        </w:rPr>
        <w:t>.</w:t>
      </w:r>
    </w:p>
    <w:p w:rsidR="00084DD8" w:rsidRPr="00B4595B" w:rsidRDefault="00084DD8"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Etapa a-II-a</w:t>
      </w:r>
      <w:r w:rsidR="00FC545B" w:rsidRPr="00B4595B">
        <w:rPr>
          <w:rFonts w:ascii="Times New Roman" w:hAnsi="Times New Roman" w:cs="Times New Roman"/>
          <w:sz w:val="22"/>
          <w:szCs w:val="22"/>
          <w:lang w:val="ro-RO"/>
        </w:rPr>
        <w:t xml:space="preserve"> </w:t>
      </w:r>
      <w:r w:rsidRPr="00B4595B">
        <w:rPr>
          <w:rFonts w:ascii="Times New Roman" w:hAnsi="Times New Roman" w:cs="Times New Roman"/>
          <w:sz w:val="22"/>
          <w:szCs w:val="22"/>
          <w:lang w:val="ro-RO"/>
        </w:rPr>
        <w:t>–</w:t>
      </w:r>
      <w:r w:rsidR="00FC545B" w:rsidRPr="00B4595B">
        <w:rPr>
          <w:rFonts w:ascii="Times New Roman" w:hAnsi="Times New Roman" w:cs="Times New Roman"/>
          <w:sz w:val="22"/>
          <w:szCs w:val="22"/>
          <w:lang w:val="ro-RO"/>
        </w:rPr>
        <w:t xml:space="preserve"> </w:t>
      </w:r>
      <w:r w:rsidRPr="00B4595B">
        <w:rPr>
          <w:rFonts w:ascii="Times New Roman" w:hAnsi="Times New Roman" w:cs="Times New Roman"/>
          <w:sz w:val="22"/>
          <w:szCs w:val="22"/>
          <w:lang w:val="ro-RO"/>
        </w:rPr>
        <w:t>Organizarea procedurii și atribuirea contractului/acordului-cadru</w:t>
      </w:r>
    </w:p>
    <w:p w:rsidR="00084DD8" w:rsidRPr="00B4595B" w:rsidRDefault="00084DD8"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Modalitatea de derulare a Etapei a II a</w:t>
      </w:r>
      <w:r w:rsidR="00FC545B" w:rsidRPr="00B4595B">
        <w:rPr>
          <w:rFonts w:ascii="Times New Roman" w:hAnsi="Times New Roman" w:cs="Times New Roman"/>
          <w:sz w:val="22"/>
          <w:szCs w:val="22"/>
          <w:lang w:val="ro-RO"/>
        </w:rPr>
        <w:t>:</w:t>
      </w:r>
    </w:p>
    <w:p w:rsidR="00345F06" w:rsidRPr="00B4595B" w:rsidRDefault="00345F06"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Întocmirea Documentație de atribuir</w:t>
      </w:r>
      <w:r w:rsidR="00FC545B" w:rsidRPr="00B4595B">
        <w:rPr>
          <w:rFonts w:ascii="Times New Roman" w:hAnsi="Times New Roman" w:cs="Times New Roman"/>
          <w:sz w:val="22"/>
          <w:szCs w:val="22"/>
          <w:lang w:val="ro-RO"/>
        </w:rPr>
        <w:t>e cu strategie de contractare, f</w:t>
      </w:r>
      <w:r w:rsidRPr="00B4595B">
        <w:rPr>
          <w:rFonts w:ascii="Times New Roman" w:hAnsi="Times New Roman" w:cs="Times New Roman"/>
          <w:sz w:val="22"/>
          <w:szCs w:val="22"/>
          <w:lang w:val="ro-RO"/>
        </w:rPr>
        <w:t xml:space="preserve">ișă de date a achiziției, formulare de către Compartimentul </w:t>
      </w:r>
      <w:r w:rsidR="00FC545B" w:rsidRPr="00B4595B">
        <w:rPr>
          <w:rFonts w:ascii="Times New Roman" w:hAnsi="Times New Roman" w:cs="Times New Roman"/>
          <w:sz w:val="22"/>
          <w:szCs w:val="22"/>
          <w:lang w:val="ro-RO"/>
        </w:rPr>
        <w:t>intern specializat î</w:t>
      </w:r>
      <w:r w:rsidRPr="00B4595B">
        <w:rPr>
          <w:rFonts w:ascii="Times New Roman" w:hAnsi="Times New Roman" w:cs="Times New Roman"/>
          <w:sz w:val="22"/>
          <w:szCs w:val="22"/>
          <w:lang w:val="ro-RO"/>
        </w:rPr>
        <w:t>n achiziții.</w:t>
      </w:r>
    </w:p>
    <w:p w:rsidR="00084DD8" w:rsidRPr="00B4595B" w:rsidRDefault="00084DD8"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Etapa a-</w:t>
      </w:r>
      <w:smartTag w:uri="urn:schemas-microsoft-com:office:smarttags" w:element="stockticker">
        <w:r w:rsidRPr="00B4595B">
          <w:rPr>
            <w:rFonts w:ascii="Times New Roman" w:hAnsi="Times New Roman" w:cs="Times New Roman"/>
            <w:sz w:val="22"/>
            <w:szCs w:val="22"/>
            <w:lang w:val="ro-RO"/>
          </w:rPr>
          <w:t>III</w:t>
        </w:r>
      </w:smartTag>
      <w:r w:rsidR="007F468D" w:rsidRPr="00B4595B">
        <w:rPr>
          <w:rFonts w:ascii="Times New Roman" w:hAnsi="Times New Roman" w:cs="Times New Roman"/>
          <w:sz w:val="22"/>
          <w:szCs w:val="22"/>
          <w:lang w:val="ro-RO"/>
        </w:rPr>
        <w:t xml:space="preserve">-a </w:t>
      </w:r>
      <w:r w:rsidRPr="00B4595B">
        <w:rPr>
          <w:rFonts w:ascii="Times New Roman" w:hAnsi="Times New Roman" w:cs="Times New Roman"/>
          <w:sz w:val="22"/>
          <w:szCs w:val="22"/>
          <w:lang w:val="ro-RO"/>
        </w:rPr>
        <w:t xml:space="preserve">– Post atribuire contract/acord-cadru, executarea și monitorizarea implementării </w:t>
      </w:r>
      <w:r w:rsidR="007F468D" w:rsidRPr="00B4595B">
        <w:rPr>
          <w:rFonts w:ascii="Times New Roman" w:hAnsi="Times New Roman" w:cs="Times New Roman"/>
          <w:sz w:val="22"/>
          <w:szCs w:val="22"/>
          <w:lang w:val="ro-RO"/>
        </w:rPr>
        <w:t>contractului</w:t>
      </w:r>
      <w:r w:rsidRPr="00B4595B">
        <w:rPr>
          <w:rFonts w:ascii="Times New Roman" w:hAnsi="Times New Roman" w:cs="Times New Roman"/>
          <w:sz w:val="22"/>
          <w:szCs w:val="22"/>
          <w:lang w:val="ro-RO"/>
        </w:rPr>
        <w:t>/</w:t>
      </w:r>
      <w:r w:rsidR="007F468D" w:rsidRPr="00B4595B">
        <w:rPr>
          <w:rFonts w:ascii="Times New Roman" w:hAnsi="Times New Roman" w:cs="Times New Roman"/>
          <w:sz w:val="22"/>
          <w:szCs w:val="22"/>
          <w:lang w:val="ro-RO"/>
        </w:rPr>
        <w:t xml:space="preserve"> </w:t>
      </w:r>
      <w:r w:rsidRPr="00B4595B">
        <w:rPr>
          <w:rFonts w:ascii="Times New Roman" w:hAnsi="Times New Roman" w:cs="Times New Roman"/>
          <w:sz w:val="22"/>
          <w:szCs w:val="22"/>
          <w:lang w:val="ro-RO"/>
        </w:rPr>
        <w:t>acordului-cadru</w:t>
      </w:r>
    </w:p>
    <w:p w:rsidR="00084DD8" w:rsidRPr="00B4595B" w:rsidRDefault="00084DD8"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Direcție derulatoare contract:</w:t>
      </w:r>
      <w:r w:rsidR="00FC545B" w:rsidRPr="00B4595B">
        <w:rPr>
          <w:rFonts w:ascii="Times New Roman" w:hAnsi="Times New Roman" w:cs="Times New Roman"/>
          <w:sz w:val="22"/>
          <w:szCs w:val="22"/>
          <w:lang w:val="ro-RO"/>
        </w:rPr>
        <w:t xml:space="preserve"> Direcția de Gospodărire Comunală</w:t>
      </w:r>
      <w:r w:rsidRPr="00B4595B">
        <w:rPr>
          <w:rFonts w:ascii="Times New Roman" w:hAnsi="Times New Roman" w:cs="Times New Roman"/>
          <w:sz w:val="22"/>
          <w:szCs w:val="22"/>
          <w:lang w:val="ro-RO"/>
        </w:rPr>
        <w:t>;</w:t>
      </w:r>
    </w:p>
    <w:p w:rsidR="00084DD8" w:rsidRPr="00B4595B" w:rsidRDefault="00084DD8"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Modalitatea de implementare a contractului</w:t>
      </w:r>
      <w:r w:rsidR="00FC545B" w:rsidRPr="00B4595B">
        <w:rPr>
          <w:rFonts w:ascii="Times New Roman" w:hAnsi="Times New Roman" w:cs="Times New Roman"/>
          <w:sz w:val="22"/>
          <w:szCs w:val="22"/>
          <w:lang w:val="ro-RO"/>
        </w:rPr>
        <w:t>:</w:t>
      </w:r>
    </w:p>
    <w:p w:rsidR="00084DD8" w:rsidRPr="00B4595B" w:rsidRDefault="00084DD8"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Achizitorul are dreptul de a verifica modul de prestare a serviciilor pentru a stabili conformitatea lor cu prevederile prezentului contract, respectiv a Ofertei prin reprezentanții săi împuterniciți în acest scop.</w:t>
      </w:r>
    </w:p>
    <w:p w:rsidR="00084DD8" w:rsidRPr="00B4595B" w:rsidRDefault="00084DD8" w:rsidP="00B4595B">
      <w:pPr>
        <w:spacing w:before="0" w:line="360" w:lineRule="auto"/>
        <w:rPr>
          <w:rFonts w:ascii="Times New Roman" w:hAnsi="Times New Roman" w:cs="Times New Roman"/>
          <w:sz w:val="22"/>
          <w:szCs w:val="22"/>
          <w:lang w:val="ro-RO"/>
        </w:rPr>
      </w:pPr>
    </w:p>
    <w:p w:rsidR="00084DD8" w:rsidRPr="00B4595B" w:rsidRDefault="00084DD8" w:rsidP="00B4595B">
      <w:pPr>
        <w:spacing w:before="0" w:line="360" w:lineRule="auto"/>
        <w:rPr>
          <w:rFonts w:ascii="Times New Roman" w:hAnsi="Times New Roman" w:cs="Times New Roman"/>
          <w:b/>
          <w:sz w:val="22"/>
          <w:szCs w:val="22"/>
          <w:lang w:val="ro-RO"/>
        </w:rPr>
      </w:pPr>
      <w:r w:rsidRPr="00B4595B">
        <w:rPr>
          <w:rFonts w:ascii="Times New Roman" w:hAnsi="Times New Roman" w:cs="Times New Roman"/>
          <w:b/>
          <w:sz w:val="22"/>
          <w:szCs w:val="22"/>
          <w:lang w:val="ro-RO"/>
        </w:rPr>
        <w:t>GARANȚIA DE PARTICIPARE</w:t>
      </w:r>
    </w:p>
    <w:p w:rsidR="00084DD8" w:rsidRPr="00B4595B" w:rsidRDefault="00084DD8"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 xml:space="preserve">Se solicită garanție de participare în cuantum de </w:t>
      </w:r>
      <w:r w:rsidR="0063374B" w:rsidRPr="00B4595B">
        <w:rPr>
          <w:rFonts w:ascii="Times New Roman" w:hAnsi="Times New Roman" w:cs="Times New Roman"/>
          <w:sz w:val="22"/>
          <w:szCs w:val="22"/>
          <w:lang w:val="ro-RO"/>
        </w:rPr>
        <w:t>6.371,76</w:t>
      </w:r>
      <w:r w:rsidRPr="00B4595B">
        <w:rPr>
          <w:rFonts w:ascii="Times New Roman" w:hAnsi="Times New Roman" w:cs="Times New Roman"/>
          <w:sz w:val="22"/>
          <w:szCs w:val="22"/>
          <w:lang w:val="ro-RO"/>
        </w:rPr>
        <w:t xml:space="preserve"> lei, care are drept scop protejarea autorității contractante față de riscul unui comportament necorespunzător al ofertantului pe toată perioada implicării sale în procedura de atribuire.</w:t>
      </w:r>
    </w:p>
    <w:p w:rsidR="00B25528" w:rsidRPr="00B4595B" w:rsidRDefault="00B25528" w:rsidP="00B4595B">
      <w:pPr>
        <w:spacing w:before="0" w:line="360" w:lineRule="auto"/>
        <w:rPr>
          <w:rFonts w:ascii="Times New Roman" w:hAnsi="Times New Roman" w:cs="Times New Roman"/>
          <w:sz w:val="22"/>
          <w:szCs w:val="22"/>
          <w:lang w:val="ro-RO"/>
        </w:rPr>
      </w:pPr>
    </w:p>
    <w:p w:rsidR="0063374B" w:rsidRPr="00B4595B" w:rsidRDefault="0063374B" w:rsidP="00B4595B">
      <w:pPr>
        <w:spacing w:before="0" w:line="360" w:lineRule="auto"/>
        <w:rPr>
          <w:rFonts w:ascii="Times New Roman" w:hAnsi="Times New Roman" w:cs="Times New Roman"/>
          <w:b/>
          <w:sz w:val="22"/>
          <w:szCs w:val="22"/>
          <w:shd w:val="clear" w:color="auto" w:fill="FFFFFF"/>
          <w:lang w:val="ro-RO"/>
        </w:rPr>
      </w:pPr>
      <w:r w:rsidRPr="00B4595B">
        <w:rPr>
          <w:rFonts w:ascii="Times New Roman" w:hAnsi="Times New Roman" w:cs="Times New Roman"/>
          <w:b/>
          <w:sz w:val="22"/>
          <w:szCs w:val="22"/>
          <w:shd w:val="clear" w:color="auto" w:fill="FFFFFF"/>
          <w:lang w:val="ro-RO"/>
        </w:rPr>
        <w:lastRenderedPageBreak/>
        <w:t>GARANŢIA DE BUNĂ EXECUŢIE A CONTRACTULUI</w:t>
      </w:r>
    </w:p>
    <w:p w:rsidR="0063374B" w:rsidRPr="00B4595B" w:rsidRDefault="0063374B" w:rsidP="00B4595B">
      <w:pPr>
        <w:spacing w:before="0" w:line="360" w:lineRule="auto"/>
        <w:rPr>
          <w:rFonts w:ascii="Times New Roman" w:hAnsi="Times New Roman" w:cs="Times New Roman"/>
          <w:sz w:val="22"/>
          <w:szCs w:val="22"/>
          <w:shd w:val="clear" w:color="auto" w:fill="FFFFFF"/>
          <w:lang w:val="ro-RO"/>
        </w:rPr>
      </w:pPr>
      <w:r w:rsidRPr="00B4595B">
        <w:rPr>
          <w:rFonts w:ascii="Times New Roman" w:hAnsi="Times New Roman" w:cs="Times New Roman"/>
          <w:sz w:val="22"/>
          <w:szCs w:val="22"/>
          <w:shd w:val="clear" w:color="auto" w:fill="FFFFFF"/>
          <w:lang w:val="ro-RO"/>
        </w:rPr>
        <w:t>15.1. Delegatul-prestator are obligaţia de a constitui garanţia de bună execuţie în valoare de 10% din valoarea totală a contractului, fără TVA, conform celor menţionate în prezentul capitol, în termen de cel mult 5 zile lucrătoare de la data semnării contractului.</w:t>
      </w:r>
    </w:p>
    <w:p w:rsidR="0063374B" w:rsidRPr="00B4595B" w:rsidRDefault="0063374B" w:rsidP="00B4595B">
      <w:pPr>
        <w:spacing w:before="0" w:line="360" w:lineRule="auto"/>
        <w:rPr>
          <w:rFonts w:ascii="Times New Roman" w:hAnsi="Times New Roman" w:cs="Times New Roman"/>
          <w:sz w:val="22"/>
          <w:szCs w:val="22"/>
          <w:shd w:val="clear" w:color="auto" w:fill="FFFFFF"/>
          <w:lang w:val="ro-RO"/>
        </w:rPr>
      </w:pPr>
      <w:r w:rsidRPr="00B4595B">
        <w:rPr>
          <w:rFonts w:ascii="Times New Roman" w:hAnsi="Times New Roman" w:cs="Times New Roman"/>
          <w:sz w:val="22"/>
          <w:szCs w:val="22"/>
          <w:shd w:val="clear" w:color="auto" w:fill="FFFFFF"/>
          <w:lang w:val="ro-RO"/>
        </w:rPr>
        <w:t>Termenul de 5 zile poate fi prelungit la solicitarea justificată a Delegatului-prestator, fără a depăşi 15 zile de la data semnării contractului.</w:t>
      </w:r>
    </w:p>
    <w:p w:rsidR="0063374B" w:rsidRPr="00B4595B" w:rsidRDefault="0063374B" w:rsidP="00B4595B">
      <w:pPr>
        <w:spacing w:before="0" w:line="360" w:lineRule="auto"/>
        <w:rPr>
          <w:rFonts w:ascii="Times New Roman" w:hAnsi="Times New Roman" w:cs="Times New Roman"/>
          <w:sz w:val="22"/>
          <w:szCs w:val="22"/>
          <w:shd w:val="clear" w:color="auto" w:fill="FFFFFF"/>
          <w:lang w:val="ro-RO"/>
        </w:rPr>
      </w:pPr>
      <w:r w:rsidRPr="00B4595B">
        <w:rPr>
          <w:rFonts w:ascii="Times New Roman" w:hAnsi="Times New Roman" w:cs="Times New Roman"/>
          <w:sz w:val="22"/>
          <w:szCs w:val="22"/>
          <w:shd w:val="clear" w:color="auto" w:fill="FFFFFF"/>
          <w:lang w:val="ro-RO"/>
        </w:rPr>
        <w:t>15.2. Garanţia de bună execuţie se constituie prin virament bancar sau printr-un instrument de garantare emis în condiţiile legii, astfel:</w:t>
      </w:r>
    </w:p>
    <w:p w:rsidR="0063374B" w:rsidRPr="00B4595B" w:rsidRDefault="0063374B" w:rsidP="00B4595B">
      <w:pPr>
        <w:spacing w:before="0" w:line="360" w:lineRule="auto"/>
        <w:rPr>
          <w:rFonts w:ascii="Times New Roman" w:hAnsi="Times New Roman" w:cs="Times New Roman"/>
          <w:sz w:val="22"/>
          <w:szCs w:val="22"/>
          <w:shd w:val="clear" w:color="auto" w:fill="FFFFFF"/>
          <w:lang w:val="ro-RO"/>
        </w:rPr>
      </w:pPr>
      <w:r w:rsidRPr="00B4595B">
        <w:rPr>
          <w:rFonts w:ascii="Times New Roman" w:hAnsi="Times New Roman" w:cs="Times New Roman"/>
          <w:sz w:val="22"/>
          <w:szCs w:val="22"/>
          <w:shd w:val="clear" w:color="auto" w:fill="FFFFFF"/>
          <w:lang w:val="ro-RO"/>
        </w:rPr>
        <w:t>a) scrisoare de garanţie emisă de o instituţie de credit din România sau din alt stat;</w:t>
      </w:r>
    </w:p>
    <w:p w:rsidR="0063374B" w:rsidRPr="00B4595B" w:rsidRDefault="0063374B" w:rsidP="00B4595B">
      <w:pPr>
        <w:spacing w:before="0" w:line="360" w:lineRule="auto"/>
        <w:rPr>
          <w:rFonts w:ascii="Times New Roman" w:hAnsi="Times New Roman" w:cs="Times New Roman"/>
          <w:sz w:val="22"/>
          <w:szCs w:val="22"/>
          <w:shd w:val="clear" w:color="auto" w:fill="FFFFFF"/>
          <w:lang w:val="ro-RO"/>
        </w:rPr>
      </w:pPr>
      <w:r w:rsidRPr="00B4595B">
        <w:rPr>
          <w:rFonts w:ascii="Times New Roman" w:hAnsi="Times New Roman" w:cs="Times New Roman"/>
          <w:sz w:val="22"/>
          <w:szCs w:val="22"/>
          <w:shd w:val="clear" w:color="auto" w:fill="FFFFFF"/>
          <w:lang w:val="ro-RO"/>
        </w:rPr>
        <w:t>b) asigurare de garanţii emisă:</w:t>
      </w:r>
    </w:p>
    <w:p w:rsidR="0063374B" w:rsidRPr="00B4595B" w:rsidRDefault="0063374B" w:rsidP="00B4595B">
      <w:pPr>
        <w:spacing w:before="0" w:line="360" w:lineRule="auto"/>
        <w:rPr>
          <w:rFonts w:ascii="Times New Roman" w:hAnsi="Times New Roman" w:cs="Times New Roman"/>
          <w:sz w:val="22"/>
          <w:szCs w:val="22"/>
          <w:shd w:val="clear" w:color="auto" w:fill="FFFFFF"/>
          <w:lang w:val="ro-RO"/>
        </w:rPr>
      </w:pPr>
      <w:r w:rsidRPr="00B4595B">
        <w:rPr>
          <w:rFonts w:ascii="Times New Roman" w:hAnsi="Times New Roman" w:cs="Times New Roman"/>
          <w:sz w:val="22"/>
          <w:szCs w:val="22"/>
          <w:shd w:val="clear" w:color="auto" w:fill="FFFFFF"/>
          <w:lang w:val="ro-RO"/>
        </w:rPr>
        <w:t>- fie de o societate de asigurări care deţine autorizaţie de funcţionare emisă în România sau într-un alt stat membru al Uniunii Europene şi/sau care este înscrisă în registrele publicate pe site-ul Autorităţii de Supraveghere Financiară, după caz;</w:t>
      </w:r>
    </w:p>
    <w:p w:rsidR="0063374B" w:rsidRPr="00B4595B" w:rsidRDefault="0063374B" w:rsidP="00B4595B">
      <w:pPr>
        <w:spacing w:before="0" w:line="360" w:lineRule="auto"/>
        <w:rPr>
          <w:rFonts w:ascii="Times New Roman" w:hAnsi="Times New Roman" w:cs="Times New Roman"/>
          <w:sz w:val="22"/>
          <w:szCs w:val="22"/>
          <w:shd w:val="clear" w:color="auto" w:fill="FFFFFF"/>
          <w:lang w:val="ro-RO"/>
        </w:rPr>
      </w:pPr>
      <w:r w:rsidRPr="00B4595B">
        <w:rPr>
          <w:rFonts w:ascii="Times New Roman" w:hAnsi="Times New Roman" w:cs="Times New Roman"/>
          <w:sz w:val="22"/>
          <w:szCs w:val="22"/>
          <w:shd w:val="clear" w:color="auto" w:fill="FFFFFF"/>
          <w:lang w:val="ro-RO"/>
        </w:rPr>
        <w:t>- fie de o societate de asigurări dintr-un stat terţ printr-o sucursală autorizată în România de către Autoritatea de Supraveghere Financiară.</w:t>
      </w:r>
    </w:p>
    <w:p w:rsidR="0063374B" w:rsidRPr="00B4595B" w:rsidRDefault="0063374B" w:rsidP="00B4595B">
      <w:pPr>
        <w:spacing w:before="0" w:line="360" w:lineRule="auto"/>
        <w:rPr>
          <w:rFonts w:ascii="Times New Roman" w:hAnsi="Times New Roman" w:cs="Times New Roman"/>
          <w:sz w:val="22"/>
          <w:szCs w:val="22"/>
          <w:shd w:val="clear" w:color="auto" w:fill="FFFFFF"/>
          <w:lang w:val="ro-RO"/>
        </w:rPr>
      </w:pPr>
      <w:r w:rsidRPr="00B4595B">
        <w:rPr>
          <w:rFonts w:ascii="Times New Roman" w:hAnsi="Times New Roman" w:cs="Times New Roman"/>
          <w:sz w:val="22"/>
          <w:szCs w:val="22"/>
          <w:shd w:val="clear" w:color="auto" w:fill="FFFFFF"/>
          <w:lang w:val="ro-RO"/>
        </w:rPr>
        <w:t>15.3. În cazul în care garanţia se constituie prin reţineri succesive din sumele datorate pentru facturi parţiale, delegatul-prestator are obligaţia de a deschide un cont la dispoziţia achizitorului, la unitatea Trezorerie Statului şi iniţial va depune în acest sens 0,5 % din preţul contractului fără TVA.</w:t>
      </w:r>
    </w:p>
    <w:p w:rsidR="0063374B" w:rsidRPr="00B4595B" w:rsidRDefault="0063374B" w:rsidP="00B4595B">
      <w:pPr>
        <w:spacing w:before="0" w:line="360" w:lineRule="auto"/>
        <w:rPr>
          <w:rFonts w:ascii="Times New Roman" w:hAnsi="Times New Roman" w:cs="Times New Roman"/>
          <w:sz w:val="22"/>
          <w:szCs w:val="22"/>
          <w:shd w:val="clear" w:color="auto" w:fill="FFFFFF"/>
          <w:lang w:val="ro-RO"/>
        </w:rPr>
      </w:pPr>
      <w:r w:rsidRPr="00B4595B">
        <w:rPr>
          <w:rFonts w:ascii="Times New Roman" w:hAnsi="Times New Roman" w:cs="Times New Roman"/>
          <w:sz w:val="22"/>
          <w:szCs w:val="22"/>
          <w:shd w:val="clear" w:color="auto" w:fill="FFFFFF"/>
          <w:lang w:val="ro-RO"/>
        </w:rPr>
        <w:t>15.4. Delegatarul-achizitor are dreptul de a emite pretenţii asupra garanţiei de bună execuţie, în limita prejudiciului creat, dacă delegatul-prestator nu îşi îndeplineşte obligaţiile asumate prin prezentul contract. Anterior emiterii unei pretenţii asupra garanţiei de bună execuţie delegatarul-achizitor are obligaţia de a notifica acest lucru contractantului, precizând totodată obligaţiile care nu au fost respectate, precum şi modul de calcul al prejudiciului.</w:t>
      </w:r>
    </w:p>
    <w:p w:rsidR="0054615C" w:rsidRPr="00B4595B" w:rsidRDefault="0063374B" w:rsidP="00B4595B">
      <w:pPr>
        <w:spacing w:before="0" w:line="360" w:lineRule="auto"/>
        <w:rPr>
          <w:rFonts w:ascii="Times New Roman" w:hAnsi="Times New Roman" w:cs="Times New Roman"/>
          <w:sz w:val="22"/>
          <w:szCs w:val="22"/>
          <w:shd w:val="clear" w:color="auto" w:fill="FFFFFF"/>
          <w:lang w:val="ro-RO"/>
        </w:rPr>
      </w:pPr>
      <w:r w:rsidRPr="00B4595B">
        <w:rPr>
          <w:rFonts w:ascii="Times New Roman" w:hAnsi="Times New Roman" w:cs="Times New Roman"/>
          <w:sz w:val="22"/>
          <w:szCs w:val="22"/>
          <w:shd w:val="clear" w:color="auto" w:fill="FFFFFF"/>
          <w:lang w:val="ro-RO"/>
        </w:rPr>
        <w:t>15.5. Delegatarul-achizitor are obligaţia de a elibera/restitui garanţia de bună execuţie în condiţiile legii, în termen de 14 zile de la data îndeplinirii de către delegat-prestator a obligațiilor asumate prin prezentul contract, dacă nu a ridicat până la acea dată pretenții asupra ei.</w:t>
      </w:r>
    </w:p>
    <w:p w:rsidR="0063374B" w:rsidRPr="00B4595B" w:rsidRDefault="0063374B" w:rsidP="00B4595B">
      <w:pPr>
        <w:spacing w:before="0" w:line="360" w:lineRule="auto"/>
        <w:rPr>
          <w:rFonts w:ascii="Times New Roman" w:hAnsi="Times New Roman" w:cs="Times New Roman"/>
          <w:sz w:val="22"/>
          <w:szCs w:val="22"/>
          <w:lang w:val="ro-RO"/>
        </w:rPr>
      </w:pPr>
    </w:p>
    <w:p w:rsidR="00084DD8" w:rsidRPr="00B4595B" w:rsidRDefault="00084DD8" w:rsidP="00B4595B">
      <w:pPr>
        <w:spacing w:before="0" w:line="360" w:lineRule="auto"/>
        <w:jc w:val="left"/>
        <w:rPr>
          <w:rFonts w:ascii="Times New Roman" w:hAnsi="Times New Roman" w:cs="Times New Roman"/>
          <w:b/>
          <w:sz w:val="22"/>
          <w:szCs w:val="22"/>
          <w:lang w:val="ro-RO"/>
        </w:rPr>
      </w:pPr>
      <w:r w:rsidRPr="00B4595B">
        <w:rPr>
          <w:rFonts w:ascii="Times New Roman" w:hAnsi="Times New Roman" w:cs="Times New Roman"/>
          <w:b/>
          <w:sz w:val="22"/>
          <w:szCs w:val="22"/>
          <w:lang w:val="ro-RO"/>
        </w:rPr>
        <w:t>Divizare pe loturi: NU</w:t>
      </w:r>
    </w:p>
    <w:p w:rsidR="000B37C6" w:rsidRPr="00B4595B" w:rsidRDefault="00084DD8"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b/>
          <w:sz w:val="22"/>
          <w:szCs w:val="22"/>
          <w:lang w:val="ro-RO"/>
        </w:rPr>
        <w:t>Justificare:</w:t>
      </w:r>
      <w:r w:rsidRPr="00B4595B">
        <w:rPr>
          <w:rFonts w:ascii="Times New Roman" w:hAnsi="Times New Roman" w:cs="Times New Roman"/>
          <w:sz w:val="22"/>
          <w:szCs w:val="22"/>
          <w:lang w:val="ro-RO"/>
        </w:rPr>
        <w:t xml:space="preserve"> Serviciul care face obiectul procedurii rezultă dintr-o necesitate de sine stătătoare, NU există posibilitatea divizării pe loturi datorită obiectului contractului.</w:t>
      </w:r>
    </w:p>
    <w:p w:rsidR="008641D0" w:rsidRPr="00B4595B" w:rsidRDefault="008641D0" w:rsidP="00B4595B">
      <w:pPr>
        <w:spacing w:before="0" w:line="360" w:lineRule="auto"/>
        <w:rPr>
          <w:rFonts w:ascii="Times New Roman" w:hAnsi="Times New Roman" w:cs="Times New Roman"/>
          <w:b/>
          <w:snapToGrid w:val="0"/>
          <w:sz w:val="22"/>
          <w:szCs w:val="22"/>
          <w:lang w:val="ro-RO"/>
        </w:rPr>
      </w:pPr>
    </w:p>
    <w:p w:rsidR="0063374B" w:rsidRPr="00B4595B" w:rsidRDefault="0063374B" w:rsidP="00B4595B">
      <w:pPr>
        <w:pStyle w:val="DefaultText"/>
        <w:spacing w:line="360" w:lineRule="auto"/>
        <w:rPr>
          <w:rFonts w:ascii="Times New Roman" w:hAnsi="Times New Roman" w:cs="Times New Roman"/>
          <w:b/>
          <w:snapToGrid w:val="0"/>
          <w:color w:val="auto"/>
          <w:sz w:val="22"/>
          <w:szCs w:val="22"/>
          <w:lang w:val="ro-RO"/>
        </w:rPr>
      </w:pPr>
      <w:r w:rsidRPr="00B4595B">
        <w:rPr>
          <w:rFonts w:ascii="Times New Roman" w:hAnsi="Times New Roman" w:cs="Times New Roman"/>
          <w:b/>
          <w:snapToGrid w:val="0"/>
          <w:color w:val="auto"/>
          <w:sz w:val="22"/>
          <w:szCs w:val="22"/>
          <w:lang w:val="ro-RO"/>
        </w:rPr>
        <w:t>AJUSTAREA PREŢULUI CONTRACTULUI</w:t>
      </w:r>
    </w:p>
    <w:p w:rsidR="0063374B" w:rsidRPr="00B4595B" w:rsidRDefault="0063374B" w:rsidP="00B4595B">
      <w:pPr>
        <w:pStyle w:val="DefaultText"/>
        <w:spacing w:line="360" w:lineRule="auto"/>
        <w:rPr>
          <w:rFonts w:ascii="Times New Roman" w:hAnsi="Times New Roman" w:cs="Times New Roman"/>
          <w:snapToGrid w:val="0"/>
          <w:color w:val="auto"/>
          <w:sz w:val="22"/>
          <w:szCs w:val="22"/>
          <w:lang w:val="ro-RO"/>
        </w:rPr>
      </w:pPr>
      <w:r w:rsidRPr="00B4595B">
        <w:rPr>
          <w:rFonts w:ascii="Times New Roman" w:hAnsi="Times New Roman" w:cs="Times New Roman"/>
          <w:snapToGrid w:val="0"/>
          <w:color w:val="auto"/>
          <w:sz w:val="22"/>
          <w:szCs w:val="22"/>
          <w:lang w:val="ro-RO"/>
        </w:rPr>
        <w:t>12.1. Pentru serviciile prestate, plăţile datorate de delegatarul-achizitor către delegatul-prestator sunt cele stabilite conform Cap. 4.</w:t>
      </w:r>
    </w:p>
    <w:p w:rsidR="004846B5" w:rsidRPr="00B4595B" w:rsidRDefault="0063374B" w:rsidP="00B4595B">
      <w:pPr>
        <w:pStyle w:val="DefaultText"/>
        <w:spacing w:line="360" w:lineRule="auto"/>
        <w:jc w:val="both"/>
        <w:rPr>
          <w:rFonts w:ascii="Times New Roman" w:hAnsi="Times New Roman" w:cs="Times New Roman"/>
          <w:snapToGrid w:val="0"/>
          <w:color w:val="auto"/>
          <w:sz w:val="22"/>
          <w:szCs w:val="22"/>
          <w:lang w:val="ro-RO"/>
        </w:rPr>
      </w:pPr>
      <w:r w:rsidRPr="00B4595B">
        <w:rPr>
          <w:rFonts w:ascii="Times New Roman" w:hAnsi="Times New Roman" w:cs="Times New Roman"/>
          <w:snapToGrid w:val="0"/>
          <w:color w:val="auto"/>
          <w:sz w:val="22"/>
          <w:szCs w:val="22"/>
          <w:lang w:val="ro-RO"/>
        </w:rPr>
        <w:t>12.2. Prețul prezentului contract nu se ajustează.</w:t>
      </w:r>
    </w:p>
    <w:p w:rsidR="0063374B" w:rsidRPr="00B4595B" w:rsidRDefault="0063374B" w:rsidP="00B4595B">
      <w:pPr>
        <w:pStyle w:val="DefaultText"/>
        <w:spacing w:line="360" w:lineRule="auto"/>
        <w:jc w:val="both"/>
        <w:rPr>
          <w:rFonts w:ascii="Times New Roman" w:hAnsi="Times New Roman" w:cs="Times New Roman"/>
          <w:snapToGrid w:val="0"/>
          <w:sz w:val="22"/>
          <w:szCs w:val="22"/>
          <w:lang w:val="pt-BR"/>
        </w:rPr>
      </w:pPr>
    </w:p>
    <w:p w:rsidR="0063374B" w:rsidRPr="00B4595B" w:rsidRDefault="0063374B" w:rsidP="00B4595B">
      <w:pPr>
        <w:pStyle w:val="DefaultText"/>
        <w:spacing w:line="360" w:lineRule="auto"/>
        <w:ind w:right="-99"/>
        <w:rPr>
          <w:rFonts w:ascii="Times New Roman" w:hAnsi="Times New Roman" w:cs="Times New Roman"/>
          <w:b/>
          <w:sz w:val="22"/>
          <w:szCs w:val="22"/>
          <w:lang w:val="ro-RO"/>
        </w:rPr>
      </w:pPr>
      <w:r w:rsidRPr="00B4595B">
        <w:rPr>
          <w:rFonts w:ascii="Times New Roman" w:hAnsi="Times New Roman" w:cs="Times New Roman"/>
          <w:b/>
          <w:sz w:val="22"/>
          <w:szCs w:val="22"/>
          <w:lang w:val="ro-RO"/>
        </w:rPr>
        <w:t>MODIFICAREA CONTRACTULUI</w:t>
      </w:r>
    </w:p>
    <w:p w:rsidR="0063374B" w:rsidRPr="00B4595B" w:rsidRDefault="0063374B" w:rsidP="00B4595B">
      <w:pPr>
        <w:pStyle w:val="DefaultText"/>
        <w:spacing w:line="360" w:lineRule="auto"/>
        <w:ind w:right="-99"/>
        <w:rPr>
          <w:rFonts w:ascii="Times New Roman" w:hAnsi="Times New Roman" w:cs="Times New Roman"/>
          <w:sz w:val="22"/>
          <w:szCs w:val="22"/>
          <w:lang w:val="ro-RO"/>
        </w:rPr>
      </w:pPr>
      <w:r w:rsidRPr="00B4595B">
        <w:rPr>
          <w:rFonts w:ascii="Times New Roman" w:hAnsi="Times New Roman" w:cs="Times New Roman"/>
          <w:sz w:val="22"/>
          <w:szCs w:val="22"/>
          <w:lang w:val="ro-RO"/>
        </w:rPr>
        <w:t xml:space="preserve">19.1. Părțile au dreptul, în perioada de valabilitate a prezentului contract, de a conveni modificarea și/sau </w:t>
      </w:r>
      <w:r w:rsidRPr="00B4595B">
        <w:rPr>
          <w:rFonts w:ascii="Times New Roman" w:hAnsi="Times New Roman" w:cs="Times New Roman"/>
          <w:sz w:val="22"/>
          <w:szCs w:val="22"/>
          <w:lang w:val="ro-RO"/>
        </w:rPr>
        <w:lastRenderedPageBreak/>
        <w:t>completarea clauzelor acestuia, în limitele și condițiile dispozițiilor legislației în vigoare, respectiv în conformitate cu prevederile art. 221-222 din Legea nr. 98/2016, coroborat cu prevederile H.G. nr. 395/2016, cu modificările și completările ulterioare.</w:t>
      </w:r>
    </w:p>
    <w:p w:rsidR="0063374B" w:rsidRPr="00B4595B" w:rsidRDefault="0063374B" w:rsidP="00B4595B">
      <w:pPr>
        <w:pStyle w:val="DefaultText"/>
        <w:spacing w:line="360" w:lineRule="auto"/>
        <w:ind w:right="-99"/>
        <w:rPr>
          <w:rFonts w:ascii="Times New Roman" w:hAnsi="Times New Roman" w:cs="Times New Roman"/>
          <w:sz w:val="22"/>
          <w:szCs w:val="22"/>
          <w:lang w:val="ro-RO"/>
        </w:rPr>
      </w:pPr>
      <w:r w:rsidRPr="00B4595B">
        <w:rPr>
          <w:rFonts w:ascii="Times New Roman" w:hAnsi="Times New Roman" w:cs="Times New Roman"/>
          <w:sz w:val="22"/>
          <w:szCs w:val="22"/>
          <w:lang w:val="ro-RO"/>
        </w:rPr>
        <w:t>19.2. Partea care propune modificarea contractului are obligația de a transmite în scris celeilalte părți propunerea de modificare.</w:t>
      </w:r>
    </w:p>
    <w:p w:rsidR="0063374B" w:rsidRPr="00B4595B" w:rsidRDefault="0063374B" w:rsidP="00B4595B">
      <w:pPr>
        <w:pStyle w:val="DefaultText"/>
        <w:spacing w:line="360" w:lineRule="auto"/>
        <w:ind w:right="-99"/>
        <w:rPr>
          <w:rFonts w:ascii="Times New Roman" w:hAnsi="Times New Roman" w:cs="Times New Roman"/>
          <w:sz w:val="22"/>
          <w:szCs w:val="22"/>
          <w:lang w:val="ro-RO"/>
        </w:rPr>
      </w:pPr>
      <w:r w:rsidRPr="00B4595B">
        <w:rPr>
          <w:rFonts w:ascii="Times New Roman" w:hAnsi="Times New Roman" w:cs="Times New Roman"/>
          <w:sz w:val="22"/>
          <w:szCs w:val="22"/>
          <w:lang w:val="ro-RO"/>
        </w:rPr>
        <w:t>19.3. Prezentul contract se poate modifica doar prin acordul comun al părților, prin încheierea unui act adițional.</w:t>
      </w:r>
    </w:p>
    <w:p w:rsidR="0063374B" w:rsidRPr="00B4595B" w:rsidRDefault="0063374B" w:rsidP="00B4595B">
      <w:pPr>
        <w:pStyle w:val="DefaultText"/>
        <w:spacing w:line="360" w:lineRule="auto"/>
        <w:ind w:right="-99"/>
        <w:jc w:val="both"/>
        <w:rPr>
          <w:rFonts w:ascii="Times New Roman" w:hAnsi="Times New Roman" w:cs="Times New Roman"/>
          <w:sz w:val="22"/>
          <w:szCs w:val="22"/>
          <w:lang w:val="ro-RO"/>
        </w:rPr>
      </w:pPr>
      <w:r w:rsidRPr="00B4595B">
        <w:rPr>
          <w:rFonts w:ascii="Times New Roman" w:hAnsi="Times New Roman" w:cs="Times New Roman"/>
          <w:sz w:val="22"/>
          <w:szCs w:val="22"/>
          <w:lang w:val="ro-RO"/>
        </w:rPr>
        <w:t>19.4. Orice modificare a prezentului contract trebuie aprobat în prealabil de către autoritatea deliberativă a delegatarului-achizitor, conform prevederilor art. 8 alin. (3) lit d2) din Legea nr. 51/2006 a serviciilor comunitare de utilități publice, republicată, cu modificările și completările ulterioare.</w:t>
      </w:r>
    </w:p>
    <w:p w:rsidR="0063374B" w:rsidRPr="00B4595B" w:rsidRDefault="0063374B" w:rsidP="00B4595B">
      <w:pPr>
        <w:pStyle w:val="DefaultText"/>
        <w:spacing w:line="360" w:lineRule="auto"/>
        <w:ind w:right="-99"/>
        <w:jc w:val="both"/>
        <w:rPr>
          <w:rFonts w:ascii="Times New Roman" w:hAnsi="Times New Roman" w:cs="Times New Roman"/>
          <w:sz w:val="22"/>
          <w:szCs w:val="22"/>
          <w:lang w:val="ro-RO"/>
        </w:rPr>
      </w:pPr>
    </w:p>
    <w:p w:rsidR="007D2D8F" w:rsidRPr="00B4595B" w:rsidRDefault="00084DD8" w:rsidP="00B4595B">
      <w:pPr>
        <w:pStyle w:val="DefaultText"/>
        <w:spacing w:line="360" w:lineRule="auto"/>
        <w:ind w:right="-99"/>
        <w:jc w:val="both"/>
        <w:rPr>
          <w:rFonts w:ascii="Times New Roman" w:hAnsi="Times New Roman" w:cs="Times New Roman"/>
          <w:sz w:val="22"/>
          <w:szCs w:val="22"/>
          <w:lang w:val="ro-RO"/>
        </w:rPr>
      </w:pPr>
      <w:r w:rsidRPr="00B4595B">
        <w:rPr>
          <w:rFonts w:ascii="Times New Roman" w:hAnsi="Times New Roman" w:cs="Times New Roman"/>
          <w:b/>
          <w:sz w:val="22"/>
          <w:szCs w:val="22"/>
          <w:lang w:val="ro-RO"/>
        </w:rPr>
        <w:t>MECANISME DE PLATĂ CONTRACTUALE</w:t>
      </w:r>
    </w:p>
    <w:p w:rsidR="002770FE" w:rsidRPr="00B4595B" w:rsidRDefault="002770FE" w:rsidP="00B4595B">
      <w:pPr>
        <w:spacing w:before="0" w:line="360" w:lineRule="auto"/>
        <w:rPr>
          <w:rFonts w:ascii="Times New Roman" w:eastAsia="Times New Roman" w:hAnsi="Times New Roman" w:cs="Times New Roman"/>
          <w:sz w:val="22"/>
          <w:szCs w:val="22"/>
          <w:lang w:val="ro-RO"/>
        </w:rPr>
      </w:pPr>
      <w:r w:rsidRPr="00B4595B">
        <w:rPr>
          <w:rFonts w:ascii="Times New Roman" w:eastAsia="Times New Roman" w:hAnsi="Times New Roman" w:cs="Times New Roman"/>
          <w:sz w:val="22"/>
          <w:szCs w:val="22"/>
          <w:lang w:val="ro-RO"/>
        </w:rPr>
        <w:t xml:space="preserve">4.3. Delegatarul-achizitor se obligă să plătească delegatului-prestator contravaloarea activităților prestate în baza proceselor-verbale de recepție și a documentelor de lucru confirmate, prin ordin de plată în contul Delegatului-prestator, în cel mult 30 de zile calendaristice de la data preluării facturii la sediul Delegatarului-achizitor, în condițiile și cu respectarea dispozițiilor Caietului de sarcini și a Regulamentului. </w:t>
      </w:r>
    </w:p>
    <w:p w:rsidR="00045557" w:rsidRPr="00B4595B" w:rsidRDefault="002770FE" w:rsidP="00B4595B">
      <w:pPr>
        <w:spacing w:before="0" w:line="360" w:lineRule="auto"/>
        <w:rPr>
          <w:rFonts w:ascii="Times New Roman" w:eastAsia="Times New Roman" w:hAnsi="Times New Roman" w:cs="Times New Roman"/>
          <w:sz w:val="22"/>
          <w:szCs w:val="22"/>
          <w:lang w:val="ro-RO"/>
        </w:rPr>
      </w:pPr>
      <w:r w:rsidRPr="00B4595B">
        <w:rPr>
          <w:rFonts w:ascii="Times New Roman" w:eastAsia="Times New Roman" w:hAnsi="Times New Roman" w:cs="Times New Roman"/>
          <w:sz w:val="22"/>
          <w:szCs w:val="22"/>
          <w:lang w:val="ro-RO"/>
        </w:rPr>
        <w:t>Factura va fi emisă de către delegatul-prestator după efectuarea activităților, în baza documentelor de lucru și a proceselor-verbale de recepție, confirmate de către reprezentanții desemnați ai Delegatarului-achizitor, potrivit celor stabilite în Caietul de sarcini și Regulament.</w:t>
      </w:r>
    </w:p>
    <w:p w:rsidR="002770FE" w:rsidRPr="00B4595B" w:rsidRDefault="002770FE" w:rsidP="00B4595B">
      <w:pPr>
        <w:spacing w:before="0" w:line="360" w:lineRule="auto"/>
        <w:rPr>
          <w:rFonts w:ascii="Times New Roman" w:eastAsia="Times New Roman" w:hAnsi="Times New Roman" w:cs="Times New Roman"/>
          <w:sz w:val="22"/>
          <w:szCs w:val="22"/>
          <w:lang w:val="ro-RO"/>
        </w:rPr>
      </w:pPr>
    </w:p>
    <w:p w:rsidR="008B72A5" w:rsidRPr="00B4595B" w:rsidRDefault="008B72A5" w:rsidP="00B4595B">
      <w:pPr>
        <w:spacing w:before="0" w:line="360" w:lineRule="auto"/>
        <w:rPr>
          <w:rFonts w:ascii="Times New Roman" w:hAnsi="Times New Roman" w:cs="Times New Roman"/>
          <w:b/>
          <w:snapToGrid w:val="0"/>
          <w:sz w:val="22"/>
          <w:szCs w:val="22"/>
          <w:lang w:val="ro-RO"/>
        </w:rPr>
      </w:pPr>
      <w:r w:rsidRPr="00B4595B">
        <w:rPr>
          <w:rFonts w:ascii="Times New Roman" w:hAnsi="Times New Roman" w:cs="Times New Roman"/>
          <w:b/>
          <w:snapToGrid w:val="0"/>
          <w:sz w:val="22"/>
          <w:szCs w:val="22"/>
          <w:lang w:val="ro-RO"/>
        </w:rPr>
        <w:t>PENALITĂŢI, DAUNE-INTERESE, SANCȚIUNI</w:t>
      </w:r>
    </w:p>
    <w:p w:rsidR="008B72A5" w:rsidRPr="00B4595B" w:rsidRDefault="008B72A5" w:rsidP="00B4595B">
      <w:pPr>
        <w:spacing w:before="0" w:line="360" w:lineRule="auto"/>
        <w:rPr>
          <w:rFonts w:ascii="Times New Roman" w:hAnsi="Times New Roman" w:cs="Times New Roman"/>
          <w:snapToGrid w:val="0"/>
          <w:sz w:val="22"/>
          <w:szCs w:val="22"/>
          <w:lang w:val="ro-RO"/>
        </w:rPr>
      </w:pPr>
      <w:r w:rsidRPr="00B4595B">
        <w:rPr>
          <w:rFonts w:ascii="Times New Roman" w:hAnsi="Times New Roman" w:cs="Times New Roman"/>
          <w:snapToGrid w:val="0"/>
          <w:sz w:val="22"/>
          <w:szCs w:val="22"/>
          <w:lang w:val="ro-RO"/>
        </w:rPr>
        <w:t>10.1. (1) În cazul în care, din vina sa exclusivă, delegatul-prestator întârzie sau nu îşi îndeplinește obligaţiile asumate prin contract în termenele și condițiile stabilite, ori îşi execută obligaţiile în mod necorespunzător, delegatarul-achizitor are dreptul de a reține, cu titlu de penalități, o sumă echivalentă cu 0,1% din valoarea activităților neexecutate, începând cu prima zi după termenul de scadență și până la îndeplinirea obligațiilor.</w:t>
      </w:r>
    </w:p>
    <w:p w:rsidR="008B72A5" w:rsidRPr="00B4595B" w:rsidRDefault="008B72A5" w:rsidP="00B4595B">
      <w:pPr>
        <w:spacing w:before="0" w:line="360" w:lineRule="auto"/>
        <w:rPr>
          <w:rFonts w:ascii="Times New Roman" w:hAnsi="Times New Roman" w:cs="Times New Roman"/>
          <w:snapToGrid w:val="0"/>
          <w:sz w:val="22"/>
          <w:szCs w:val="22"/>
          <w:lang w:val="ro-RO"/>
        </w:rPr>
      </w:pPr>
      <w:r w:rsidRPr="00B4595B">
        <w:rPr>
          <w:rFonts w:ascii="Times New Roman" w:hAnsi="Times New Roman" w:cs="Times New Roman"/>
          <w:snapToGrid w:val="0"/>
          <w:sz w:val="22"/>
          <w:szCs w:val="22"/>
          <w:lang w:val="ro-RO"/>
        </w:rPr>
        <w:t xml:space="preserve">(2) În cazul neefectuării în termen din culpa sa exclusivă a activității stabilite prin documentul de lucru, delegatarul-achizitor va aplica delegatului-prestator o penalizare de 1% din valoarea serviciilor care fac obiectul documentului de lucru pentru fiecare zi de întârziere. </w:t>
      </w:r>
    </w:p>
    <w:p w:rsidR="008B72A5" w:rsidRPr="00B4595B" w:rsidRDefault="008B72A5" w:rsidP="00B4595B">
      <w:pPr>
        <w:spacing w:before="0" w:line="360" w:lineRule="auto"/>
        <w:rPr>
          <w:rFonts w:ascii="Times New Roman" w:hAnsi="Times New Roman" w:cs="Times New Roman"/>
          <w:snapToGrid w:val="0"/>
          <w:sz w:val="22"/>
          <w:szCs w:val="22"/>
          <w:lang w:val="ro-RO"/>
        </w:rPr>
      </w:pPr>
      <w:r w:rsidRPr="00B4595B">
        <w:rPr>
          <w:rFonts w:ascii="Times New Roman" w:hAnsi="Times New Roman" w:cs="Times New Roman"/>
          <w:snapToGrid w:val="0"/>
          <w:sz w:val="22"/>
          <w:szCs w:val="22"/>
          <w:lang w:val="ro-RO"/>
        </w:rPr>
        <w:t>10.2. În cazul în care, delegatarul-achizitor nu onorează facturile în termenul prevăzut la art. 4.3. acesta va fi obligat să plătească penalități în valoare de 0,1% pentru fiecare zi de întârziere din valoarea facturii neachitate sau, după caz, din plata neefectuată dacă factura s-a onorat parțial.</w:t>
      </w:r>
    </w:p>
    <w:p w:rsidR="008B72A5" w:rsidRPr="00B4595B" w:rsidRDefault="008B72A5" w:rsidP="00B4595B">
      <w:pPr>
        <w:spacing w:before="0" w:line="360" w:lineRule="auto"/>
        <w:rPr>
          <w:rFonts w:ascii="Times New Roman" w:hAnsi="Times New Roman" w:cs="Times New Roman"/>
          <w:snapToGrid w:val="0"/>
          <w:sz w:val="22"/>
          <w:szCs w:val="22"/>
          <w:lang w:val="ro-RO"/>
        </w:rPr>
      </w:pPr>
      <w:r w:rsidRPr="00B4595B">
        <w:rPr>
          <w:rFonts w:ascii="Times New Roman" w:hAnsi="Times New Roman" w:cs="Times New Roman"/>
          <w:snapToGrid w:val="0"/>
          <w:sz w:val="22"/>
          <w:szCs w:val="22"/>
          <w:lang w:val="ro-RO"/>
        </w:rPr>
        <w:t>10.3. Delegatul-prestator are obligația de a despăgubi persoanele fizice sau juridice pentru prejudiciile provocate din culpă, conform prevederilor legale în vigoare.</w:t>
      </w:r>
    </w:p>
    <w:p w:rsidR="00A57892" w:rsidRPr="00B4595B" w:rsidRDefault="008B72A5" w:rsidP="00B4595B">
      <w:pPr>
        <w:spacing w:before="0" w:line="360" w:lineRule="auto"/>
        <w:rPr>
          <w:rFonts w:ascii="Times New Roman" w:hAnsi="Times New Roman" w:cs="Times New Roman"/>
          <w:snapToGrid w:val="0"/>
          <w:sz w:val="22"/>
          <w:szCs w:val="22"/>
          <w:lang w:val="ro-RO"/>
        </w:rPr>
      </w:pPr>
      <w:r w:rsidRPr="00B4595B">
        <w:rPr>
          <w:rFonts w:ascii="Times New Roman" w:hAnsi="Times New Roman" w:cs="Times New Roman"/>
          <w:snapToGrid w:val="0"/>
          <w:sz w:val="22"/>
          <w:szCs w:val="22"/>
          <w:lang w:val="ro-RO"/>
        </w:rPr>
        <w:t>10.4. În cazurile de nerespectare de către Delegatul-prestator a obligaţiilor contractuale asumate, Delegatarul-achizitor are dreptul să solicite, pe baza unor analize şi justificări fundamentate, retragerea licenţei de către A.N.R.S.C., penalizări sau daune-interese, poate încasa garanţiile de bună execuţie sau poate rezilia contractul, conform prevederilor art. 6 alin. (2) din Legea nr. 101/2006, cu modificările și completările ulterioare.</w:t>
      </w:r>
    </w:p>
    <w:p w:rsidR="008B72A5" w:rsidRPr="00B4595B" w:rsidRDefault="008B72A5" w:rsidP="00B4595B">
      <w:pPr>
        <w:spacing w:before="0" w:line="360" w:lineRule="auto"/>
        <w:rPr>
          <w:rFonts w:ascii="Times New Roman" w:eastAsia="Times New Roman" w:hAnsi="Times New Roman" w:cs="Times New Roman"/>
          <w:spacing w:val="-3"/>
          <w:sz w:val="22"/>
          <w:szCs w:val="22"/>
          <w:lang w:val="ro-RO" w:eastAsia="ro-RO"/>
        </w:rPr>
      </w:pPr>
    </w:p>
    <w:p w:rsidR="00BF418F" w:rsidRPr="00B4595B" w:rsidRDefault="007D2D8F"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 xml:space="preserve">La încheierea contractului, sau atunci când se introduc noi </w:t>
      </w:r>
      <w:r w:rsidR="006143C6" w:rsidRPr="00B4595B">
        <w:rPr>
          <w:rFonts w:ascii="Times New Roman" w:hAnsi="Times New Roman" w:cs="Times New Roman"/>
          <w:sz w:val="22"/>
          <w:szCs w:val="22"/>
          <w:lang w:val="ro-RO"/>
        </w:rPr>
        <w:t>subcontractanți</w:t>
      </w:r>
      <w:r w:rsidRPr="00B4595B">
        <w:rPr>
          <w:rFonts w:ascii="Times New Roman" w:hAnsi="Times New Roman" w:cs="Times New Roman"/>
          <w:sz w:val="22"/>
          <w:szCs w:val="22"/>
          <w:lang w:val="ro-RO"/>
        </w:rPr>
        <w:t xml:space="preserve">, este obligatorie prezentarea către achizitor a contractelor încheiate de către prestator cu </w:t>
      </w:r>
      <w:r w:rsidR="006143C6" w:rsidRPr="00B4595B">
        <w:rPr>
          <w:rFonts w:ascii="Times New Roman" w:hAnsi="Times New Roman" w:cs="Times New Roman"/>
          <w:sz w:val="22"/>
          <w:szCs w:val="22"/>
          <w:lang w:val="ro-RO"/>
        </w:rPr>
        <w:t>subcontractanții</w:t>
      </w:r>
      <w:r w:rsidRPr="00B4595B">
        <w:rPr>
          <w:rFonts w:ascii="Times New Roman" w:hAnsi="Times New Roman" w:cs="Times New Roman"/>
          <w:sz w:val="22"/>
          <w:szCs w:val="22"/>
          <w:lang w:val="ro-RO"/>
        </w:rPr>
        <w:t xml:space="preserve"> </w:t>
      </w:r>
      <w:r w:rsidR="006143C6" w:rsidRPr="00B4595B">
        <w:rPr>
          <w:rFonts w:ascii="Times New Roman" w:hAnsi="Times New Roman" w:cs="Times New Roman"/>
          <w:sz w:val="22"/>
          <w:szCs w:val="22"/>
          <w:lang w:val="ro-RO"/>
        </w:rPr>
        <w:t>nominalizați</w:t>
      </w:r>
      <w:r w:rsidRPr="00B4595B">
        <w:rPr>
          <w:rFonts w:ascii="Times New Roman" w:hAnsi="Times New Roman" w:cs="Times New Roman"/>
          <w:sz w:val="22"/>
          <w:szCs w:val="22"/>
          <w:lang w:val="ro-RO"/>
        </w:rPr>
        <w:t xml:space="preserve"> în ofertă sau declaraţi ulterior, astfel încât activităţile ce revin acestora, precum şi sumele aferente prestaţiilor să fie cuprinse în contract, devenind anexe ale acestuia. </w:t>
      </w:r>
    </w:p>
    <w:p w:rsidR="008641D0" w:rsidRPr="00B4595B" w:rsidRDefault="008641D0" w:rsidP="00B4595B">
      <w:pPr>
        <w:spacing w:before="0" w:line="360" w:lineRule="auto"/>
        <w:rPr>
          <w:rFonts w:ascii="Times New Roman" w:hAnsi="Times New Roman" w:cs="Times New Roman"/>
          <w:sz w:val="22"/>
          <w:szCs w:val="22"/>
          <w:lang w:val="ro-RO"/>
        </w:rPr>
      </w:pPr>
    </w:p>
    <w:p w:rsidR="008B72A5" w:rsidRPr="00B4595B" w:rsidRDefault="008B72A5" w:rsidP="00B4595B">
      <w:pPr>
        <w:spacing w:before="0" w:line="360" w:lineRule="auto"/>
        <w:rPr>
          <w:rFonts w:ascii="Times New Roman" w:hAnsi="Times New Roman" w:cs="Times New Roman"/>
          <w:b/>
          <w:snapToGrid w:val="0"/>
          <w:sz w:val="22"/>
          <w:szCs w:val="22"/>
          <w:lang w:val="ro-RO"/>
        </w:rPr>
      </w:pPr>
      <w:r w:rsidRPr="00B4595B">
        <w:rPr>
          <w:rFonts w:ascii="Times New Roman" w:hAnsi="Times New Roman" w:cs="Times New Roman"/>
          <w:b/>
          <w:snapToGrid w:val="0"/>
          <w:sz w:val="22"/>
          <w:szCs w:val="22"/>
          <w:lang w:val="ro-RO"/>
        </w:rPr>
        <w:t>SUBCONTRACTANŢI</w:t>
      </w:r>
    </w:p>
    <w:p w:rsidR="008B72A5" w:rsidRPr="00B4595B" w:rsidRDefault="008B72A5" w:rsidP="00B4595B">
      <w:pPr>
        <w:spacing w:before="0" w:line="360" w:lineRule="auto"/>
        <w:rPr>
          <w:rFonts w:ascii="Times New Roman" w:hAnsi="Times New Roman" w:cs="Times New Roman"/>
          <w:snapToGrid w:val="0"/>
          <w:sz w:val="22"/>
          <w:szCs w:val="22"/>
          <w:lang w:val="ro-RO"/>
        </w:rPr>
      </w:pPr>
      <w:r w:rsidRPr="00B4595B">
        <w:rPr>
          <w:rFonts w:ascii="Times New Roman" w:hAnsi="Times New Roman" w:cs="Times New Roman"/>
          <w:snapToGrid w:val="0"/>
          <w:sz w:val="22"/>
          <w:szCs w:val="22"/>
          <w:lang w:val="ro-RO"/>
        </w:rPr>
        <w:t>13.1. Subcontractarea prestării activităților se poate face numai în condițiile prevăzute în legislația din domeniul achizițiilor publice.</w:t>
      </w:r>
    </w:p>
    <w:p w:rsidR="008B72A5" w:rsidRPr="00B4595B" w:rsidRDefault="008B72A5" w:rsidP="00B4595B">
      <w:pPr>
        <w:spacing w:before="0" w:line="360" w:lineRule="auto"/>
        <w:rPr>
          <w:rFonts w:ascii="Times New Roman" w:hAnsi="Times New Roman" w:cs="Times New Roman"/>
          <w:snapToGrid w:val="0"/>
          <w:sz w:val="22"/>
          <w:szCs w:val="22"/>
          <w:lang w:val="ro-RO"/>
        </w:rPr>
      </w:pPr>
      <w:r w:rsidRPr="00B4595B">
        <w:rPr>
          <w:rFonts w:ascii="Times New Roman" w:hAnsi="Times New Roman" w:cs="Times New Roman"/>
          <w:snapToGrid w:val="0"/>
          <w:sz w:val="22"/>
          <w:szCs w:val="22"/>
          <w:lang w:val="ro-RO"/>
        </w:rPr>
        <w:t>13.2. Delegatul-prestator poate încheia contracte cu subcontractanți în aceleași condiții în care el a semnat contractul cu delegatarul-achizitor, cu condiția înștiințării și obținerii acordului prealabil expres al delegatarului-achizitor.</w:t>
      </w:r>
    </w:p>
    <w:p w:rsidR="008B72A5" w:rsidRPr="00B4595B" w:rsidRDefault="008B72A5" w:rsidP="00B4595B">
      <w:pPr>
        <w:spacing w:before="0" w:line="360" w:lineRule="auto"/>
        <w:rPr>
          <w:rFonts w:ascii="Times New Roman" w:hAnsi="Times New Roman" w:cs="Times New Roman"/>
          <w:snapToGrid w:val="0"/>
          <w:sz w:val="22"/>
          <w:szCs w:val="22"/>
          <w:lang w:val="ro-RO"/>
        </w:rPr>
      </w:pPr>
      <w:r w:rsidRPr="00B4595B">
        <w:rPr>
          <w:rFonts w:ascii="Times New Roman" w:hAnsi="Times New Roman" w:cs="Times New Roman"/>
          <w:snapToGrid w:val="0"/>
          <w:sz w:val="22"/>
          <w:szCs w:val="22"/>
          <w:lang w:val="ro-RO"/>
        </w:rPr>
        <w:t>13.3. (1) Delegatul-prestator are obligația de a prezenta delegatarului-achizitor toate contractele încheiate cu subcontractanții.</w:t>
      </w:r>
    </w:p>
    <w:p w:rsidR="008B72A5" w:rsidRPr="00B4595B" w:rsidRDefault="008B72A5" w:rsidP="00B4595B">
      <w:pPr>
        <w:spacing w:before="0" w:line="360" w:lineRule="auto"/>
        <w:rPr>
          <w:rFonts w:ascii="Times New Roman" w:hAnsi="Times New Roman" w:cs="Times New Roman"/>
          <w:snapToGrid w:val="0"/>
          <w:sz w:val="22"/>
          <w:szCs w:val="22"/>
          <w:lang w:val="ro-RO"/>
        </w:rPr>
      </w:pPr>
      <w:r w:rsidRPr="00B4595B">
        <w:rPr>
          <w:rFonts w:ascii="Times New Roman" w:hAnsi="Times New Roman" w:cs="Times New Roman"/>
          <w:snapToGrid w:val="0"/>
          <w:sz w:val="22"/>
          <w:szCs w:val="22"/>
          <w:lang w:val="ro-RO"/>
        </w:rPr>
        <w:t>(2) Lista subcontractanților, cu datele de recunoaștere ale acestora, cât și contractele încheiate cu aceștia devin anexe la prezentul contract.</w:t>
      </w:r>
    </w:p>
    <w:p w:rsidR="008B72A5" w:rsidRPr="00B4595B" w:rsidRDefault="008B72A5" w:rsidP="00B4595B">
      <w:pPr>
        <w:spacing w:before="0" w:line="360" w:lineRule="auto"/>
        <w:rPr>
          <w:rFonts w:ascii="Times New Roman" w:hAnsi="Times New Roman" w:cs="Times New Roman"/>
          <w:snapToGrid w:val="0"/>
          <w:sz w:val="22"/>
          <w:szCs w:val="22"/>
          <w:lang w:val="ro-RO"/>
        </w:rPr>
      </w:pPr>
      <w:r w:rsidRPr="00B4595B">
        <w:rPr>
          <w:rFonts w:ascii="Times New Roman" w:hAnsi="Times New Roman" w:cs="Times New Roman"/>
          <w:snapToGrid w:val="0"/>
          <w:sz w:val="22"/>
          <w:szCs w:val="22"/>
          <w:lang w:val="ro-RO"/>
        </w:rPr>
        <w:t>13.4. (1) Delegatul-prestator este pe deplin răspunzător față de delegatarul-achizitor de modul în care îndeplinește contractul. Niciun contract de subcontractare nu creează raporturi contractuale între subcontractant și delegatarul-achizitor.</w:t>
      </w:r>
    </w:p>
    <w:p w:rsidR="008B72A5" w:rsidRPr="00B4595B" w:rsidRDefault="008B72A5" w:rsidP="00B4595B">
      <w:pPr>
        <w:spacing w:before="0" w:line="360" w:lineRule="auto"/>
        <w:rPr>
          <w:rFonts w:ascii="Times New Roman" w:hAnsi="Times New Roman" w:cs="Times New Roman"/>
          <w:snapToGrid w:val="0"/>
          <w:sz w:val="22"/>
          <w:szCs w:val="22"/>
          <w:lang w:val="ro-RO"/>
        </w:rPr>
      </w:pPr>
      <w:r w:rsidRPr="00B4595B">
        <w:rPr>
          <w:rFonts w:ascii="Times New Roman" w:hAnsi="Times New Roman" w:cs="Times New Roman"/>
          <w:snapToGrid w:val="0"/>
          <w:sz w:val="22"/>
          <w:szCs w:val="22"/>
          <w:lang w:val="ro-RO"/>
        </w:rPr>
        <w:t>(2) Subcontractantul este pe deplin răspunzător față de delegatul-prestator de modul în care își îndeplinește partea sa din contract.</w:t>
      </w:r>
    </w:p>
    <w:p w:rsidR="008B72A5" w:rsidRPr="00B4595B" w:rsidRDefault="008B72A5" w:rsidP="00B4595B">
      <w:pPr>
        <w:spacing w:before="0" w:line="360" w:lineRule="auto"/>
        <w:rPr>
          <w:rFonts w:ascii="Times New Roman" w:hAnsi="Times New Roman" w:cs="Times New Roman"/>
          <w:snapToGrid w:val="0"/>
          <w:sz w:val="22"/>
          <w:szCs w:val="22"/>
          <w:lang w:val="ro-RO"/>
        </w:rPr>
      </w:pPr>
      <w:r w:rsidRPr="00B4595B">
        <w:rPr>
          <w:rFonts w:ascii="Times New Roman" w:hAnsi="Times New Roman" w:cs="Times New Roman"/>
          <w:snapToGrid w:val="0"/>
          <w:sz w:val="22"/>
          <w:szCs w:val="22"/>
          <w:lang w:val="ro-RO"/>
        </w:rPr>
        <w:t>(3) Delegatul-prestator are dreptul de a pretinde daune-interese subcontractanților, dacă aceștia nu își îndeplinesc partea lor din contract.</w:t>
      </w:r>
    </w:p>
    <w:p w:rsidR="008B72A5" w:rsidRPr="00B4595B" w:rsidRDefault="008B72A5" w:rsidP="00B4595B">
      <w:pPr>
        <w:spacing w:before="0" w:line="360" w:lineRule="auto"/>
        <w:rPr>
          <w:rFonts w:ascii="Times New Roman" w:hAnsi="Times New Roman" w:cs="Times New Roman"/>
          <w:snapToGrid w:val="0"/>
          <w:sz w:val="22"/>
          <w:szCs w:val="22"/>
          <w:lang w:val="ro-RO"/>
        </w:rPr>
      </w:pPr>
      <w:r w:rsidRPr="00B4595B">
        <w:rPr>
          <w:rFonts w:ascii="Times New Roman" w:hAnsi="Times New Roman" w:cs="Times New Roman"/>
          <w:snapToGrid w:val="0"/>
          <w:sz w:val="22"/>
          <w:szCs w:val="22"/>
          <w:lang w:val="ro-RO"/>
        </w:rPr>
        <w:t>13.5. Delegatul-prestator are dreptul de a înlocui/implica noi subcontractanți în perioada de derulare a contractului, numai dacă subcontractantul nu a îndeplinit partea sa din contract și doar cu condiția înştiinţării şi obţinerii acordului prealabil expres al delegatarului-achizitor. Schimbarea subcontractantului nu va modifica preţul contractului.</w:t>
      </w:r>
    </w:p>
    <w:p w:rsidR="008B72A5" w:rsidRPr="00B4595B" w:rsidRDefault="008B72A5" w:rsidP="00B4595B">
      <w:pPr>
        <w:spacing w:before="0" w:line="360" w:lineRule="auto"/>
        <w:rPr>
          <w:rFonts w:ascii="Times New Roman" w:hAnsi="Times New Roman" w:cs="Times New Roman"/>
          <w:snapToGrid w:val="0"/>
          <w:sz w:val="22"/>
          <w:szCs w:val="22"/>
          <w:lang w:val="ro-RO"/>
        </w:rPr>
      </w:pPr>
      <w:r w:rsidRPr="00B4595B">
        <w:rPr>
          <w:rFonts w:ascii="Times New Roman" w:hAnsi="Times New Roman" w:cs="Times New Roman"/>
          <w:snapToGrid w:val="0"/>
          <w:sz w:val="22"/>
          <w:szCs w:val="22"/>
          <w:lang w:val="ro-RO"/>
        </w:rPr>
        <w:t>13.6. Delegatul-prestator are obligația de a respecta prevederile referitoare la subcontractare, prevăzute în Legea nr. 98/2016 privind achizițiile publice, cu modificările și completările ulterioare, respectiv H.G. nr. 395/2016 privind aprobarea Normelor metodologice de aplicare a prevederilor referitoare la atribuirea contractului de achiziție publică/acordului-cadru din Legea nr. 98/2016, cu modificările și completările ulterioare.</w:t>
      </w:r>
    </w:p>
    <w:p w:rsidR="007D2D8F" w:rsidRPr="00B4595B" w:rsidRDefault="007D2D8F"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Plata subcontractanților: NU este cazul</w:t>
      </w:r>
    </w:p>
    <w:p w:rsidR="00C571CE" w:rsidRPr="00B4595B" w:rsidRDefault="00C571CE" w:rsidP="00B4595B">
      <w:pPr>
        <w:spacing w:before="0" w:line="360" w:lineRule="auto"/>
        <w:rPr>
          <w:rFonts w:ascii="Times New Roman" w:hAnsi="Times New Roman" w:cs="Times New Roman"/>
          <w:sz w:val="22"/>
          <w:szCs w:val="22"/>
          <w:lang w:val="ro-RO"/>
        </w:rPr>
      </w:pPr>
    </w:p>
    <w:p w:rsidR="008B72A5" w:rsidRPr="00B4595B" w:rsidRDefault="008B72A5" w:rsidP="00B4595B">
      <w:pPr>
        <w:spacing w:before="0" w:line="360" w:lineRule="auto"/>
        <w:rPr>
          <w:rFonts w:ascii="Times New Roman" w:hAnsi="Times New Roman" w:cs="Times New Roman"/>
          <w:b/>
          <w:sz w:val="22"/>
          <w:szCs w:val="22"/>
          <w:lang w:val="ro-RO"/>
        </w:rPr>
      </w:pPr>
      <w:r w:rsidRPr="00B4595B">
        <w:rPr>
          <w:rFonts w:ascii="Times New Roman" w:hAnsi="Times New Roman" w:cs="Times New Roman"/>
          <w:b/>
          <w:sz w:val="22"/>
          <w:szCs w:val="22"/>
          <w:lang w:val="ro-RO"/>
        </w:rPr>
        <w:t>DURATA CONTRACTULUI, TERMENE STABILITE</w:t>
      </w:r>
    </w:p>
    <w:p w:rsidR="008B72A5" w:rsidRPr="00B4595B" w:rsidRDefault="008B72A5"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3.1. Prezentul contract intră în vigoare la data semnării acestuia de către părţile contractante și se încheie pe o durată de 1 an de la data semnării contractului.</w:t>
      </w:r>
    </w:p>
    <w:p w:rsidR="008B72A5" w:rsidRPr="00B4595B" w:rsidRDefault="008B72A5"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lastRenderedPageBreak/>
        <w:t>3.2. În cazul în care una dintre părţile contractante semnează contractul la o dată ulterioară celei la care a semnat partea cocontractantă, termenul de intrare în vigoare a contractului se consideră a fi cea ulterioară.</w:t>
      </w:r>
    </w:p>
    <w:p w:rsidR="00F32B63" w:rsidRPr="00B4595B" w:rsidRDefault="008B72A5"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3.3. Delegatul-prestator se obligă să respecte și să se conformeze cu termenele stabilite în Caietul de sarcini și Regulament pentru activitățile/etapele aferente activităților, care fac obiectul prezentului contract.</w:t>
      </w:r>
    </w:p>
    <w:p w:rsidR="002770FE" w:rsidRPr="00B4595B" w:rsidRDefault="002770FE" w:rsidP="00B4595B">
      <w:pPr>
        <w:spacing w:before="0" w:line="360" w:lineRule="auto"/>
        <w:rPr>
          <w:rFonts w:ascii="Times New Roman" w:hAnsi="Times New Roman" w:cs="Times New Roman"/>
          <w:sz w:val="22"/>
          <w:szCs w:val="22"/>
          <w:lang w:val="ro-RO"/>
        </w:rPr>
      </w:pPr>
    </w:p>
    <w:p w:rsidR="007D2D8F" w:rsidRPr="00B4595B" w:rsidRDefault="007D2D8F" w:rsidP="00B4595B">
      <w:pPr>
        <w:spacing w:before="0" w:line="360" w:lineRule="auto"/>
        <w:rPr>
          <w:rFonts w:ascii="Times New Roman" w:hAnsi="Times New Roman" w:cs="Times New Roman"/>
          <w:b/>
          <w:sz w:val="22"/>
          <w:szCs w:val="22"/>
          <w:lang w:val="ro-RO"/>
        </w:rPr>
      </w:pPr>
      <w:r w:rsidRPr="00B4595B">
        <w:rPr>
          <w:rFonts w:ascii="Times New Roman" w:hAnsi="Times New Roman" w:cs="Times New Roman"/>
          <w:b/>
          <w:sz w:val="22"/>
          <w:szCs w:val="22"/>
          <w:lang w:val="ro-RO"/>
        </w:rPr>
        <w:t>Alegerea procedurii de achiziție</w:t>
      </w:r>
    </w:p>
    <w:p w:rsidR="007D2D8F" w:rsidRPr="00B4595B" w:rsidRDefault="00651557" w:rsidP="00B4595B">
      <w:pPr>
        <w:spacing w:before="0" w:line="360" w:lineRule="auto"/>
        <w:jc w:val="left"/>
        <w:rPr>
          <w:rFonts w:ascii="Times New Roman" w:hAnsi="Times New Roman" w:cs="Times New Roman"/>
          <w:b/>
          <w:bCs/>
          <w:sz w:val="22"/>
          <w:szCs w:val="22"/>
          <w:lang w:val="ro-RO"/>
        </w:rPr>
      </w:pPr>
      <w:r w:rsidRPr="00B4595B">
        <w:rPr>
          <w:rFonts w:ascii="Times New Roman" w:hAnsi="Times New Roman" w:cs="Times New Roman"/>
          <w:sz w:val="22"/>
          <w:szCs w:val="22"/>
          <w:lang w:val="ro-RO"/>
        </w:rPr>
        <w:t>Procedură simplificată:</w:t>
      </w:r>
      <w:r w:rsidR="007D2D8F" w:rsidRPr="00B4595B">
        <w:rPr>
          <w:rFonts w:ascii="Times New Roman" w:hAnsi="Times New Roman" w:cs="Times New Roman"/>
          <w:sz w:val="22"/>
          <w:szCs w:val="22"/>
          <w:lang w:val="ro-RO"/>
        </w:rPr>
        <w:t xml:space="preserve"> având în </w:t>
      </w:r>
      <w:r w:rsidR="00C12F26" w:rsidRPr="00B4595B">
        <w:rPr>
          <w:rFonts w:ascii="Times New Roman" w:hAnsi="Times New Roman" w:cs="Times New Roman"/>
          <w:sz w:val="22"/>
          <w:szCs w:val="22"/>
          <w:lang w:val="ro-RO"/>
        </w:rPr>
        <w:t>vedere</w:t>
      </w:r>
      <w:r w:rsidR="007D2D8F" w:rsidRPr="00B4595B">
        <w:rPr>
          <w:rFonts w:ascii="Times New Roman" w:hAnsi="Times New Roman" w:cs="Times New Roman"/>
          <w:sz w:val="22"/>
          <w:szCs w:val="22"/>
          <w:lang w:val="ro-RO"/>
        </w:rPr>
        <w:t xml:space="preserve"> că valoarea estimată a </w:t>
      </w:r>
      <w:r w:rsidR="00C12F26" w:rsidRPr="00B4595B">
        <w:rPr>
          <w:rFonts w:ascii="Times New Roman" w:hAnsi="Times New Roman" w:cs="Times New Roman"/>
          <w:sz w:val="22"/>
          <w:szCs w:val="22"/>
          <w:lang w:val="ro-RO"/>
        </w:rPr>
        <w:t>achiziției</w:t>
      </w:r>
      <w:r w:rsidR="007D2D8F" w:rsidRPr="00B4595B">
        <w:rPr>
          <w:rFonts w:ascii="Times New Roman" w:hAnsi="Times New Roman" w:cs="Times New Roman"/>
          <w:sz w:val="22"/>
          <w:szCs w:val="22"/>
          <w:lang w:val="ro-RO"/>
        </w:rPr>
        <w:t xml:space="preserve"> </w:t>
      </w:r>
      <w:r w:rsidRPr="00B4595B">
        <w:rPr>
          <w:rFonts w:ascii="Times New Roman" w:hAnsi="Times New Roman" w:cs="Times New Roman"/>
          <w:sz w:val="22"/>
          <w:szCs w:val="22"/>
          <w:lang w:val="ro-RO"/>
        </w:rPr>
        <w:t xml:space="preserve">de 637.176,00 lei, </w:t>
      </w:r>
      <w:r w:rsidR="007D2D8F" w:rsidRPr="00B4595B">
        <w:rPr>
          <w:rFonts w:ascii="Times New Roman" w:hAnsi="Times New Roman" w:cs="Times New Roman"/>
          <w:sz w:val="22"/>
          <w:szCs w:val="22"/>
          <w:lang w:val="ro-RO"/>
        </w:rPr>
        <w:t xml:space="preserve">având ca obiect </w:t>
      </w:r>
      <w:r w:rsidR="00BF418F" w:rsidRPr="00B4595B">
        <w:rPr>
          <w:rFonts w:ascii="Times New Roman" w:hAnsi="Times New Roman" w:cs="Times New Roman"/>
          <w:b/>
          <w:bCs/>
          <w:sz w:val="22"/>
          <w:szCs w:val="22"/>
          <w:lang w:val="ro-RO"/>
        </w:rPr>
        <w:t>„Achiziționare servicii de</w:t>
      </w:r>
      <w:r w:rsidRPr="00B4595B">
        <w:rPr>
          <w:rFonts w:ascii="Times New Roman" w:hAnsi="Times New Roman" w:cs="Times New Roman"/>
          <w:b/>
          <w:bCs/>
          <w:sz w:val="22"/>
          <w:szCs w:val="22"/>
          <w:lang w:val="ro-RO"/>
        </w:rPr>
        <w:t xml:space="preserve"> salubrizare pentru activitatea de dezinfecție, dezinsecție și deratizare</w:t>
      </w:r>
      <w:r w:rsidR="00BF418F" w:rsidRPr="00B4595B">
        <w:rPr>
          <w:rStyle w:val="labeldatatext"/>
          <w:rFonts w:ascii="Times New Roman" w:hAnsi="Times New Roman"/>
          <w:b/>
          <w:sz w:val="22"/>
          <w:szCs w:val="22"/>
          <w:lang w:val="ro-RO"/>
        </w:rPr>
        <w:t>”</w:t>
      </w:r>
      <w:r w:rsidR="007D2D8F" w:rsidRPr="00B4595B">
        <w:rPr>
          <w:rFonts w:ascii="Times New Roman" w:hAnsi="Times New Roman" w:cs="Times New Roman"/>
          <w:sz w:val="22"/>
          <w:szCs w:val="22"/>
          <w:lang w:val="ro-RO"/>
        </w:rPr>
        <w:t xml:space="preserve">, </w:t>
      </w:r>
      <w:r w:rsidRPr="00B4595B">
        <w:rPr>
          <w:rFonts w:ascii="Times New Roman" w:hAnsi="Times New Roman" w:cs="Times New Roman"/>
          <w:bCs/>
          <w:sz w:val="22"/>
          <w:szCs w:val="22"/>
          <w:lang w:val="ro-RO"/>
        </w:rPr>
        <w:t>se situează între valoarea de 135.060,00 lei fără TVA și valoarea de 1.042.363,00 lei fără TVA.</w:t>
      </w:r>
    </w:p>
    <w:p w:rsidR="007D2D8F" w:rsidRPr="00B4595B" w:rsidRDefault="007D2D8F" w:rsidP="00B4595B">
      <w:pPr>
        <w:spacing w:before="0" w:line="360" w:lineRule="auto"/>
        <w:rPr>
          <w:rFonts w:ascii="Times New Roman" w:hAnsi="Times New Roman" w:cs="Times New Roman"/>
          <w:sz w:val="22"/>
          <w:szCs w:val="22"/>
          <w:lang w:val="ro-RO"/>
        </w:rPr>
      </w:pPr>
    </w:p>
    <w:p w:rsidR="007D2D8F" w:rsidRPr="00B4595B" w:rsidRDefault="007D2D8F" w:rsidP="00B4595B">
      <w:pPr>
        <w:spacing w:before="0" w:line="360" w:lineRule="auto"/>
        <w:rPr>
          <w:rFonts w:ascii="Times New Roman" w:hAnsi="Times New Roman" w:cs="Times New Roman"/>
          <w:b/>
          <w:sz w:val="22"/>
          <w:szCs w:val="22"/>
          <w:lang w:val="ro-RO"/>
        </w:rPr>
      </w:pPr>
      <w:r w:rsidRPr="00B4595B">
        <w:rPr>
          <w:rFonts w:ascii="Times New Roman" w:hAnsi="Times New Roman" w:cs="Times New Roman"/>
          <w:b/>
          <w:sz w:val="22"/>
          <w:szCs w:val="22"/>
          <w:lang w:val="ro-RO"/>
        </w:rPr>
        <w:t>Modalitate de atribuire</w:t>
      </w:r>
    </w:p>
    <w:p w:rsidR="007D2D8F" w:rsidRPr="00B4595B" w:rsidRDefault="007D2D8F"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Procedură o</w:t>
      </w:r>
      <w:r w:rsidR="00BF418F" w:rsidRPr="00B4595B">
        <w:rPr>
          <w:rFonts w:ascii="Times New Roman" w:hAnsi="Times New Roman" w:cs="Times New Roman"/>
          <w:sz w:val="22"/>
          <w:szCs w:val="22"/>
          <w:lang w:val="ro-RO"/>
        </w:rPr>
        <w:t>nline</w:t>
      </w:r>
    </w:p>
    <w:p w:rsidR="009D2EB4" w:rsidRPr="00B4595B" w:rsidRDefault="009D2EB4" w:rsidP="00B4595B">
      <w:pPr>
        <w:spacing w:before="0" w:line="360" w:lineRule="auto"/>
        <w:rPr>
          <w:rFonts w:ascii="Times New Roman" w:hAnsi="Times New Roman" w:cs="Times New Roman"/>
          <w:sz w:val="22"/>
          <w:szCs w:val="22"/>
          <w:lang w:val="ro-RO"/>
        </w:rPr>
      </w:pPr>
    </w:p>
    <w:p w:rsidR="007D2D8F" w:rsidRPr="00B4595B" w:rsidRDefault="007D2D8F" w:rsidP="00B4595B">
      <w:pPr>
        <w:spacing w:before="0" w:line="360" w:lineRule="auto"/>
        <w:rPr>
          <w:rFonts w:ascii="Times New Roman" w:hAnsi="Times New Roman" w:cs="Times New Roman"/>
          <w:b/>
          <w:sz w:val="22"/>
          <w:szCs w:val="22"/>
          <w:lang w:val="ro-RO"/>
        </w:rPr>
      </w:pPr>
      <w:r w:rsidRPr="00B4595B">
        <w:rPr>
          <w:rFonts w:ascii="Times New Roman" w:hAnsi="Times New Roman" w:cs="Times New Roman"/>
          <w:b/>
          <w:sz w:val="22"/>
          <w:szCs w:val="22"/>
          <w:lang w:val="ro-RO"/>
        </w:rPr>
        <w:t>Criterii de calificare și selecție</w:t>
      </w:r>
    </w:p>
    <w:p w:rsidR="009D2EB4" w:rsidRPr="00B4595B" w:rsidRDefault="009D2EB4" w:rsidP="00B4595B">
      <w:pPr>
        <w:spacing w:before="0" w:line="360" w:lineRule="auto"/>
        <w:rPr>
          <w:rFonts w:ascii="Times New Roman" w:hAnsi="Times New Roman" w:cs="Times New Roman"/>
          <w:b/>
          <w:bCs/>
          <w:sz w:val="22"/>
          <w:szCs w:val="22"/>
          <w:lang w:val="ro-RO"/>
        </w:rPr>
      </w:pPr>
      <w:r w:rsidRPr="00B4595B">
        <w:rPr>
          <w:rStyle w:val="noticeheading3"/>
          <w:rFonts w:ascii="Times New Roman" w:hAnsi="Times New Roman"/>
          <w:b/>
          <w:sz w:val="22"/>
          <w:szCs w:val="22"/>
          <w:lang w:val="ro-RO"/>
        </w:rPr>
        <w:t xml:space="preserve">1. </w:t>
      </w:r>
      <w:r w:rsidRPr="00B4595B">
        <w:rPr>
          <w:rStyle w:val="noticeheading3"/>
          <w:rFonts w:ascii="Times New Roman" w:hAnsi="Times New Roman"/>
          <w:b/>
          <w:bCs/>
          <w:sz w:val="22"/>
          <w:szCs w:val="22"/>
          <w:lang w:val="ro-RO"/>
        </w:rPr>
        <w:t xml:space="preserve">Capacitatea de exercitare a </w:t>
      </w:r>
      <w:r w:rsidR="00794E2D" w:rsidRPr="00B4595B">
        <w:rPr>
          <w:rStyle w:val="noticeheading3"/>
          <w:rFonts w:ascii="Times New Roman" w:hAnsi="Times New Roman"/>
          <w:b/>
          <w:bCs/>
          <w:sz w:val="22"/>
          <w:szCs w:val="22"/>
          <w:lang w:val="ro-RO"/>
        </w:rPr>
        <w:t>activității</w:t>
      </w:r>
      <w:r w:rsidRPr="00B4595B">
        <w:rPr>
          <w:rStyle w:val="noticeheading3"/>
          <w:rFonts w:ascii="Times New Roman" w:hAnsi="Times New Roman"/>
          <w:b/>
          <w:bCs/>
          <w:sz w:val="22"/>
          <w:szCs w:val="22"/>
          <w:lang w:val="ro-RO"/>
        </w:rPr>
        <w:t xml:space="preserve"> profesionale</w:t>
      </w:r>
    </w:p>
    <w:p w:rsidR="009D2EB4" w:rsidRPr="00B4595B" w:rsidRDefault="009D2EB4"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b/>
          <w:sz w:val="22"/>
          <w:szCs w:val="22"/>
          <w:lang w:val="ro-RO"/>
        </w:rPr>
        <w:t>Cerința 1:</w:t>
      </w:r>
      <w:r w:rsidRPr="00B4595B">
        <w:rPr>
          <w:rFonts w:ascii="Times New Roman" w:hAnsi="Times New Roman" w:cs="Times New Roman"/>
          <w:sz w:val="22"/>
          <w:szCs w:val="22"/>
          <w:lang w:val="ro-RO"/>
        </w:rPr>
        <w:t xml:space="preserve"> Operatorii economici ce depun oferta trebuie să dovedească o formă de înregistrare în condițiile legii din țara de rezidență, să reiasă ca operatorul economic este legal constituit, că nu se află în niciuna dintre situațiile de anulare a constituirii, precum și faptul că are capacitatea profesională de a realiza activitățile care fac obiectul contractului.</w:t>
      </w:r>
    </w:p>
    <w:p w:rsidR="009D2EB4" w:rsidRPr="00B4595B" w:rsidRDefault="009D2EB4"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 xml:space="preserve">Documentele justificative care probează îndeplinirea celor asumate: </w:t>
      </w:r>
    </w:p>
    <w:p w:rsidR="009D2EB4" w:rsidRPr="00B4595B" w:rsidRDefault="009D2EB4"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 certificat constatator emis de Oficiul Național al Registrului Comerțului din care să rezulte obiectul de activitate al respectivului operator economic, sau în cazul ofertanților străini, documente echivalente emise în țara de rezidență (traducere autorizată), urmând să fie prezentate, la solicitarea autorității contractante, doar de către ofertantul clasat pe locul I în clasamentul întocmit la finalizarea evaluării ofertelor.</w:t>
      </w:r>
    </w:p>
    <w:p w:rsidR="00FA5308" w:rsidRPr="00B4595B" w:rsidRDefault="00FA5308"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b/>
          <w:sz w:val="22"/>
          <w:szCs w:val="22"/>
          <w:lang w:val="ro-RO"/>
        </w:rPr>
        <w:t xml:space="preserve">- </w:t>
      </w:r>
      <w:r w:rsidRPr="00B4595B">
        <w:rPr>
          <w:rFonts w:ascii="Times New Roman" w:hAnsi="Times New Roman" w:cs="Times New Roman"/>
          <w:sz w:val="22"/>
          <w:szCs w:val="22"/>
          <w:lang w:val="ro-RO"/>
        </w:rPr>
        <w:t>Cf. art. 150 alin. 2 din HG 395/2016 ofertantul va prezenta denumirea subcontractanților și datele de contact ale acestora, partea/părțile din contract care urmează a fi îndeplinite de către aceștia, valoarea la care se ridică partea/părțile respective completând aceste informații în DUAE. Odată cu depunerea DUAE se va prezenta acordul de subcontractare și asociere. Documentele justificative care probează cele asumate în angajamente/acorduri vor fi solicitate doar ofertantului declarat câștigător la solicitarea autorității contractante.</w:t>
      </w:r>
    </w:p>
    <w:p w:rsidR="00FA5308" w:rsidRPr="00B4595B" w:rsidRDefault="00FA5308"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Informațiile privind asociații se vor completa in DUAE.</w:t>
      </w:r>
    </w:p>
    <w:p w:rsidR="00FA5308" w:rsidRPr="00B4595B" w:rsidRDefault="00FA5308"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Acordul de asociere se prezinta odată cu DUAE și nu reprezintă un document suport.</w:t>
      </w:r>
    </w:p>
    <w:p w:rsidR="00FA5308" w:rsidRPr="00B4595B" w:rsidRDefault="00FA5308"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Se vor aplica prevederile art. 182 alin 3 și 4 si art. 183 din L 98/2016.</w:t>
      </w:r>
    </w:p>
    <w:p w:rsidR="00FA5308" w:rsidRPr="00B4595B" w:rsidRDefault="00FA5308"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w:t>
      </w:r>
      <w:r w:rsidR="002770FE" w:rsidRPr="00B4595B">
        <w:rPr>
          <w:rFonts w:ascii="Times New Roman" w:hAnsi="Times New Roman" w:cs="Times New Roman"/>
          <w:sz w:val="22"/>
          <w:szCs w:val="22"/>
          <w:lang w:val="ro-RO"/>
        </w:rPr>
        <w:t xml:space="preserve"> </w:t>
      </w:r>
      <w:r w:rsidRPr="00B4595B">
        <w:rPr>
          <w:rFonts w:ascii="Times New Roman" w:hAnsi="Times New Roman" w:cs="Times New Roman"/>
          <w:sz w:val="22"/>
          <w:szCs w:val="22"/>
          <w:lang w:val="ro-RO"/>
        </w:rPr>
        <w:t>Angajamentul ferm de susținere tehnică și/s</w:t>
      </w:r>
      <w:r w:rsidR="002770FE" w:rsidRPr="00B4595B">
        <w:rPr>
          <w:rFonts w:ascii="Times New Roman" w:hAnsi="Times New Roman" w:cs="Times New Roman"/>
          <w:sz w:val="22"/>
          <w:szCs w:val="22"/>
          <w:lang w:val="ro-RO"/>
        </w:rPr>
        <w:t>au profesională Formularul nr. 4</w:t>
      </w:r>
      <w:r w:rsidRPr="00B4595B">
        <w:rPr>
          <w:rFonts w:ascii="Times New Roman" w:hAnsi="Times New Roman" w:cs="Times New Roman"/>
          <w:sz w:val="22"/>
          <w:szCs w:val="22"/>
          <w:lang w:val="ro-RO"/>
        </w:rPr>
        <w:t xml:space="preserve"> Odată cu depunerea DUAE se va prezenta Angajamentul de susținere, din care rezulta modul efectiv in care se va materializa susținerea acestuia.</w:t>
      </w:r>
    </w:p>
    <w:p w:rsidR="00FA5308" w:rsidRPr="00B4595B" w:rsidRDefault="00FA5308" w:rsidP="00B4595B">
      <w:pPr>
        <w:pStyle w:val="ListParagraph"/>
        <w:spacing w:before="0" w:line="360" w:lineRule="auto"/>
        <w:ind w:left="0"/>
        <w:rPr>
          <w:rFonts w:ascii="Times New Roman" w:hAnsi="Times New Roman" w:cs="Times New Roman"/>
          <w:lang w:val="ro-RO"/>
        </w:rPr>
      </w:pPr>
      <w:r w:rsidRPr="00B4595B">
        <w:rPr>
          <w:rFonts w:ascii="Times New Roman" w:hAnsi="Times New Roman" w:cs="Times New Roman"/>
          <w:lang w:val="ro-RO"/>
        </w:rPr>
        <w:lastRenderedPageBreak/>
        <w:t xml:space="preserve">- Subcontractanții/ asociații/ terțul susținător nu trebuie să se încadreze în situațiile prevăzute la art. 164, 165 si 167 din Lege. </w:t>
      </w:r>
    </w:p>
    <w:p w:rsidR="00FA5308" w:rsidRPr="00B4595B" w:rsidRDefault="00FA5308" w:rsidP="00B4595B">
      <w:pPr>
        <w:pStyle w:val="ListParagraph"/>
        <w:spacing w:before="0" w:line="360" w:lineRule="auto"/>
        <w:ind w:left="0"/>
        <w:rPr>
          <w:rFonts w:ascii="Times New Roman" w:hAnsi="Times New Roman" w:cs="Times New Roman"/>
          <w:lang w:val="ro-RO"/>
        </w:rPr>
      </w:pPr>
      <w:r w:rsidRPr="00B4595B">
        <w:rPr>
          <w:rFonts w:ascii="Times New Roman" w:hAnsi="Times New Roman" w:cs="Times New Roman"/>
          <w:lang w:val="ro-RO"/>
        </w:rPr>
        <w:t>- Informațiile despre aceștia trebuie să se regăsească în DUAE.</w:t>
      </w:r>
    </w:p>
    <w:p w:rsidR="002770FE" w:rsidRPr="00B4595B" w:rsidRDefault="002770FE"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b/>
          <w:sz w:val="22"/>
          <w:szCs w:val="22"/>
          <w:lang w:val="ro-RO"/>
        </w:rPr>
        <w:t>Cerința 2:</w:t>
      </w:r>
      <w:r w:rsidRPr="00B4595B">
        <w:rPr>
          <w:rFonts w:ascii="Times New Roman" w:hAnsi="Times New Roman" w:cs="Times New Roman"/>
          <w:sz w:val="22"/>
          <w:szCs w:val="22"/>
          <w:lang w:val="ro-RO"/>
        </w:rPr>
        <w:t xml:space="preserve"> Operatorul va deține licența ANRSC, conform prevederilor  art. 109 din Ordinul 82/2015 privind regulamentul cadru al serviciului public de salubrizare a localităților și a art. 30, alin. 1, lit. (b) din Legea nr. 101/2006 a serviciului de salubrizare a localităților.</w:t>
      </w:r>
    </w:p>
    <w:p w:rsidR="002770FE" w:rsidRPr="00B4595B" w:rsidRDefault="002770FE" w:rsidP="00B4595B">
      <w:pPr>
        <w:pStyle w:val="ListParagraph"/>
        <w:spacing w:before="0" w:line="360" w:lineRule="auto"/>
        <w:ind w:left="0"/>
        <w:rPr>
          <w:rFonts w:ascii="Times New Roman" w:hAnsi="Times New Roman" w:cs="Times New Roman"/>
          <w:lang w:val="ro-RO"/>
        </w:rPr>
      </w:pPr>
      <w:r w:rsidRPr="00B4595B">
        <w:rPr>
          <w:rFonts w:ascii="Times New Roman" w:hAnsi="Times New Roman" w:cs="Times New Roman"/>
          <w:lang w:val="ro-RO"/>
        </w:rPr>
        <w:t>Operatorul va asigura existența autorizațiilor necesare prevăzute de lege pentru desfășurarea activității de dezinsecție, dezinfecție şi deratizare, pe toată durata de prestare a serviciului.</w:t>
      </w:r>
    </w:p>
    <w:p w:rsidR="006066DA" w:rsidRPr="00B4595B" w:rsidRDefault="006066DA" w:rsidP="00B4595B">
      <w:pPr>
        <w:pStyle w:val="ListParagraph"/>
        <w:spacing w:before="0" w:line="360" w:lineRule="auto"/>
        <w:ind w:left="0"/>
        <w:rPr>
          <w:rFonts w:ascii="Times New Roman" w:hAnsi="Times New Roman" w:cs="Times New Roman"/>
          <w:lang w:val="ro-RO"/>
        </w:rPr>
      </w:pPr>
    </w:p>
    <w:p w:rsidR="00FA5308" w:rsidRPr="00B4595B" w:rsidRDefault="00FA5308" w:rsidP="00B4595B">
      <w:pPr>
        <w:pStyle w:val="ListParagraph"/>
        <w:spacing w:before="0" w:line="360" w:lineRule="auto"/>
        <w:ind w:left="0"/>
        <w:rPr>
          <w:rFonts w:ascii="Times New Roman" w:hAnsi="Times New Roman" w:cs="Times New Roman"/>
          <w:lang w:val="ro-RO"/>
        </w:rPr>
      </w:pPr>
      <w:r w:rsidRPr="00B4595B">
        <w:rPr>
          <w:rFonts w:ascii="Times New Roman" w:hAnsi="Times New Roman" w:cs="Times New Roman"/>
          <w:lang w:val="ro-RO"/>
        </w:rPr>
        <w:t>În conformitate cu art. 196 alin (2) autoritatea contractantă va solicita, înainte de atribuirea contractului de achiziție publică, ofertantului clasat pe primul loc, după aplicarea criteriului de atribuire să prezinte documente justificative actualizate prin care să demonstreze îndeplinirea tuturor criteriilor de calificare și selecție, în conformitate cu informațiile cuprinse în DUAE, așa cum sunt ele menționate mai sus.</w:t>
      </w:r>
    </w:p>
    <w:p w:rsidR="000F7EB0" w:rsidRPr="00B4595B" w:rsidRDefault="000F7EB0" w:rsidP="00B4595B">
      <w:pPr>
        <w:spacing w:before="0" w:line="360" w:lineRule="auto"/>
        <w:rPr>
          <w:rFonts w:ascii="Times New Roman" w:hAnsi="Times New Roman" w:cs="Times New Roman"/>
          <w:sz w:val="22"/>
          <w:szCs w:val="22"/>
          <w:lang w:val="ro-RO"/>
        </w:rPr>
      </w:pPr>
    </w:p>
    <w:p w:rsidR="000F7EB0" w:rsidRPr="00B4595B" w:rsidRDefault="004F6157" w:rsidP="00B4595B">
      <w:pPr>
        <w:spacing w:before="0" w:line="360" w:lineRule="auto"/>
        <w:rPr>
          <w:rFonts w:ascii="Times New Roman" w:hAnsi="Times New Roman" w:cs="Times New Roman"/>
          <w:b/>
          <w:sz w:val="22"/>
          <w:szCs w:val="22"/>
          <w:lang w:val="ro-RO"/>
        </w:rPr>
      </w:pPr>
      <w:r w:rsidRPr="00B4595B">
        <w:rPr>
          <w:rFonts w:ascii="Times New Roman" w:hAnsi="Times New Roman" w:cs="Times New Roman"/>
          <w:b/>
          <w:sz w:val="22"/>
          <w:szCs w:val="22"/>
          <w:lang w:val="ro-RO"/>
        </w:rPr>
        <w:t>Criteriul</w:t>
      </w:r>
      <w:r w:rsidR="000B37C6" w:rsidRPr="00B4595B">
        <w:rPr>
          <w:rFonts w:ascii="Times New Roman" w:hAnsi="Times New Roman" w:cs="Times New Roman"/>
          <w:b/>
          <w:sz w:val="22"/>
          <w:szCs w:val="22"/>
          <w:lang w:val="ro-RO"/>
        </w:rPr>
        <w:t xml:space="preserve"> de atribuire:</w:t>
      </w:r>
    </w:p>
    <w:bookmarkEnd w:id="1"/>
    <w:bookmarkEnd w:id="2"/>
    <w:p w:rsidR="004F6157" w:rsidRPr="00B4595B" w:rsidRDefault="004F6157"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Prețul cel mai scăzut</w:t>
      </w:r>
    </w:p>
    <w:p w:rsidR="004F6157" w:rsidRPr="00B4595B" w:rsidRDefault="004F6157" w:rsidP="00B4595B">
      <w:pPr>
        <w:spacing w:before="0" w:line="360" w:lineRule="auto"/>
        <w:rPr>
          <w:rFonts w:ascii="Times New Roman" w:hAnsi="Times New Roman" w:cs="Times New Roman"/>
          <w:sz w:val="22"/>
          <w:szCs w:val="22"/>
          <w:lang w:val="ro-RO"/>
        </w:rPr>
      </w:pPr>
    </w:p>
    <w:p w:rsidR="007D2D8F" w:rsidRPr="00B4595B" w:rsidRDefault="004F6157" w:rsidP="00B4595B">
      <w:pPr>
        <w:spacing w:before="0" w:line="360" w:lineRule="auto"/>
        <w:rPr>
          <w:rFonts w:ascii="Times New Roman" w:hAnsi="Times New Roman" w:cs="Times New Roman"/>
          <w:sz w:val="22"/>
          <w:szCs w:val="22"/>
          <w:lang w:val="ro-RO"/>
        </w:rPr>
      </w:pPr>
      <w:r w:rsidRPr="00B4595B">
        <w:rPr>
          <w:rFonts w:ascii="Times New Roman" w:hAnsi="Times New Roman" w:cs="Times New Roman"/>
          <w:sz w:val="22"/>
          <w:szCs w:val="22"/>
          <w:lang w:val="ro-RO"/>
        </w:rPr>
        <w:t>S-a ales acest criteriu de către autoritatea contractantă având în vedere caietul de sarcini pusă la dispoziția ofertanților în care specificațiile tehnice au fost stabilite foarte clar, ceea ce implică doar punctarea prețului.</w:t>
      </w:r>
    </w:p>
    <w:p w:rsidR="007D2D8F" w:rsidRPr="00B4595B" w:rsidRDefault="007D2D8F" w:rsidP="00B4595B">
      <w:pPr>
        <w:spacing w:before="0" w:line="360" w:lineRule="auto"/>
        <w:rPr>
          <w:rFonts w:ascii="Times New Roman" w:hAnsi="Times New Roman" w:cs="Times New Roman"/>
          <w:sz w:val="22"/>
          <w:szCs w:val="22"/>
          <w:lang w:val="ro-RO"/>
        </w:rPr>
      </w:pPr>
    </w:p>
    <w:p w:rsidR="004F6157" w:rsidRPr="00B4595B" w:rsidRDefault="004F6157" w:rsidP="00B4595B">
      <w:pPr>
        <w:spacing w:before="0" w:line="360" w:lineRule="auto"/>
        <w:rPr>
          <w:rFonts w:ascii="Times New Roman" w:hAnsi="Times New Roman" w:cs="Times New Roman"/>
          <w:sz w:val="22"/>
          <w:szCs w:val="22"/>
          <w:lang w:val="ro-RO"/>
        </w:rPr>
      </w:pPr>
    </w:p>
    <w:p w:rsidR="007D2D8F" w:rsidRPr="00B4595B" w:rsidRDefault="007D2D8F" w:rsidP="00B4595B">
      <w:pPr>
        <w:spacing w:before="0" w:line="360" w:lineRule="auto"/>
        <w:rPr>
          <w:rFonts w:ascii="Times New Roman" w:hAnsi="Times New Roman" w:cs="Times New Roman"/>
          <w:b/>
          <w:bCs/>
          <w:sz w:val="22"/>
          <w:szCs w:val="22"/>
          <w:lang w:val="ro-RO"/>
        </w:rPr>
      </w:pPr>
      <w:r w:rsidRPr="00B4595B">
        <w:rPr>
          <w:rFonts w:ascii="Times New Roman" w:hAnsi="Times New Roman" w:cs="Times New Roman"/>
          <w:b/>
          <w:bCs/>
          <w:sz w:val="22"/>
          <w:szCs w:val="22"/>
          <w:lang w:val="ro-RO"/>
        </w:rPr>
        <w:t>ELABORAT</w:t>
      </w:r>
    </w:p>
    <w:p w:rsidR="007D2D8F" w:rsidRPr="00B4595B" w:rsidRDefault="00D048DE" w:rsidP="00B4595B">
      <w:pPr>
        <w:spacing w:before="0" w:line="360" w:lineRule="auto"/>
        <w:rPr>
          <w:rFonts w:ascii="Times New Roman" w:hAnsi="Times New Roman" w:cs="Times New Roman"/>
          <w:sz w:val="22"/>
          <w:szCs w:val="22"/>
          <w:lang w:val="ro-RO"/>
        </w:rPr>
      </w:pPr>
      <w:r>
        <w:rPr>
          <w:rFonts w:ascii="Times New Roman" w:hAnsi="Times New Roman" w:cs="Times New Roman"/>
          <w:b/>
          <w:bCs/>
          <w:sz w:val="22"/>
          <w:szCs w:val="22"/>
          <w:lang w:val="ro-RO"/>
        </w:rPr>
        <w:t>BIROUL</w:t>
      </w:r>
      <w:r w:rsidR="007D2D8F" w:rsidRPr="00B4595B">
        <w:rPr>
          <w:rFonts w:ascii="Times New Roman" w:hAnsi="Times New Roman" w:cs="Times New Roman"/>
          <w:b/>
          <w:bCs/>
          <w:sz w:val="22"/>
          <w:szCs w:val="22"/>
          <w:lang w:val="ro-RO"/>
        </w:rPr>
        <w:t xml:space="preserve"> ACHIZIŢII PUBLICE</w:t>
      </w:r>
    </w:p>
    <w:sectPr w:rsidR="007D2D8F" w:rsidRPr="00B4595B" w:rsidSect="000C143F">
      <w:footerReference w:type="default" r:id="rId8"/>
      <w:pgSz w:w="11906" w:h="16838" w:code="9"/>
      <w:pgMar w:top="1134" w:right="1134" w:bottom="1134"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7AE7" w:rsidRDefault="00817AE7" w:rsidP="000B4398">
      <w:pPr>
        <w:spacing w:before="0" w:line="240" w:lineRule="auto"/>
      </w:pPr>
      <w:r>
        <w:separator/>
      </w:r>
    </w:p>
  </w:endnote>
  <w:endnote w:type="continuationSeparator" w:id="0">
    <w:p w:rsidR="00817AE7" w:rsidRDefault="00817AE7" w:rsidP="000B4398">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Bold">
    <w:panose1 w:val="00000000000000000000"/>
    <w:charset w:val="00"/>
    <w:family w:val="auto"/>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horndal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D8F" w:rsidRPr="00F40066" w:rsidRDefault="007D2D8F" w:rsidP="0022454A">
    <w:pPr>
      <w:pStyle w:val="Footer"/>
      <w:jc w:val="right"/>
      <w:rPr>
        <w:rFonts w:ascii="Times New Roman" w:hAnsi="Times New Roman" w:cs="Times New Roman"/>
      </w:rPr>
    </w:pPr>
    <w:r w:rsidRPr="00F40066">
      <w:rPr>
        <w:rFonts w:ascii="Times New Roman" w:hAnsi="Times New Roman" w:cs="Times New Roman"/>
      </w:rPr>
      <w:fldChar w:fldCharType="begin"/>
    </w:r>
    <w:r w:rsidRPr="00F40066">
      <w:rPr>
        <w:rFonts w:ascii="Times New Roman" w:hAnsi="Times New Roman" w:cs="Times New Roman"/>
      </w:rPr>
      <w:instrText>PAGE   \* MERGEFORMAT</w:instrText>
    </w:r>
    <w:r w:rsidRPr="00F40066">
      <w:rPr>
        <w:rFonts w:ascii="Times New Roman" w:hAnsi="Times New Roman" w:cs="Times New Roman"/>
      </w:rPr>
      <w:fldChar w:fldCharType="separate"/>
    </w:r>
    <w:r w:rsidR="007A3DF5" w:rsidRPr="007A3DF5">
      <w:rPr>
        <w:rFonts w:ascii="Times New Roman" w:hAnsi="Times New Roman" w:cs="Times New Roman"/>
        <w:noProof/>
        <w:lang w:val="ro-RO"/>
      </w:rPr>
      <w:t>1</w:t>
    </w:r>
    <w:r w:rsidRPr="00F40066">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7AE7" w:rsidRDefault="00817AE7" w:rsidP="000B4398">
      <w:pPr>
        <w:spacing w:before="0" w:line="240" w:lineRule="auto"/>
      </w:pPr>
      <w:r>
        <w:separator/>
      </w:r>
    </w:p>
  </w:footnote>
  <w:footnote w:type="continuationSeparator" w:id="0">
    <w:p w:rsidR="00817AE7" w:rsidRDefault="00817AE7" w:rsidP="000B4398">
      <w:pPr>
        <w:spacing w:before="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480008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EF3EAFC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1F42F6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9DEE4CD8"/>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103C1CA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602320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F8C4DC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87A82B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48897C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66C672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C5982"/>
    <w:multiLevelType w:val="multilevel"/>
    <w:tmpl w:val="DACA3A42"/>
    <w:lvl w:ilvl="0">
      <w:start w:val="1"/>
      <w:numFmt w:val="decimal"/>
      <w:lvlText w:val="%1."/>
      <w:lvlJc w:val="left"/>
      <w:pPr>
        <w:tabs>
          <w:tab w:val="num" w:pos="0"/>
        </w:tabs>
        <w:ind w:left="808" w:hanging="240"/>
      </w:pPr>
      <w:rPr>
        <w:rFonts w:ascii="Times New Roman" w:eastAsia="Times New Roman" w:hAnsi="Times New Roman" w:cs="Times New Roman" w:hint="default"/>
        <w:b/>
        <w:bCs/>
        <w:spacing w:val="-3"/>
        <w:w w:val="100"/>
        <w:sz w:val="22"/>
        <w:szCs w:val="22"/>
      </w:rPr>
    </w:lvl>
    <w:lvl w:ilvl="1">
      <w:start w:val="1"/>
      <w:numFmt w:val="none"/>
      <w:lvlText w:val="18.2."/>
      <w:lvlJc w:val="left"/>
      <w:pPr>
        <w:tabs>
          <w:tab w:val="num" w:pos="0"/>
        </w:tabs>
        <w:ind w:left="112" w:hanging="468"/>
      </w:pPr>
      <w:rPr>
        <w:rFonts w:ascii="Times New Roman" w:eastAsia="Times New Roman" w:hAnsi="Times New Roman" w:cs="Times New Roman" w:hint="default"/>
        <w:b w:val="0"/>
        <w:color w:val="auto"/>
        <w:spacing w:val="-13"/>
        <w:w w:val="99"/>
        <w:sz w:val="22"/>
        <w:szCs w:val="22"/>
      </w:rPr>
    </w:lvl>
    <w:lvl w:ilvl="2">
      <w:start w:val="1"/>
      <w:numFmt w:val="decimal"/>
      <w:lvlText w:val="%3."/>
      <w:lvlJc w:val="left"/>
      <w:pPr>
        <w:tabs>
          <w:tab w:val="num" w:pos="0"/>
        </w:tabs>
        <w:ind w:left="1553" w:hanging="447"/>
      </w:pPr>
      <w:rPr>
        <w:rFonts w:ascii="Times New Roman" w:eastAsia="Times New Roman" w:hAnsi="Times New Roman" w:cs="Times New Roman" w:hint="default"/>
        <w:spacing w:val="-24"/>
        <w:w w:val="100"/>
        <w:sz w:val="24"/>
        <w:szCs w:val="24"/>
      </w:rPr>
    </w:lvl>
    <w:lvl w:ilvl="3">
      <w:numFmt w:val="bullet"/>
      <w:lvlText w:val="•"/>
      <w:lvlJc w:val="left"/>
      <w:pPr>
        <w:tabs>
          <w:tab w:val="num" w:pos="0"/>
        </w:tabs>
        <w:ind w:left="1100" w:hanging="447"/>
      </w:pPr>
      <w:rPr>
        <w:rFonts w:hint="default"/>
      </w:rPr>
    </w:lvl>
    <w:lvl w:ilvl="4">
      <w:numFmt w:val="bullet"/>
      <w:lvlText w:val="•"/>
      <w:lvlJc w:val="left"/>
      <w:pPr>
        <w:tabs>
          <w:tab w:val="num" w:pos="0"/>
        </w:tabs>
        <w:ind w:left="1220" w:hanging="447"/>
      </w:pPr>
      <w:rPr>
        <w:rFonts w:hint="default"/>
      </w:rPr>
    </w:lvl>
    <w:lvl w:ilvl="5">
      <w:numFmt w:val="bullet"/>
      <w:lvlText w:val="•"/>
      <w:lvlJc w:val="left"/>
      <w:pPr>
        <w:tabs>
          <w:tab w:val="num" w:pos="0"/>
        </w:tabs>
        <w:ind w:left="1540" w:hanging="447"/>
      </w:pPr>
      <w:rPr>
        <w:rFonts w:hint="default"/>
      </w:rPr>
    </w:lvl>
    <w:lvl w:ilvl="6">
      <w:numFmt w:val="bullet"/>
      <w:lvlText w:val="•"/>
      <w:lvlJc w:val="left"/>
      <w:pPr>
        <w:tabs>
          <w:tab w:val="num" w:pos="0"/>
        </w:tabs>
        <w:ind w:left="1560" w:hanging="447"/>
      </w:pPr>
      <w:rPr>
        <w:rFonts w:hint="default"/>
      </w:rPr>
    </w:lvl>
    <w:lvl w:ilvl="7">
      <w:numFmt w:val="bullet"/>
      <w:lvlText w:val="•"/>
      <w:lvlJc w:val="left"/>
      <w:pPr>
        <w:tabs>
          <w:tab w:val="num" w:pos="0"/>
        </w:tabs>
        <w:ind w:left="3751" w:hanging="447"/>
      </w:pPr>
      <w:rPr>
        <w:rFonts w:hint="default"/>
      </w:rPr>
    </w:lvl>
    <w:lvl w:ilvl="8">
      <w:numFmt w:val="bullet"/>
      <w:lvlText w:val="•"/>
      <w:lvlJc w:val="left"/>
      <w:pPr>
        <w:tabs>
          <w:tab w:val="num" w:pos="0"/>
        </w:tabs>
        <w:ind w:left="5943" w:hanging="447"/>
      </w:pPr>
      <w:rPr>
        <w:rFonts w:hint="default"/>
      </w:rPr>
    </w:lvl>
  </w:abstractNum>
  <w:abstractNum w:abstractNumId="11" w15:restartNumberingAfterBreak="0">
    <w:nsid w:val="0640626A"/>
    <w:multiLevelType w:val="hybridMultilevel"/>
    <w:tmpl w:val="0874CDDC"/>
    <w:lvl w:ilvl="0" w:tplc="F678078A">
      <w:start w:val="1"/>
      <w:numFmt w:val="decimal"/>
      <w:lvlText w:val="5.%1."/>
      <w:lvlJc w:val="left"/>
      <w:pPr>
        <w:ind w:left="721" w:hanging="360"/>
      </w:pPr>
      <w:rPr>
        <w:b w:val="0"/>
        <w:bCs/>
      </w:r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2" w15:restartNumberingAfterBreak="0">
    <w:nsid w:val="07F3172F"/>
    <w:multiLevelType w:val="multilevel"/>
    <w:tmpl w:val="9F96C37A"/>
    <w:lvl w:ilvl="0">
      <w:start w:val="1"/>
      <w:numFmt w:val="upperRoman"/>
      <w:pStyle w:val="Heading1"/>
      <w:lvlText w:val="%1."/>
      <w:lvlJc w:val="left"/>
      <w:pPr>
        <w:tabs>
          <w:tab w:val="num" w:pos="567"/>
        </w:tabs>
      </w:pPr>
      <w:rPr>
        <w:rFonts w:ascii="Trebuchet MS Bold" w:hAnsi="Trebuchet MS Bold" w:cs="Trebuchet MS Bold" w:hint="default"/>
        <w:b/>
        <w:bCs/>
        <w:i w:val="0"/>
        <w:iCs w:val="0"/>
        <w:caps w:val="0"/>
        <w:strike w:val="0"/>
        <w:dstrike w:val="0"/>
        <w:vanish w:val="0"/>
        <w:color w:val="auto"/>
        <w:spacing w:val="0"/>
        <w:w w:val="100"/>
        <w:kern w:val="0"/>
        <w:position w:val="0"/>
        <w:sz w:val="24"/>
        <w:szCs w:val="24"/>
        <w:u w:val="none"/>
        <w:effect w:val="none"/>
        <w:vertAlign w:val="baseline"/>
      </w:rPr>
    </w:lvl>
    <w:lvl w:ilvl="1">
      <w:start w:val="1"/>
      <w:numFmt w:val="upperLetter"/>
      <w:pStyle w:val="Heading2"/>
      <w:lvlText w:val="%2."/>
      <w:lvlJc w:val="left"/>
      <w:pPr>
        <w:tabs>
          <w:tab w:val="num" w:pos="567"/>
        </w:tabs>
      </w:pPr>
      <w:rPr>
        <w:rFonts w:ascii="Trebuchet MS Bold" w:hAnsi="Trebuchet MS Bold" w:cs="Trebuchet MS Bold" w:hint="default"/>
        <w:b/>
        <w:bCs/>
        <w:i w:val="0"/>
        <w:iCs w:val="0"/>
        <w:caps w:val="0"/>
        <w:strike w:val="0"/>
        <w:dstrike w:val="0"/>
        <w:vanish w:val="0"/>
        <w:color w:val="auto"/>
        <w:spacing w:val="0"/>
        <w:w w:val="100"/>
        <w:kern w:val="0"/>
        <w:position w:val="0"/>
        <w:sz w:val="24"/>
        <w:szCs w:val="24"/>
        <w:u w:val="none"/>
        <w:effect w:val="none"/>
        <w:vertAlign w:val="baseline"/>
      </w:rPr>
    </w:lvl>
    <w:lvl w:ilvl="2">
      <w:start w:val="1"/>
      <w:numFmt w:val="decimal"/>
      <w:pStyle w:val="Heading3"/>
      <w:lvlText w:val="%2.%3."/>
      <w:lvlJc w:val="left"/>
      <w:pPr>
        <w:tabs>
          <w:tab w:val="num" w:pos="567"/>
        </w:tabs>
      </w:pPr>
      <w:rPr>
        <w:rFonts w:ascii="Trebuchet MS Bold" w:hAnsi="Trebuchet MS Bold" w:cs="Trebuchet MS Bold" w:hint="default"/>
        <w:b/>
        <w:bCs/>
        <w:i w:val="0"/>
        <w:iCs w:val="0"/>
        <w:caps w:val="0"/>
        <w:strike w:val="0"/>
        <w:dstrike w:val="0"/>
        <w:vanish w:val="0"/>
        <w:color w:val="auto"/>
        <w:spacing w:val="0"/>
        <w:w w:val="100"/>
        <w:kern w:val="0"/>
        <w:position w:val="0"/>
        <w:sz w:val="22"/>
        <w:szCs w:val="22"/>
        <w:u w:val="none"/>
        <w:effect w:val="none"/>
        <w:vertAlign w:val="baseline"/>
      </w:rPr>
    </w:lvl>
    <w:lvl w:ilvl="3">
      <w:start w:val="1"/>
      <w:numFmt w:val="decimal"/>
      <w:pStyle w:val="Heading4"/>
      <w:lvlText w:val="%2.%3.%4."/>
      <w:lvlJc w:val="left"/>
      <w:pPr>
        <w:tabs>
          <w:tab w:val="num" w:pos="567"/>
        </w:tabs>
      </w:pPr>
      <w:rPr>
        <w:rFonts w:ascii="Trebuchet MS" w:hAnsi="Trebuchet MS" w:cs="Trebuchet MS" w:hint="default"/>
        <w:b w:val="0"/>
        <w:bCs w:val="0"/>
        <w:i w:val="0"/>
        <w:iCs w:val="0"/>
        <w:caps w:val="0"/>
        <w:strike w:val="0"/>
        <w:dstrike w:val="0"/>
        <w:vanish w:val="0"/>
        <w:color w:val="auto"/>
        <w:spacing w:val="-20"/>
        <w:w w:val="100"/>
        <w:kern w:val="0"/>
        <w:position w:val="0"/>
        <w:sz w:val="22"/>
        <w:szCs w:val="22"/>
        <w:u w:val="none"/>
        <w:effect w:val="none"/>
        <w:vertAlign w:val="baseline"/>
      </w:rPr>
    </w:lvl>
    <w:lvl w:ilvl="4">
      <w:start w:val="1"/>
      <w:numFmt w:val="decimal"/>
      <w:pStyle w:val="Heading5"/>
      <w:lvlText w:val="Art. %5."/>
      <w:lvlJc w:val="left"/>
      <w:pPr>
        <w:tabs>
          <w:tab w:val="num" w:pos="1107"/>
        </w:tabs>
        <w:ind w:left="1107" w:hanging="567"/>
      </w:pPr>
      <w:rPr>
        <w:rFonts w:cs="Times New Roman" w:hint="default"/>
        <w:b/>
        <w:bCs/>
        <w:i w:val="0"/>
        <w:iCs w:val="0"/>
        <w:caps w:val="0"/>
        <w:smallCaps w:val="0"/>
        <w:strike w:val="0"/>
        <w:dstrike w:val="0"/>
        <w:vanish w:val="0"/>
        <w:color w:val="000000"/>
        <w:spacing w:val="0"/>
        <w:kern w:val="0"/>
        <w:position w:val="0"/>
        <w:u w:val="none"/>
        <w:effect w:val="none"/>
        <w:vertAlign w:val="baseline"/>
      </w:rPr>
    </w:lvl>
    <w:lvl w:ilvl="5">
      <w:start w:val="1"/>
      <w:numFmt w:val="decimal"/>
      <w:pStyle w:val="Heading6"/>
      <w:lvlText w:val="(%6)"/>
      <w:lvlJc w:val="left"/>
      <w:pPr>
        <w:tabs>
          <w:tab w:val="num" w:pos="567"/>
        </w:tabs>
      </w:pPr>
      <w:rPr>
        <w:rFonts w:ascii="Trebuchet MS" w:hAnsi="Trebuchet MS" w:cs="Trebuchet MS" w:hint="default"/>
        <w:b w:val="0"/>
        <w:bCs w:val="0"/>
        <w:i w:val="0"/>
        <w:iCs w:val="0"/>
        <w:caps w:val="0"/>
        <w:smallCaps w:val="0"/>
        <w:strike w:val="0"/>
        <w:dstrike w:val="0"/>
        <w:vanish w:val="0"/>
        <w:color w:val="auto"/>
        <w:spacing w:val="0"/>
        <w:kern w:val="0"/>
        <w:position w:val="0"/>
        <w:sz w:val="20"/>
        <w:szCs w:val="20"/>
        <w:u w:val="none"/>
        <w:vertAlign w:val="baseline"/>
      </w:rPr>
    </w:lvl>
    <w:lvl w:ilvl="6">
      <w:start w:val="1"/>
      <w:numFmt w:val="lowerLetter"/>
      <w:pStyle w:val="Heading7"/>
      <w:lvlText w:val="%7)"/>
      <w:lvlJc w:val="left"/>
      <w:pPr>
        <w:tabs>
          <w:tab w:val="num" w:pos="568"/>
        </w:tabs>
        <w:ind w:left="1135" w:hanging="567"/>
      </w:pPr>
      <w:rPr>
        <w:rFonts w:cs="Times New Roman" w:hint="default"/>
        <w:b w:val="0"/>
        <w:bCs w:val="0"/>
        <w:i w:val="0"/>
        <w:iCs w:val="0"/>
        <w:caps w:val="0"/>
        <w:smallCaps w:val="0"/>
        <w:strike w:val="0"/>
        <w:dstrike w:val="0"/>
        <w:vanish w:val="0"/>
        <w:color w:val="auto"/>
        <w:spacing w:val="0"/>
        <w:kern w:val="0"/>
        <w:position w:val="0"/>
        <w:u w:val="none"/>
        <w:effect w:val="none"/>
        <w:vertAlign w:val="baseline"/>
      </w:rPr>
    </w:lvl>
    <w:lvl w:ilvl="7">
      <w:start w:val="1"/>
      <w:numFmt w:val="none"/>
      <w:lvlText w:val=""/>
      <w:lvlJc w:val="left"/>
      <w:pPr>
        <w:tabs>
          <w:tab w:val="num" w:pos="567"/>
        </w:tabs>
        <w:ind w:left="567" w:hanging="567"/>
      </w:pPr>
      <w:rPr>
        <w:rFonts w:cs="Times New Roman" w:hint="default"/>
      </w:rPr>
    </w:lvl>
    <w:lvl w:ilvl="8">
      <w:start w:val="1"/>
      <w:numFmt w:val="none"/>
      <w:lvlText w:val=""/>
      <w:lvlJc w:val="left"/>
      <w:pPr>
        <w:tabs>
          <w:tab w:val="num" w:pos="567"/>
        </w:tabs>
        <w:ind w:left="1134" w:hanging="567"/>
      </w:pPr>
      <w:rPr>
        <w:rFonts w:cs="Times New Roman" w:hint="default"/>
      </w:rPr>
    </w:lvl>
  </w:abstractNum>
  <w:abstractNum w:abstractNumId="13" w15:restartNumberingAfterBreak="0">
    <w:nsid w:val="1BC74834"/>
    <w:multiLevelType w:val="multilevel"/>
    <w:tmpl w:val="5422F5AA"/>
    <w:lvl w:ilvl="0">
      <w:start w:val="1"/>
      <w:numFmt w:val="decimal"/>
      <w:lvlText w:val="%1."/>
      <w:lvlJc w:val="left"/>
      <w:pPr>
        <w:tabs>
          <w:tab w:val="num" w:pos="0"/>
        </w:tabs>
        <w:ind w:left="808" w:hanging="240"/>
      </w:pPr>
      <w:rPr>
        <w:rFonts w:ascii="Times New Roman" w:eastAsia="Times New Roman" w:hAnsi="Times New Roman" w:cs="Times New Roman" w:hint="default"/>
        <w:b/>
        <w:bCs/>
        <w:spacing w:val="-3"/>
        <w:w w:val="100"/>
        <w:sz w:val="22"/>
        <w:szCs w:val="22"/>
      </w:rPr>
    </w:lvl>
    <w:lvl w:ilvl="1">
      <w:start w:val="1"/>
      <w:numFmt w:val="none"/>
      <w:lvlText w:val="13.3."/>
      <w:lvlJc w:val="left"/>
      <w:pPr>
        <w:tabs>
          <w:tab w:val="num" w:pos="0"/>
        </w:tabs>
        <w:ind w:left="112" w:hanging="112"/>
      </w:pPr>
      <w:rPr>
        <w:rFonts w:ascii="Times New Roman" w:eastAsia="Times New Roman" w:hAnsi="Times New Roman" w:cs="Times New Roman" w:hint="default"/>
        <w:b w:val="0"/>
        <w:color w:val="auto"/>
        <w:spacing w:val="-13"/>
        <w:w w:val="99"/>
        <w:sz w:val="22"/>
        <w:szCs w:val="22"/>
      </w:rPr>
    </w:lvl>
    <w:lvl w:ilvl="2">
      <w:start w:val="1"/>
      <w:numFmt w:val="decimal"/>
      <w:lvlText w:val="%3."/>
      <w:lvlJc w:val="left"/>
      <w:pPr>
        <w:tabs>
          <w:tab w:val="num" w:pos="0"/>
        </w:tabs>
        <w:ind w:left="1553" w:hanging="447"/>
      </w:pPr>
      <w:rPr>
        <w:rFonts w:ascii="Times New Roman" w:eastAsia="Times New Roman" w:hAnsi="Times New Roman" w:cs="Times New Roman" w:hint="default"/>
        <w:spacing w:val="-24"/>
        <w:w w:val="100"/>
        <w:sz w:val="24"/>
        <w:szCs w:val="24"/>
      </w:rPr>
    </w:lvl>
    <w:lvl w:ilvl="3">
      <w:numFmt w:val="bullet"/>
      <w:lvlText w:val="•"/>
      <w:lvlJc w:val="left"/>
      <w:pPr>
        <w:tabs>
          <w:tab w:val="num" w:pos="0"/>
        </w:tabs>
        <w:ind w:left="1100" w:hanging="447"/>
      </w:pPr>
      <w:rPr>
        <w:rFonts w:hint="default"/>
      </w:rPr>
    </w:lvl>
    <w:lvl w:ilvl="4">
      <w:numFmt w:val="bullet"/>
      <w:lvlText w:val="•"/>
      <w:lvlJc w:val="left"/>
      <w:pPr>
        <w:tabs>
          <w:tab w:val="num" w:pos="0"/>
        </w:tabs>
        <w:ind w:left="1220" w:hanging="447"/>
      </w:pPr>
      <w:rPr>
        <w:rFonts w:hint="default"/>
      </w:rPr>
    </w:lvl>
    <w:lvl w:ilvl="5">
      <w:numFmt w:val="bullet"/>
      <w:lvlText w:val="•"/>
      <w:lvlJc w:val="left"/>
      <w:pPr>
        <w:tabs>
          <w:tab w:val="num" w:pos="0"/>
        </w:tabs>
        <w:ind w:left="1540" w:hanging="447"/>
      </w:pPr>
      <w:rPr>
        <w:rFonts w:hint="default"/>
      </w:rPr>
    </w:lvl>
    <w:lvl w:ilvl="6">
      <w:numFmt w:val="bullet"/>
      <w:lvlText w:val="•"/>
      <w:lvlJc w:val="left"/>
      <w:pPr>
        <w:tabs>
          <w:tab w:val="num" w:pos="0"/>
        </w:tabs>
        <w:ind w:left="1560" w:hanging="447"/>
      </w:pPr>
      <w:rPr>
        <w:rFonts w:hint="default"/>
      </w:rPr>
    </w:lvl>
    <w:lvl w:ilvl="7">
      <w:numFmt w:val="bullet"/>
      <w:lvlText w:val="•"/>
      <w:lvlJc w:val="left"/>
      <w:pPr>
        <w:tabs>
          <w:tab w:val="num" w:pos="0"/>
        </w:tabs>
        <w:ind w:left="3751" w:hanging="447"/>
      </w:pPr>
      <w:rPr>
        <w:rFonts w:hint="default"/>
      </w:rPr>
    </w:lvl>
    <w:lvl w:ilvl="8">
      <w:numFmt w:val="bullet"/>
      <w:lvlText w:val="•"/>
      <w:lvlJc w:val="left"/>
      <w:pPr>
        <w:tabs>
          <w:tab w:val="num" w:pos="0"/>
        </w:tabs>
        <w:ind w:left="5943" w:hanging="447"/>
      </w:pPr>
      <w:rPr>
        <w:rFonts w:hint="default"/>
      </w:rPr>
    </w:lvl>
  </w:abstractNum>
  <w:abstractNum w:abstractNumId="14" w15:restartNumberingAfterBreak="0">
    <w:nsid w:val="1F7F14FE"/>
    <w:multiLevelType w:val="multilevel"/>
    <w:tmpl w:val="56683F2E"/>
    <w:lvl w:ilvl="0">
      <w:start w:val="1"/>
      <w:numFmt w:val="decimal"/>
      <w:lvlText w:val="%1."/>
      <w:lvlJc w:val="left"/>
      <w:pPr>
        <w:tabs>
          <w:tab w:val="num" w:pos="0"/>
        </w:tabs>
        <w:ind w:left="808" w:hanging="240"/>
      </w:pPr>
      <w:rPr>
        <w:rFonts w:ascii="Times New Roman" w:eastAsia="Times New Roman" w:hAnsi="Times New Roman" w:cs="Times New Roman" w:hint="default"/>
        <w:b/>
        <w:bCs/>
        <w:spacing w:val="-3"/>
        <w:w w:val="100"/>
        <w:sz w:val="22"/>
        <w:szCs w:val="22"/>
      </w:rPr>
    </w:lvl>
    <w:lvl w:ilvl="1">
      <w:start w:val="1"/>
      <w:numFmt w:val="none"/>
      <w:lvlText w:val="2.5."/>
      <w:lvlJc w:val="left"/>
      <w:pPr>
        <w:tabs>
          <w:tab w:val="num" w:pos="2411"/>
        </w:tabs>
      </w:pPr>
      <w:rPr>
        <w:rFonts w:ascii="Times New Roman" w:eastAsia="Times New Roman" w:hAnsi="Times New Roman" w:cs="Times New Roman" w:hint="default"/>
        <w:b w:val="0"/>
        <w:color w:val="auto"/>
        <w:spacing w:val="-13"/>
        <w:w w:val="99"/>
        <w:sz w:val="22"/>
        <w:szCs w:val="22"/>
      </w:rPr>
    </w:lvl>
    <w:lvl w:ilvl="2">
      <w:start w:val="1"/>
      <w:numFmt w:val="decimal"/>
      <w:lvlText w:val="%3."/>
      <w:lvlJc w:val="left"/>
      <w:pPr>
        <w:tabs>
          <w:tab w:val="num" w:pos="0"/>
        </w:tabs>
        <w:ind w:left="1553" w:hanging="447"/>
      </w:pPr>
      <w:rPr>
        <w:rFonts w:ascii="Times New Roman" w:eastAsia="Times New Roman" w:hAnsi="Times New Roman" w:cs="Times New Roman" w:hint="default"/>
        <w:spacing w:val="-24"/>
        <w:w w:val="100"/>
        <w:sz w:val="24"/>
        <w:szCs w:val="24"/>
      </w:rPr>
    </w:lvl>
    <w:lvl w:ilvl="3">
      <w:numFmt w:val="bullet"/>
      <w:lvlText w:val="•"/>
      <w:lvlJc w:val="left"/>
      <w:pPr>
        <w:tabs>
          <w:tab w:val="num" w:pos="0"/>
        </w:tabs>
        <w:ind w:left="1100" w:hanging="447"/>
      </w:pPr>
      <w:rPr>
        <w:rFonts w:hint="default"/>
      </w:rPr>
    </w:lvl>
    <w:lvl w:ilvl="4">
      <w:numFmt w:val="bullet"/>
      <w:lvlText w:val="•"/>
      <w:lvlJc w:val="left"/>
      <w:pPr>
        <w:tabs>
          <w:tab w:val="num" w:pos="0"/>
        </w:tabs>
        <w:ind w:left="1220" w:hanging="447"/>
      </w:pPr>
      <w:rPr>
        <w:rFonts w:hint="default"/>
      </w:rPr>
    </w:lvl>
    <w:lvl w:ilvl="5">
      <w:numFmt w:val="bullet"/>
      <w:lvlText w:val="•"/>
      <w:lvlJc w:val="left"/>
      <w:pPr>
        <w:tabs>
          <w:tab w:val="num" w:pos="0"/>
        </w:tabs>
        <w:ind w:left="1540" w:hanging="447"/>
      </w:pPr>
      <w:rPr>
        <w:rFonts w:hint="default"/>
      </w:rPr>
    </w:lvl>
    <w:lvl w:ilvl="6">
      <w:numFmt w:val="bullet"/>
      <w:lvlText w:val="•"/>
      <w:lvlJc w:val="left"/>
      <w:pPr>
        <w:tabs>
          <w:tab w:val="num" w:pos="0"/>
        </w:tabs>
        <w:ind w:left="1560" w:hanging="447"/>
      </w:pPr>
      <w:rPr>
        <w:rFonts w:hint="default"/>
      </w:rPr>
    </w:lvl>
    <w:lvl w:ilvl="7">
      <w:numFmt w:val="bullet"/>
      <w:lvlText w:val="•"/>
      <w:lvlJc w:val="left"/>
      <w:pPr>
        <w:tabs>
          <w:tab w:val="num" w:pos="0"/>
        </w:tabs>
        <w:ind w:left="3751" w:hanging="447"/>
      </w:pPr>
      <w:rPr>
        <w:rFonts w:hint="default"/>
      </w:rPr>
    </w:lvl>
    <w:lvl w:ilvl="8">
      <w:numFmt w:val="bullet"/>
      <w:lvlText w:val="•"/>
      <w:lvlJc w:val="left"/>
      <w:pPr>
        <w:tabs>
          <w:tab w:val="num" w:pos="0"/>
        </w:tabs>
        <w:ind w:left="5943" w:hanging="447"/>
      </w:pPr>
      <w:rPr>
        <w:rFonts w:hint="default"/>
      </w:rPr>
    </w:lvl>
  </w:abstractNum>
  <w:abstractNum w:abstractNumId="15" w15:restartNumberingAfterBreak="0">
    <w:nsid w:val="21707C6D"/>
    <w:multiLevelType w:val="hybridMultilevel"/>
    <w:tmpl w:val="9650119C"/>
    <w:lvl w:ilvl="0" w:tplc="EB640D18">
      <w:start w:val="1"/>
      <w:numFmt w:val="bullet"/>
      <w:lvlText w:val="-"/>
      <w:lvlJc w:val="left"/>
      <w:pPr>
        <w:tabs>
          <w:tab w:val="num" w:pos="720"/>
        </w:tabs>
        <w:ind w:left="720" w:hanging="360"/>
      </w:pPr>
      <w:rPr>
        <w:rFonts w:ascii="Times New Roman" w:eastAsia="Times New Roman" w:hAnsi="Times New Roman"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994536"/>
    <w:multiLevelType w:val="multilevel"/>
    <w:tmpl w:val="6926598A"/>
    <w:lvl w:ilvl="0">
      <w:start w:val="1"/>
      <w:numFmt w:val="decimal"/>
      <w:lvlText w:val="%1."/>
      <w:lvlJc w:val="left"/>
      <w:pPr>
        <w:tabs>
          <w:tab w:val="num" w:pos="0"/>
        </w:tabs>
        <w:ind w:left="808" w:hanging="240"/>
      </w:pPr>
      <w:rPr>
        <w:rFonts w:ascii="Times New Roman" w:eastAsia="Times New Roman" w:hAnsi="Times New Roman" w:cs="Times New Roman" w:hint="default"/>
        <w:b/>
        <w:bCs/>
        <w:spacing w:val="-3"/>
        <w:w w:val="100"/>
        <w:sz w:val="22"/>
        <w:szCs w:val="22"/>
      </w:rPr>
    </w:lvl>
    <w:lvl w:ilvl="1">
      <w:start w:val="1"/>
      <w:numFmt w:val="none"/>
      <w:lvlText w:val="13.5."/>
      <w:lvlJc w:val="left"/>
      <w:pPr>
        <w:tabs>
          <w:tab w:val="num" w:pos="0"/>
        </w:tabs>
        <w:ind w:left="112" w:hanging="112"/>
      </w:pPr>
      <w:rPr>
        <w:rFonts w:ascii="Times New Roman" w:eastAsia="Times New Roman" w:hAnsi="Times New Roman" w:cs="Times New Roman" w:hint="default"/>
        <w:b w:val="0"/>
        <w:color w:val="auto"/>
        <w:spacing w:val="-13"/>
        <w:w w:val="99"/>
        <w:sz w:val="22"/>
        <w:szCs w:val="22"/>
      </w:rPr>
    </w:lvl>
    <w:lvl w:ilvl="2">
      <w:start w:val="1"/>
      <w:numFmt w:val="decimal"/>
      <w:lvlText w:val="%3."/>
      <w:lvlJc w:val="left"/>
      <w:pPr>
        <w:tabs>
          <w:tab w:val="num" w:pos="0"/>
        </w:tabs>
        <w:ind w:left="1553" w:hanging="447"/>
      </w:pPr>
      <w:rPr>
        <w:rFonts w:ascii="Times New Roman" w:eastAsia="Times New Roman" w:hAnsi="Times New Roman" w:cs="Times New Roman" w:hint="default"/>
        <w:spacing w:val="-24"/>
        <w:w w:val="100"/>
        <w:sz w:val="24"/>
        <w:szCs w:val="24"/>
      </w:rPr>
    </w:lvl>
    <w:lvl w:ilvl="3">
      <w:numFmt w:val="bullet"/>
      <w:lvlText w:val="•"/>
      <w:lvlJc w:val="left"/>
      <w:pPr>
        <w:tabs>
          <w:tab w:val="num" w:pos="0"/>
        </w:tabs>
        <w:ind w:left="1100" w:hanging="447"/>
      </w:pPr>
      <w:rPr>
        <w:rFonts w:hint="default"/>
      </w:rPr>
    </w:lvl>
    <w:lvl w:ilvl="4">
      <w:numFmt w:val="bullet"/>
      <w:lvlText w:val="•"/>
      <w:lvlJc w:val="left"/>
      <w:pPr>
        <w:tabs>
          <w:tab w:val="num" w:pos="0"/>
        </w:tabs>
        <w:ind w:left="1220" w:hanging="447"/>
      </w:pPr>
      <w:rPr>
        <w:rFonts w:hint="default"/>
      </w:rPr>
    </w:lvl>
    <w:lvl w:ilvl="5">
      <w:numFmt w:val="bullet"/>
      <w:lvlText w:val="•"/>
      <w:lvlJc w:val="left"/>
      <w:pPr>
        <w:tabs>
          <w:tab w:val="num" w:pos="0"/>
        </w:tabs>
        <w:ind w:left="1540" w:hanging="447"/>
      </w:pPr>
      <w:rPr>
        <w:rFonts w:hint="default"/>
      </w:rPr>
    </w:lvl>
    <w:lvl w:ilvl="6">
      <w:numFmt w:val="bullet"/>
      <w:lvlText w:val="•"/>
      <w:lvlJc w:val="left"/>
      <w:pPr>
        <w:tabs>
          <w:tab w:val="num" w:pos="0"/>
        </w:tabs>
        <w:ind w:left="1560" w:hanging="447"/>
      </w:pPr>
      <w:rPr>
        <w:rFonts w:hint="default"/>
      </w:rPr>
    </w:lvl>
    <w:lvl w:ilvl="7">
      <w:numFmt w:val="bullet"/>
      <w:lvlText w:val="•"/>
      <w:lvlJc w:val="left"/>
      <w:pPr>
        <w:tabs>
          <w:tab w:val="num" w:pos="0"/>
        </w:tabs>
        <w:ind w:left="3751" w:hanging="447"/>
      </w:pPr>
      <w:rPr>
        <w:rFonts w:hint="default"/>
      </w:rPr>
    </w:lvl>
    <w:lvl w:ilvl="8">
      <w:numFmt w:val="bullet"/>
      <w:lvlText w:val="•"/>
      <w:lvlJc w:val="left"/>
      <w:pPr>
        <w:tabs>
          <w:tab w:val="num" w:pos="0"/>
        </w:tabs>
        <w:ind w:left="5943" w:hanging="447"/>
      </w:pPr>
      <w:rPr>
        <w:rFonts w:hint="default"/>
      </w:rPr>
    </w:lvl>
  </w:abstractNum>
  <w:abstractNum w:abstractNumId="17" w15:restartNumberingAfterBreak="0">
    <w:nsid w:val="344A48B2"/>
    <w:multiLevelType w:val="multilevel"/>
    <w:tmpl w:val="B4A0FA1A"/>
    <w:lvl w:ilvl="0">
      <w:start w:val="1"/>
      <w:numFmt w:val="decimal"/>
      <w:lvlText w:val="%1."/>
      <w:lvlJc w:val="left"/>
      <w:pPr>
        <w:tabs>
          <w:tab w:val="num" w:pos="0"/>
        </w:tabs>
        <w:ind w:left="808" w:hanging="240"/>
      </w:pPr>
      <w:rPr>
        <w:rFonts w:ascii="Times New Roman" w:eastAsia="Times New Roman" w:hAnsi="Times New Roman" w:cs="Times New Roman" w:hint="default"/>
        <w:b/>
        <w:bCs/>
        <w:spacing w:val="-3"/>
        <w:w w:val="100"/>
        <w:sz w:val="22"/>
        <w:szCs w:val="22"/>
      </w:rPr>
    </w:lvl>
    <w:lvl w:ilvl="1">
      <w:start w:val="1"/>
      <w:numFmt w:val="none"/>
      <w:lvlText w:val="10.2."/>
      <w:lvlJc w:val="left"/>
      <w:pPr>
        <w:tabs>
          <w:tab w:val="num" w:pos="0"/>
        </w:tabs>
        <w:ind w:left="112" w:hanging="468"/>
      </w:pPr>
      <w:rPr>
        <w:rFonts w:ascii="Times New Roman" w:eastAsia="Times New Roman" w:hAnsi="Times New Roman" w:cs="Times New Roman" w:hint="default"/>
        <w:b w:val="0"/>
        <w:color w:val="auto"/>
        <w:spacing w:val="-13"/>
        <w:w w:val="99"/>
        <w:sz w:val="22"/>
        <w:szCs w:val="22"/>
      </w:rPr>
    </w:lvl>
    <w:lvl w:ilvl="2">
      <w:start w:val="1"/>
      <w:numFmt w:val="decimal"/>
      <w:lvlText w:val="%3."/>
      <w:lvlJc w:val="left"/>
      <w:pPr>
        <w:tabs>
          <w:tab w:val="num" w:pos="0"/>
        </w:tabs>
        <w:ind w:left="1553" w:hanging="447"/>
      </w:pPr>
      <w:rPr>
        <w:rFonts w:ascii="Times New Roman" w:eastAsia="Times New Roman" w:hAnsi="Times New Roman" w:cs="Times New Roman" w:hint="default"/>
        <w:spacing w:val="-24"/>
        <w:w w:val="100"/>
        <w:sz w:val="24"/>
        <w:szCs w:val="24"/>
      </w:rPr>
    </w:lvl>
    <w:lvl w:ilvl="3">
      <w:numFmt w:val="bullet"/>
      <w:lvlText w:val="•"/>
      <w:lvlJc w:val="left"/>
      <w:pPr>
        <w:tabs>
          <w:tab w:val="num" w:pos="0"/>
        </w:tabs>
        <w:ind w:left="1100" w:hanging="447"/>
      </w:pPr>
      <w:rPr>
        <w:rFonts w:hint="default"/>
      </w:rPr>
    </w:lvl>
    <w:lvl w:ilvl="4">
      <w:numFmt w:val="bullet"/>
      <w:lvlText w:val="•"/>
      <w:lvlJc w:val="left"/>
      <w:pPr>
        <w:tabs>
          <w:tab w:val="num" w:pos="0"/>
        </w:tabs>
        <w:ind w:left="1220" w:hanging="447"/>
      </w:pPr>
      <w:rPr>
        <w:rFonts w:hint="default"/>
      </w:rPr>
    </w:lvl>
    <w:lvl w:ilvl="5">
      <w:numFmt w:val="bullet"/>
      <w:lvlText w:val="•"/>
      <w:lvlJc w:val="left"/>
      <w:pPr>
        <w:tabs>
          <w:tab w:val="num" w:pos="0"/>
        </w:tabs>
        <w:ind w:left="1540" w:hanging="447"/>
      </w:pPr>
      <w:rPr>
        <w:rFonts w:hint="default"/>
      </w:rPr>
    </w:lvl>
    <w:lvl w:ilvl="6">
      <w:numFmt w:val="bullet"/>
      <w:lvlText w:val="•"/>
      <w:lvlJc w:val="left"/>
      <w:pPr>
        <w:tabs>
          <w:tab w:val="num" w:pos="0"/>
        </w:tabs>
        <w:ind w:left="1560" w:hanging="447"/>
      </w:pPr>
      <w:rPr>
        <w:rFonts w:hint="default"/>
      </w:rPr>
    </w:lvl>
    <w:lvl w:ilvl="7">
      <w:numFmt w:val="bullet"/>
      <w:lvlText w:val="•"/>
      <w:lvlJc w:val="left"/>
      <w:pPr>
        <w:tabs>
          <w:tab w:val="num" w:pos="0"/>
        </w:tabs>
        <w:ind w:left="3751" w:hanging="447"/>
      </w:pPr>
      <w:rPr>
        <w:rFonts w:hint="default"/>
      </w:rPr>
    </w:lvl>
    <w:lvl w:ilvl="8">
      <w:numFmt w:val="bullet"/>
      <w:lvlText w:val="•"/>
      <w:lvlJc w:val="left"/>
      <w:pPr>
        <w:tabs>
          <w:tab w:val="num" w:pos="0"/>
        </w:tabs>
        <w:ind w:left="5943" w:hanging="447"/>
      </w:pPr>
      <w:rPr>
        <w:rFonts w:hint="default"/>
      </w:rPr>
    </w:lvl>
  </w:abstractNum>
  <w:abstractNum w:abstractNumId="18" w15:restartNumberingAfterBreak="0">
    <w:nsid w:val="4BD620A5"/>
    <w:multiLevelType w:val="multilevel"/>
    <w:tmpl w:val="92347BB0"/>
    <w:lvl w:ilvl="0">
      <w:start w:val="1"/>
      <w:numFmt w:val="decimal"/>
      <w:lvlText w:val="%1."/>
      <w:lvlJc w:val="left"/>
      <w:pPr>
        <w:tabs>
          <w:tab w:val="num" w:pos="0"/>
        </w:tabs>
        <w:ind w:left="808" w:hanging="240"/>
      </w:pPr>
      <w:rPr>
        <w:rFonts w:ascii="Times New Roman" w:eastAsia="Times New Roman" w:hAnsi="Times New Roman" w:cs="Times New Roman" w:hint="default"/>
        <w:b/>
        <w:bCs/>
        <w:spacing w:val="-3"/>
        <w:w w:val="100"/>
        <w:sz w:val="22"/>
        <w:szCs w:val="22"/>
      </w:rPr>
    </w:lvl>
    <w:lvl w:ilvl="1">
      <w:start w:val="1"/>
      <w:numFmt w:val="none"/>
      <w:lvlText w:val="13.4."/>
      <w:lvlJc w:val="left"/>
      <w:pPr>
        <w:tabs>
          <w:tab w:val="num" w:pos="0"/>
        </w:tabs>
        <w:ind w:left="112" w:hanging="112"/>
      </w:pPr>
      <w:rPr>
        <w:rFonts w:ascii="Times New Roman" w:eastAsia="Times New Roman" w:hAnsi="Times New Roman" w:cs="Times New Roman" w:hint="default"/>
        <w:b w:val="0"/>
        <w:color w:val="auto"/>
        <w:spacing w:val="-13"/>
        <w:w w:val="99"/>
        <w:sz w:val="22"/>
        <w:szCs w:val="22"/>
      </w:rPr>
    </w:lvl>
    <w:lvl w:ilvl="2">
      <w:start w:val="1"/>
      <w:numFmt w:val="decimal"/>
      <w:lvlText w:val="%3."/>
      <w:lvlJc w:val="left"/>
      <w:pPr>
        <w:tabs>
          <w:tab w:val="num" w:pos="0"/>
        </w:tabs>
        <w:ind w:left="1553" w:hanging="447"/>
      </w:pPr>
      <w:rPr>
        <w:rFonts w:ascii="Times New Roman" w:eastAsia="Times New Roman" w:hAnsi="Times New Roman" w:cs="Times New Roman" w:hint="default"/>
        <w:spacing w:val="-24"/>
        <w:w w:val="100"/>
        <w:sz w:val="24"/>
        <w:szCs w:val="24"/>
      </w:rPr>
    </w:lvl>
    <w:lvl w:ilvl="3">
      <w:numFmt w:val="bullet"/>
      <w:lvlText w:val="•"/>
      <w:lvlJc w:val="left"/>
      <w:pPr>
        <w:tabs>
          <w:tab w:val="num" w:pos="0"/>
        </w:tabs>
        <w:ind w:left="1100" w:hanging="447"/>
      </w:pPr>
      <w:rPr>
        <w:rFonts w:hint="default"/>
      </w:rPr>
    </w:lvl>
    <w:lvl w:ilvl="4">
      <w:numFmt w:val="bullet"/>
      <w:lvlText w:val="•"/>
      <w:lvlJc w:val="left"/>
      <w:pPr>
        <w:tabs>
          <w:tab w:val="num" w:pos="0"/>
        </w:tabs>
        <w:ind w:left="1220" w:hanging="447"/>
      </w:pPr>
      <w:rPr>
        <w:rFonts w:hint="default"/>
      </w:rPr>
    </w:lvl>
    <w:lvl w:ilvl="5">
      <w:numFmt w:val="bullet"/>
      <w:lvlText w:val="•"/>
      <w:lvlJc w:val="left"/>
      <w:pPr>
        <w:tabs>
          <w:tab w:val="num" w:pos="0"/>
        </w:tabs>
        <w:ind w:left="1540" w:hanging="447"/>
      </w:pPr>
      <w:rPr>
        <w:rFonts w:hint="default"/>
      </w:rPr>
    </w:lvl>
    <w:lvl w:ilvl="6">
      <w:numFmt w:val="bullet"/>
      <w:lvlText w:val="•"/>
      <w:lvlJc w:val="left"/>
      <w:pPr>
        <w:tabs>
          <w:tab w:val="num" w:pos="0"/>
        </w:tabs>
        <w:ind w:left="1560" w:hanging="447"/>
      </w:pPr>
      <w:rPr>
        <w:rFonts w:hint="default"/>
      </w:rPr>
    </w:lvl>
    <w:lvl w:ilvl="7">
      <w:numFmt w:val="bullet"/>
      <w:lvlText w:val="•"/>
      <w:lvlJc w:val="left"/>
      <w:pPr>
        <w:tabs>
          <w:tab w:val="num" w:pos="0"/>
        </w:tabs>
        <w:ind w:left="3751" w:hanging="447"/>
      </w:pPr>
      <w:rPr>
        <w:rFonts w:hint="default"/>
      </w:rPr>
    </w:lvl>
    <w:lvl w:ilvl="8">
      <w:numFmt w:val="bullet"/>
      <w:lvlText w:val="•"/>
      <w:lvlJc w:val="left"/>
      <w:pPr>
        <w:tabs>
          <w:tab w:val="num" w:pos="0"/>
        </w:tabs>
        <w:ind w:left="5943" w:hanging="447"/>
      </w:pPr>
      <w:rPr>
        <w:rFonts w:hint="default"/>
      </w:rPr>
    </w:lvl>
  </w:abstractNum>
  <w:abstractNum w:abstractNumId="19" w15:restartNumberingAfterBreak="0">
    <w:nsid w:val="5B9D5492"/>
    <w:multiLevelType w:val="multilevel"/>
    <w:tmpl w:val="4C3054EE"/>
    <w:lvl w:ilvl="0">
      <w:start w:val="1"/>
      <w:numFmt w:val="decimal"/>
      <w:lvlText w:val="%1."/>
      <w:lvlJc w:val="left"/>
      <w:pPr>
        <w:tabs>
          <w:tab w:val="num" w:pos="0"/>
        </w:tabs>
        <w:ind w:left="808" w:hanging="240"/>
      </w:pPr>
      <w:rPr>
        <w:rFonts w:ascii="Times New Roman" w:eastAsia="Times New Roman" w:hAnsi="Times New Roman" w:cs="Times New Roman" w:hint="default"/>
        <w:b/>
        <w:bCs/>
        <w:spacing w:val="-3"/>
        <w:w w:val="100"/>
        <w:sz w:val="22"/>
        <w:szCs w:val="22"/>
      </w:rPr>
    </w:lvl>
    <w:lvl w:ilvl="1">
      <w:start w:val="1"/>
      <w:numFmt w:val="none"/>
      <w:lvlText w:val="13.1."/>
      <w:lvlJc w:val="left"/>
      <w:pPr>
        <w:tabs>
          <w:tab w:val="num" w:pos="0"/>
        </w:tabs>
        <w:ind w:left="112" w:hanging="112"/>
      </w:pPr>
      <w:rPr>
        <w:rFonts w:ascii="Times New Roman" w:eastAsia="Times New Roman" w:hAnsi="Times New Roman" w:cs="Times New Roman" w:hint="default"/>
        <w:b w:val="0"/>
        <w:color w:val="auto"/>
        <w:spacing w:val="-13"/>
        <w:w w:val="99"/>
        <w:sz w:val="22"/>
        <w:szCs w:val="22"/>
      </w:rPr>
    </w:lvl>
    <w:lvl w:ilvl="2">
      <w:start w:val="1"/>
      <w:numFmt w:val="decimal"/>
      <w:lvlText w:val="%3."/>
      <w:lvlJc w:val="left"/>
      <w:pPr>
        <w:tabs>
          <w:tab w:val="num" w:pos="0"/>
        </w:tabs>
        <w:ind w:left="1553" w:hanging="447"/>
      </w:pPr>
      <w:rPr>
        <w:rFonts w:ascii="Times New Roman" w:eastAsia="Times New Roman" w:hAnsi="Times New Roman" w:cs="Times New Roman" w:hint="default"/>
        <w:spacing w:val="-24"/>
        <w:w w:val="100"/>
        <w:sz w:val="24"/>
        <w:szCs w:val="24"/>
      </w:rPr>
    </w:lvl>
    <w:lvl w:ilvl="3">
      <w:numFmt w:val="bullet"/>
      <w:lvlText w:val="•"/>
      <w:lvlJc w:val="left"/>
      <w:pPr>
        <w:tabs>
          <w:tab w:val="num" w:pos="0"/>
        </w:tabs>
        <w:ind w:left="1100" w:hanging="447"/>
      </w:pPr>
      <w:rPr>
        <w:rFonts w:hint="default"/>
      </w:rPr>
    </w:lvl>
    <w:lvl w:ilvl="4">
      <w:numFmt w:val="bullet"/>
      <w:lvlText w:val="•"/>
      <w:lvlJc w:val="left"/>
      <w:pPr>
        <w:tabs>
          <w:tab w:val="num" w:pos="0"/>
        </w:tabs>
        <w:ind w:left="1220" w:hanging="447"/>
      </w:pPr>
      <w:rPr>
        <w:rFonts w:hint="default"/>
      </w:rPr>
    </w:lvl>
    <w:lvl w:ilvl="5">
      <w:numFmt w:val="bullet"/>
      <w:lvlText w:val="•"/>
      <w:lvlJc w:val="left"/>
      <w:pPr>
        <w:tabs>
          <w:tab w:val="num" w:pos="0"/>
        </w:tabs>
        <w:ind w:left="1540" w:hanging="447"/>
      </w:pPr>
      <w:rPr>
        <w:rFonts w:hint="default"/>
      </w:rPr>
    </w:lvl>
    <w:lvl w:ilvl="6">
      <w:numFmt w:val="bullet"/>
      <w:lvlText w:val="•"/>
      <w:lvlJc w:val="left"/>
      <w:pPr>
        <w:tabs>
          <w:tab w:val="num" w:pos="0"/>
        </w:tabs>
        <w:ind w:left="1560" w:hanging="447"/>
      </w:pPr>
      <w:rPr>
        <w:rFonts w:hint="default"/>
      </w:rPr>
    </w:lvl>
    <w:lvl w:ilvl="7">
      <w:numFmt w:val="bullet"/>
      <w:lvlText w:val="•"/>
      <w:lvlJc w:val="left"/>
      <w:pPr>
        <w:tabs>
          <w:tab w:val="num" w:pos="0"/>
        </w:tabs>
        <w:ind w:left="3751" w:hanging="447"/>
      </w:pPr>
      <w:rPr>
        <w:rFonts w:hint="default"/>
      </w:rPr>
    </w:lvl>
    <w:lvl w:ilvl="8">
      <w:numFmt w:val="bullet"/>
      <w:lvlText w:val="•"/>
      <w:lvlJc w:val="left"/>
      <w:pPr>
        <w:tabs>
          <w:tab w:val="num" w:pos="0"/>
        </w:tabs>
        <w:ind w:left="5943" w:hanging="447"/>
      </w:pPr>
      <w:rPr>
        <w:rFonts w:hint="default"/>
      </w:rPr>
    </w:lvl>
  </w:abstractNum>
  <w:abstractNum w:abstractNumId="20" w15:restartNumberingAfterBreak="0">
    <w:nsid w:val="6CB23920"/>
    <w:multiLevelType w:val="multilevel"/>
    <w:tmpl w:val="9646823A"/>
    <w:lvl w:ilvl="0">
      <w:start w:val="1"/>
      <w:numFmt w:val="decimal"/>
      <w:lvlText w:val="%1."/>
      <w:lvlJc w:val="left"/>
      <w:pPr>
        <w:tabs>
          <w:tab w:val="num" w:pos="0"/>
        </w:tabs>
        <w:ind w:left="808" w:hanging="240"/>
      </w:pPr>
      <w:rPr>
        <w:rFonts w:ascii="Times New Roman" w:eastAsia="Times New Roman" w:hAnsi="Times New Roman" w:cs="Times New Roman" w:hint="default"/>
        <w:b/>
        <w:bCs/>
        <w:spacing w:val="-3"/>
        <w:w w:val="100"/>
        <w:sz w:val="22"/>
        <w:szCs w:val="22"/>
      </w:rPr>
    </w:lvl>
    <w:lvl w:ilvl="1">
      <w:start w:val="1"/>
      <w:numFmt w:val="none"/>
      <w:lvlText w:val="18.3."/>
      <w:lvlJc w:val="left"/>
      <w:pPr>
        <w:tabs>
          <w:tab w:val="num" w:pos="0"/>
        </w:tabs>
        <w:ind w:left="112" w:hanging="468"/>
      </w:pPr>
      <w:rPr>
        <w:rFonts w:ascii="Times New Roman" w:eastAsia="Times New Roman" w:hAnsi="Times New Roman" w:cs="Times New Roman" w:hint="default"/>
        <w:b w:val="0"/>
        <w:color w:val="auto"/>
        <w:spacing w:val="-13"/>
        <w:w w:val="99"/>
        <w:sz w:val="22"/>
        <w:szCs w:val="22"/>
      </w:rPr>
    </w:lvl>
    <w:lvl w:ilvl="2">
      <w:start w:val="1"/>
      <w:numFmt w:val="decimal"/>
      <w:lvlText w:val="%3."/>
      <w:lvlJc w:val="left"/>
      <w:pPr>
        <w:tabs>
          <w:tab w:val="num" w:pos="0"/>
        </w:tabs>
        <w:ind w:left="1553" w:hanging="447"/>
      </w:pPr>
      <w:rPr>
        <w:rFonts w:ascii="Times New Roman" w:eastAsia="Times New Roman" w:hAnsi="Times New Roman" w:cs="Times New Roman" w:hint="default"/>
        <w:spacing w:val="-24"/>
        <w:w w:val="100"/>
        <w:sz w:val="24"/>
        <w:szCs w:val="24"/>
      </w:rPr>
    </w:lvl>
    <w:lvl w:ilvl="3">
      <w:numFmt w:val="bullet"/>
      <w:lvlText w:val="•"/>
      <w:lvlJc w:val="left"/>
      <w:pPr>
        <w:tabs>
          <w:tab w:val="num" w:pos="0"/>
        </w:tabs>
        <w:ind w:left="1100" w:hanging="447"/>
      </w:pPr>
      <w:rPr>
        <w:rFonts w:hint="default"/>
      </w:rPr>
    </w:lvl>
    <w:lvl w:ilvl="4">
      <w:numFmt w:val="bullet"/>
      <w:lvlText w:val="•"/>
      <w:lvlJc w:val="left"/>
      <w:pPr>
        <w:tabs>
          <w:tab w:val="num" w:pos="0"/>
        </w:tabs>
        <w:ind w:left="1220" w:hanging="447"/>
      </w:pPr>
      <w:rPr>
        <w:rFonts w:hint="default"/>
      </w:rPr>
    </w:lvl>
    <w:lvl w:ilvl="5">
      <w:numFmt w:val="bullet"/>
      <w:lvlText w:val="•"/>
      <w:lvlJc w:val="left"/>
      <w:pPr>
        <w:tabs>
          <w:tab w:val="num" w:pos="0"/>
        </w:tabs>
        <w:ind w:left="1540" w:hanging="447"/>
      </w:pPr>
      <w:rPr>
        <w:rFonts w:hint="default"/>
      </w:rPr>
    </w:lvl>
    <w:lvl w:ilvl="6">
      <w:numFmt w:val="bullet"/>
      <w:lvlText w:val="•"/>
      <w:lvlJc w:val="left"/>
      <w:pPr>
        <w:tabs>
          <w:tab w:val="num" w:pos="0"/>
        </w:tabs>
        <w:ind w:left="1560" w:hanging="447"/>
      </w:pPr>
      <w:rPr>
        <w:rFonts w:hint="default"/>
      </w:rPr>
    </w:lvl>
    <w:lvl w:ilvl="7">
      <w:numFmt w:val="bullet"/>
      <w:lvlText w:val="•"/>
      <w:lvlJc w:val="left"/>
      <w:pPr>
        <w:tabs>
          <w:tab w:val="num" w:pos="0"/>
        </w:tabs>
        <w:ind w:left="3751" w:hanging="447"/>
      </w:pPr>
      <w:rPr>
        <w:rFonts w:hint="default"/>
      </w:rPr>
    </w:lvl>
    <w:lvl w:ilvl="8">
      <w:numFmt w:val="bullet"/>
      <w:lvlText w:val="•"/>
      <w:lvlJc w:val="left"/>
      <w:pPr>
        <w:tabs>
          <w:tab w:val="num" w:pos="0"/>
        </w:tabs>
        <w:ind w:left="5943" w:hanging="447"/>
      </w:pPr>
      <w:rPr>
        <w:rFonts w:hint="default"/>
      </w:rPr>
    </w:lvl>
  </w:abstractNum>
  <w:abstractNum w:abstractNumId="21" w15:restartNumberingAfterBreak="0">
    <w:nsid w:val="73F37786"/>
    <w:multiLevelType w:val="multilevel"/>
    <w:tmpl w:val="7F4E4924"/>
    <w:lvl w:ilvl="0">
      <w:start w:val="1"/>
      <w:numFmt w:val="decimal"/>
      <w:lvlText w:val="%1."/>
      <w:lvlJc w:val="left"/>
      <w:pPr>
        <w:tabs>
          <w:tab w:val="num" w:pos="0"/>
        </w:tabs>
        <w:ind w:left="808" w:hanging="240"/>
      </w:pPr>
      <w:rPr>
        <w:rFonts w:ascii="Times New Roman" w:eastAsia="Times New Roman" w:hAnsi="Times New Roman" w:cs="Times New Roman" w:hint="default"/>
        <w:b/>
        <w:bCs/>
        <w:spacing w:val="-3"/>
        <w:w w:val="100"/>
        <w:sz w:val="22"/>
        <w:szCs w:val="22"/>
      </w:rPr>
    </w:lvl>
    <w:lvl w:ilvl="1">
      <w:start w:val="1"/>
      <w:numFmt w:val="none"/>
      <w:lvlText w:val="18.1."/>
      <w:lvlJc w:val="left"/>
      <w:pPr>
        <w:tabs>
          <w:tab w:val="num" w:pos="0"/>
        </w:tabs>
        <w:ind w:left="112" w:hanging="468"/>
      </w:pPr>
      <w:rPr>
        <w:rFonts w:ascii="Times New Roman" w:eastAsia="Times New Roman" w:hAnsi="Times New Roman" w:cs="Times New Roman" w:hint="default"/>
        <w:b w:val="0"/>
        <w:color w:val="auto"/>
        <w:spacing w:val="-13"/>
        <w:w w:val="99"/>
        <w:sz w:val="22"/>
        <w:szCs w:val="22"/>
      </w:rPr>
    </w:lvl>
    <w:lvl w:ilvl="2">
      <w:start w:val="1"/>
      <w:numFmt w:val="decimal"/>
      <w:lvlText w:val="%3."/>
      <w:lvlJc w:val="left"/>
      <w:pPr>
        <w:tabs>
          <w:tab w:val="num" w:pos="0"/>
        </w:tabs>
        <w:ind w:left="1553" w:hanging="447"/>
      </w:pPr>
      <w:rPr>
        <w:rFonts w:ascii="Times New Roman" w:eastAsia="Times New Roman" w:hAnsi="Times New Roman" w:cs="Times New Roman" w:hint="default"/>
        <w:spacing w:val="-24"/>
        <w:w w:val="100"/>
        <w:sz w:val="24"/>
        <w:szCs w:val="24"/>
      </w:rPr>
    </w:lvl>
    <w:lvl w:ilvl="3">
      <w:numFmt w:val="bullet"/>
      <w:lvlText w:val="•"/>
      <w:lvlJc w:val="left"/>
      <w:pPr>
        <w:tabs>
          <w:tab w:val="num" w:pos="0"/>
        </w:tabs>
        <w:ind w:left="1100" w:hanging="447"/>
      </w:pPr>
      <w:rPr>
        <w:rFonts w:hint="default"/>
      </w:rPr>
    </w:lvl>
    <w:lvl w:ilvl="4">
      <w:numFmt w:val="bullet"/>
      <w:lvlText w:val="•"/>
      <w:lvlJc w:val="left"/>
      <w:pPr>
        <w:tabs>
          <w:tab w:val="num" w:pos="0"/>
        </w:tabs>
        <w:ind w:left="1220" w:hanging="447"/>
      </w:pPr>
      <w:rPr>
        <w:rFonts w:hint="default"/>
      </w:rPr>
    </w:lvl>
    <w:lvl w:ilvl="5">
      <w:numFmt w:val="bullet"/>
      <w:lvlText w:val="•"/>
      <w:lvlJc w:val="left"/>
      <w:pPr>
        <w:tabs>
          <w:tab w:val="num" w:pos="0"/>
        </w:tabs>
        <w:ind w:left="1540" w:hanging="447"/>
      </w:pPr>
      <w:rPr>
        <w:rFonts w:hint="default"/>
      </w:rPr>
    </w:lvl>
    <w:lvl w:ilvl="6">
      <w:numFmt w:val="bullet"/>
      <w:lvlText w:val="•"/>
      <w:lvlJc w:val="left"/>
      <w:pPr>
        <w:tabs>
          <w:tab w:val="num" w:pos="0"/>
        </w:tabs>
        <w:ind w:left="1560" w:hanging="447"/>
      </w:pPr>
      <w:rPr>
        <w:rFonts w:hint="default"/>
      </w:rPr>
    </w:lvl>
    <w:lvl w:ilvl="7">
      <w:numFmt w:val="bullet"/>
      <w:lvlText w:val="•"/>
      <w:lvlJc w:val="left"/>
      <w:pPr>
        <w:tabs>
          <w:tab w:val="num" w:pos="0"/>
        </w:tabs>
        <w:ind w:left="3751" w:hanging="447"/>
      </w:pPr>
      <w:rPr>
        <w:rFonts w:hint="default"/>
      </w:rPr>
    </w:lvl>
    <w:lvl w:ilvl="8">
      <w:numFmt w:val="bullet"/>
      <w:lvlText w:val="•"/>
      <w:lvlJc w:val="left"/>
      <w:pPr>
        <w:tabs>
          <w:tab w:val="num" w:pos="0"/>
        </w:tabs>
        <w:ind w:left="5943" w:hanging="447"/>
      </w:pPr>
      <w:rPr>
        <w:rFonts w:hint="default"/>
      </w:rPr>
    </w:lvl>
  </w:abstractNum>
  <w:abstractNum w:abstractNumId="22" w15:restartNumberingAfterBreak="0">
    <w:nsid w:val="779E2F1A"/>
    <w:multiLevelType w:val="multilevel"/>
    <w:tmpl w:val="B036AFA0"/>
    <w:lvl w:ilvl="0">
      <w:start w:val="1"/>
      <w:numFmt w:val="decimal"/>
      <w:lvlText w:val="%1."/>
      <w:lvlJc w:val="left"/>
      <w:pPr>
        <w:tabs>
          <w:tab w:val="num" w:pos="0"/>
        </w:tabs>
        <w:ind w:left="808" w:hanging="240"/>
      </w:pPr>
      <w:rPr>
        <w:rFonts w:ascii="Times New Roman" w:eastAsia="Times New Roman" w:hAnsi="Times New Roman" w:cs="Times New Roman" w:hint="default"/>
        <w:b/>
        <w:bCs/>
        <w:spacing w:val="-3"/>
        <w:w w:val="100"/>
        <w:sz w:val="22"/>
        <w:szCs w:val="22"/>
      </w:rPr>
    </w:lvl>
    <w:lvl w:ilvl="1">
      <w:start w:val="1"/>
      <w:numFmt w:val="none"/>
      <w:lvlText w:val="13.2."/>
      <w:lvlJc w:val="left"/>
      <w:pPr>
        <w:tabs>
          <w:tab w:val="num" w:pos="0"/>
        </w:tabs>
        <w:ind w:left="112" w:hanging="112"/>
      </w:pPr>
      <w:rPr>
        <w:rFonts w:ascii="Times New Roman" w:eastAsia="Times New Roman" w:hAnsi="Times New Roman" w:cs="Times New Roman" w:hint="default"/>
        <w:b w:val="0"/>
        <w:color w:val="auto"/>
        <w:spacing w:val="-13"/>
        <w:w w:val="99"/>
        <w:sz w:val="22"/>
        <w:szCs w:val="22"/>
      </w:rPr>
    </w:lvl>
    <w:lvl w:ilvl="2">
      <w:start w:val="1"/>
      <w:numFmt w:val="decimal"/>
      <w:lvlText w:val="%3."/>
      <w:lvlJc w:val="left"/>
      <w:pPr>
        <w:tabs>
          <w:tab w:val="num" w:pos="0"/>
        </w:tabs>
        <w:ind w:left="1553" w:hanging="447"/>
      </w:pPr>
      <w:rPr>
        <w:rFonts w:ascii="Times New Roman" w:eastAsia="Times New Roman" w:hAnsi="Times New Roman" w:cs="Times New Roman" w:hint="default"/>
        <w:spacing w:val="-24"/>
        <w:w w:val="100"/>
        <w:sz w:val="24"/>
        <w:szCs w:val="24"/>
      </w:rPr>
    </w:lvl>
    <w:lvl w:ilvl="3">
      <w:numFmt w:val="bullet"/>
      <w:lvlText w:val="•"/>
      <w:lvlJc w:val="left"/>
      <w:pPr>
        <w:tabs>
          <w:tab w:val="num" w:pos="0"/>
        </w:tabs>
        <w:ind w:left="1100" w:hanging="447"/>
      </w:pPr>
      <w:rPr>
        <w:rFonts w:hint="default"/>
      </w:rPr>
    </w:lvl>
    <w:lvl w:ilvl="4">
      <w:numFmt w:val="bullet"/>
      <w:lvlText w:val="•"/>
      <w:lvlJc w:val="left"/>
      <w:pPr>
        <w:tabs>
          <w:tab w:val="num" w:pos="0"/>
        </w:tabs>
        <w:ind w:left="1220" w:hanging="447"/>
      </w:pPr>
      <w:rPr>
        <w:rFonts w:hint="default"/>
      </w:rPr>
    </w:lvl>
    <w:lvl w:ilvl="5">
      <w:numFmt w:val="bullet"/>
      <w:lvlText w:val="•"/>
      <w:lvlJc w:val="left"/>
      <w:pPr>
        <w:tabs>
          <w:tab w:val="num" w:pos="0"/>
        </w:tabs>
        <w:ind w:left="1540" w:hanging="447"/>
      </w:pPr>
      <w:rPr>
        <w:rFonts w:hint="default"/>
      </w:rPr>
    </w:lvl>
    <w:lvl w:ilvl="6">
      <w:numFmt w:val="bullet"/>
      <w:lvlText w:val="•"/>
      <w:lvlJc w:val="left"/>
      <w:pPr>
        <w:tabs>
          <w:tab w:val="num" w:pos="0"/>
        </w:tabs>
        <w:ind w:left="1560" w:hanging="447"/>
      </w:pPr>
      <w:rPr>
        <w:rFonts w:hint="default"/>
      </w:rPr>
    </w:lvl>
    <w:lvl w:ilvl="7">
      <w:numFmt w:val="bullet"/>
      <w:lvlText w:val="•"/>
      <w:lvlJc w:val="left"/>
      <w:pPr>
        <w:tabs>
          <w:tab w:val="num" w:pos="0"/>
        </w:tabs>
        <w:ind w:left="3751" w:hanging="447"/>
      </w:pPr>
      <w:rPr>
        <w:rFonts w:hint="default"/>
      </w:rPr>
    </w:lvl>
    <w:lvl w:ilvl="8">
      <w:numFmt w:val="bullet"/>
      <w:lvlText w:val="•"/>
      <w:lvlJc w:val="left"/>
      <w:pPr>
        <w:tabs>
          <w:tab w:val="num" w:pos="0"/>
        </w:tabs>
        <w:ind w:left="5943" w:hanging="447"/>
      </w:pPr>
      <w:rPr>
        <w:rFonts w:hint="default"/>
      </w:rPr>
    </w:lvl>
  </w:abstractNum>
  <w:num w:numId="1">
    <w:abstractNumId w:val="12"/>
  </w:num>
  <w:num w:numId="2">
    <w:abstractNumId w:val="15"/>
  </w:num>
  <w:num w:numId="3">
    <w:abstractNumId w:val="21"/>
  </w:num>
  <w:num w:numId="4">
    <w:abstractNumId w:val="17"/>
  </w:num>
  <w:num w:numId="5">
    <w:abstractNumId w:val="19"/>
  </w:num>
  <w:num w:numId="6">
    <w:abstractNumId w:val="22"/>
  </w:num>
  <w:num w:numId="7">
    <w:abstractNumId w:val="13"/>
  </w:num>
  <w:num w:numId="8">
    <w:abstractNumId w:val="18"/>
  </w:num>
  <w:num w:numId="9">
    <w:abstractNumId w:val="16"/>
  </w:num>
  <w:num w:numId="10">
    <w:abstractNumId w:val="14"/>
  </w:num>
  <w:num w:numId="11">
    <w:abstractNumId w:val="10"/>
  </w:num>
  <w:num w:numId="12">
    <w:abstractNumId w:val="20"/>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00"/>
  <w:embedSystemFonts/>
  <w:defaultTabStop w:val="708"/>
  <w:hyphenationZone w:val="425"/>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758"/>
    <w:rsid w:val="000010D8"/>
    <w:rsid w:val="000065A3"/>
    <w:rsid w:val="0001280F"/>
    <w:rsid w:val="0001297B"/>
    <w:rsid w:val="0001547E"/>
    <w:rsid w:val="0002183B"/>
    <w:rsid w:val="00024B84"/>
    <w:rsid w:val="00026599"/>
    <w:rsid w:val="00026614"/>
    <w:rsid w:val="000354DD"/>
    <w:rsid w:val="00045557"/>
    <w:rsid w:val="00050CD1"/>
    <w:rsid w:val="000536B7"/>
    <w:rsid w:val="000577D4"/>
    <w:rsid w:val="0006008D"/>
    <w:rsid w:val="00071B76"/>
    <w:rsid w:val="000757A6"/>
    <w:rsid w:val="00084DD8"/>
    <w:rsid w:val="00086133"/>
    <w:rsid w:val="00090CEA"/>
    <w:rsid w:val="00095138"/>
    <w:rsid w:val="00096E5F"/>
    <w:rsid w:val="000A4995"/>
    <w:rsid w:val="000B37C6"/>
    <w:rsid w:val="000B4398"/>
    <w:rsid w:val="000B43F7"/>
    <w:rsid w:val="000B6FAB"/>
    <w:rsid w:val="000C143F"/>
    <w:rsid w:val="000D1B38"/>
    <w:rsid w:val="000E48F3"/>
    <w:rsid w:val="000F7EB0"/>
    <w:rsid w:val="001009F0"/>
    <w:rsid w:val="001149D6"/>
    <w:rsid w:val="0011579B"/>
    <w:rsid w:val="001418FD"/>
    <w:rsid w:val="00145DD0"/>
    <w:rsid w:val="00152612"/>
    <w:rsid w:val="00154C29"/>
    <w:rsid w:val="00155467"/>
    <w:rsid w:val="00171179"/>
    <w:rsid w:val="00174F0F"/>
    <w:rsid w:val="00176555"/>
    <w:rsid w:val="001774AB"/>
    <w:rsid w:val="00182526"/>
    <w:rsid w:val="00190122"/>
    <w:rsid w:val="001A4A40"/>
    <w:rsid w:val="001A4E9C"/>
    <w:rsid w:val="001A77E6"/>
    <w:rsid w:val="001A7F48"/>
    <w:rsid w:val="001B1CE6"/>
    <w:rsid w:val="001B6702"/>
    <w:rsid w:val="001B674E"/>
    <w:rsid w:val="001C76A2"/>
    <w:rsid w:val="001E11F8"/>
    <w:rsid w:val="001E6CAA"/>
    <w:rsid w:val="001E7931"/>
    <w:rsid w:val="001E7E61"/>
    <w:rsid w:val="00211944"/>
    <w:rsid w:val="00213420"/>
    <w:rsid w:val="00220A2A"/>
    <w:rsid w:val="00220C6A"/>
    <w:rsid w:val="00222F38"/>
    <w:rsid w:val="002244F7"/>
    <w:rsid w:val="0022454A"/>
    <w:rsid w:val="00231820"/>
    <w:rsid w:val="0023231C"/>
    <w:rsid w:val="00233B29"/>
    <w:rsid w:val="00235A71"/>
    <w:rsid w:val="00235F2A"/>
    <w:rsid w:val="00236829"/>
    <w:rsid w:val="002370CB"/>
    <w:rsid w:val="00255581"/>
    <w:rsid w:val="002619B4"/>
    <w:rsid w:val="00263310"/>
    <w:rsid w:val="00265420"/>
    <w:rsid w:val="00273729"/>
    <w:rsid w:val="00277067"/>
    <w:rsid w:val="002770FE"/>
    <w:rsid w:val="00291B42"/>
    <w:rsid w:val="00296FF1"/>
    <w:rsid w:val="002A099A"/>
    <w:rsid w:val="002A31B0"/>
    <w:rsid w:val="002A3D7C"/>
    <w:rsid w:val="002A6D6D"/>
    <w:rsid w:val="002A6F27"/>
    <w:rsid w:val="002B26E5"/>
    <w:rsid w:val="002B4E80"/>
    <w:rsid w:val="002B7600"/>
    <w:rsid w:val="002C3359"/>
    <w:rsid w:val="002C441D"/>
    <w:rsid w:val="002D308B"/>
    <w:rsid w:val="002D3E88"/>
    <w:rsid w:val="0030078D"/>
    <w:rsid w:val="00300BAF"/>
    <w:rsid w:val="003017CB"/>
    <w:rsid w:val="0030362D"/>
    <w:rsid w:val="003117B4"/>
    <w:rsid w:val="00311F4E"/>
    <w:rsid w:val="0031202D"/>
    <w:rsid w:val="003141C2"/>
    <w:rsid w:val="003152E5"/>
    <w:rsid w:val="00315B0C"/>
    <w:rsid w:val="00325EEA"/>
    <w:rsid w:val="00327696"/>
    <w:rsid w:val="00345F06"/>
    <w:rsid w:val="00353168"/>
    <w:rsid w:val="00353F04"/>
    <w:rsid w:val="00375725"/>
    <w:rsid w:val="00377C9E"/>
    <w:rsid w:val="00380156"/>
    <w:rsid w:val="0038117F"/>
    <w:rsid w:val="003835C7"/>
    <w:rsid w:val="00385A1A"/>
    <w:rsid w:val="00385DF0"/>
    <w:rsid w:val="00393E04"/>
    <w:rsid w:val="003A22E0"/>
    <w:rsid w:val="003A6850"/>
    <w:rsid w:val="003B4BBC"/>
    <w:rsid w:val="003D3A0F"/>
    <w:rsid w:val="003D5995"/>
    <w:rsid w:val="003D727F"/>
    <w:rsid w:val="003F1BF1"/>
    <w:rsid w:val="003F6094"/>
    <w:rsid w:val="0040157F"/>
    <w:rsid w:val="00403CEC"/>
    <w:rsid w:val="00404919"/>
    <w:rsid w:val="00407623"/>
    <w:rsid w:val="00421F95"/>
    <w:rsid w:val="00422B4F"/>
    <w:rsid w:val="00422E81"/>
    <w:rsid w:val="00423E16"/>
    <w:rsid w:val="00424A68"/>
    <w:rsid w:val="00430798"/>
    <w:rsid w:val="00433514"/>
    <w:rsid w:val="004347E9"/>
    <w:rsid w:val="00436878"/>
    <w:rsid w:val="0044555F"/>
    <w:rsid w:val="00446429"/>
    <w:rsid w:val="004468E7"/>
    <w:rsid w:val="0045168D"/>
    <w:rsid w:val="00452BC6"/>
    <w:rsid w:val="00457C4D"/>
    <w:rsid w:val="00470BDE"/>
    <w:rsid w:val="00475636"/>
    <w:rsid w:val="00480307"/>
    <w:rsid w:val="00481979"/>
    <w:rsid w:val="004846B5"/>
    <w:rsid w:val="00486B17"/>
    <w:rsid w:val="00486F80"/>
    <w:rsid w:val="0049041E"/>
    <w:rsid w:val="004949F4"/>
    <w:rsid w:val="0049594C"/>
    <w:rsid w:val="004A2184"/>
    <w:rsid w:val="004A7F77"/>
    <w:rsid w:val="004B1AB6"/>
    <w:rsid w:val="004B4496"/>
    <w:rsid w:val="004C0213"/>
    <w:rsid w:val="004C0694"/>
    <w:rsid w:val="004C12C6"/>
    <w:rsid w:val="004C497A"/>
    <w:rsid w:val="004D2CBB"/>
    <w:rsid w:val="004D3BF4"/>
    <w:rsid w:val="004D47E2"/>
    <w:rsid w:val="004D7A97"/>
    <w:rsid w:val="004E2254"/>
    <w:rsid w:val="004E3688"/>
    <w:rsid w:val="004F4189"/>
    <w:rsid w:val="004F6052"/>
    <w:rsid w:val="004F6157"/>
    <w:rsid w:val="0051309C"/>
    <w:rsid w:val="00515987"/>
    <w:rsid w:val="00516232"/>
    <w:rsid w:val="00517EDD"/>
    <w:rsid w:val="00520926"/>
    <w:rsid w:val="00521012"/>
    <w:rsid w:val="00526202"/>
    <w:rsid w:val="005268C0"/>
    <w:rsid w:val="00527809"/>
    <w:rsid w:val="0053628C"/>
    <w:rsid w:val="00543FDD"/>
    <w:rsid w:val="0054536B"/>
    <w:rsid w:val="0054615C"/>
    <w:rsid w:val="005635BF"/>
    <w:rsid w:val="00563C2A"/>
    <w:rsid w:val="00571D98"/>
    <w:rsid w:val="00581F31"/>
    <w:rsid w:val="00582D5B"/>
    <w:rsid w:val="00583C78"/>
    <w:rsid w:val="005979A7"/>
    <w:rsid w:val="005A003D"/>
    <w:rsid w:val="005A32B2"/>
    <w:rsid w:val="005B2A3A"/>
    <w:rsid w:val="005D6693"/>
    <w:rsid w:val="005E5910"/>
    <w:rsid w:val="00601ED8"/>
    <w:rsid w:val="00605A4B"/>
    <w:rsid w:val="006066DA"/>
    <w:rsid w:val="00612F2C"/>
    <w:rsid w:val="006143C6"/>
    <w:rsid w:val="006171B0"/>
    <w:rsid w:val="00617DAB"/>
    <w:rsid w:val="00624B11"/>
    <w:rsid w:val="0063374B"/>
    <w:rsid w:val="006354AB"/>
    <w:rsid w:val="006363BC"/>
    <w:rsid w:val="00642C16"/>
    <w:rsid w:val="00651557"/>
    <w:rsid w:val="00654F95"/>
    <w:rsid w:val="0067029E"/>
    <w:rsid w:val="006735BA"/>
    <w:rsid w:val="006742E7"/>
    <w:rsid w:val="00681F1B"/>
    <w:rsid w:val="006867BB"/>
    <w:rsid w:val="00691637"/>
    <w:rsid w:val="00694D5F"/>
    <w:rsid w:val="006957BC"/>
    <w:rsid w:val="006A3496"/>
    <w:rsid w:val="006A3C2D"/>
    <w:rsid w:val="006C0C2A"/>
    <w:rsid w:val="006C1AA5"/>
    <w:rsid w:val="006C5770"/>
    <w:rsid w:val="006D3055"/>
    <w:rsid w:val="006E38AB"/>
    <w:rsid w:val="006E46ED"/>
    <w:rsid w:val="006E4CE5"/>
    <w:rsid w:val="006E5CD0"/>
    <w:rsid w:val="006F7770"/>
    <w:rsid w:val="006F7941"/>
    <w:rsid w:val="007009A2"/>
    <w:rsid w:val="007068B8"/>
    <w:rsid w:val="0071064F"/>
    <w:rsid w:val="007126AE"/>
    <w:rsid w:val="00712A89"/>
    <w:rsid w:val="0071560A"/>
    <w:rsid w:val="007200E1"/>
    <w:rsid w:val="007212C1"/>
    <w:rsid w:val="007357FB"/>
    <w:rsid w:val="00736C6B"/>
    <w:rsid w:val="00737393"/>
    <w:rsid w:val="00737D6A"/>
    <w:rsid w:val="0074176B"/>
    <w:rsid w:val="00751DA7"/>
    <w:rsid w:val="00756558"/>
    <w:rsid w:val="00756C99"/>
    <w:rsid w:val="007575A5"/>
    <w:rsid w:val="00760BA3"/>
    <w:rsid w:val="00770F36"/>
    <w:rsid w:val="007716CA"/>
    <w:rsid w:val="0077309D"/>
    <w:rsid w:val="00783936"/>
    <w:rsid w:val="00783E1A"/>
    <w:rsid w:val="00786195"/>
    <w:rsid w:val="00794E2D"/>
    <w:rsid w:val="007A3DF5"/>
    <w:rsid w:val="007B1306"/>
    <w:rsid w:val="007B3378"/>
    <w:rsid w:val="007B6F55"/>
    <w:rsid w:val="007C34E6"/>
    <w:rsid w:val="007C36EA"/>
    <w:rsid w:val="007D2D8F"/>
    <w:rsid w:val="007D36FE"/>
    <w:rsid w:val="007D46E6"/>
    <w:rsid w:val="007E06E5"/>
    <w:rsid w:val="007F16CC"/>
    <w:rsid w:val="007F413E"/>
    <w:rsid w:val="007F468D"/>
    <w:rsid w:val="007F489B"/>
    <w:rsid w:val="007F7B1C"/>
    <w:rsid w:val="00800AE7"/>
    <w:rsid w:val="00805B49"/>
    <w:rsid w:val="008066BA"/>
    <w:rsid w:val="00807C3E"/>
    <w:rsid w:val="00817AE7"/>
    <w:rsid w:val="008201E6"/>
    <w:rsid w:val="0082712F"/>
    <w:rsid w:val="00830931"/>
    <w:rsid w:val="00831788"/>
    <w:rsid w:val="008443D1"/>
    <w:rsid w:val="00850A10"/>
    <w:rsid w:val="00853776"/>
    <w:rsid w:val="008544F7"/>
    <w:rsid w:val="0085637B"/>
    <w:rsid w:val="00860D71"/>
    <w:rsid w:val="008641D0"/>
    <w:rsid w:val="00866BD1"/>
    <w:rsid w:val="00874AEF"/>
    <w:rsid w:val="008768D5"/>
    <w:rsid w:val="00891E9D"/>
    <w:rsid w:val="00892658"/>
    <w:rsid w:val="00897216"/>
    <w:rsid w:val="008A007B"/>
    <w:rsid w:val="008A2769"/>
    <w:rsid w:val="008A2A95"/>
    <w:rsid w:val="008A316C"/>
    <w:rsid w:val="008A6423"/>
    <w:rsid w:val="008B2DB7"/>
    <w:rsid w:val="008B323D"/>
    <w:rsid w:val="008B6F70"/>
    <w:rsid w:val="008B72A5"/>
    <w:rsid w:val="008B7B27"/>
    <w:rsid w:val="008C1947"/>
    <w:rsid w:val="008C3DB9"/>
    <w:rsid w:val="008D050C"/>
    <w:rsid w:val="008D4062"/>
    <w:rsid w:val="008E058F"/>
    <w:rsid w:val="008E140F"/>
    <w:rsid w:val="008E6305"/>
    <w:rsid w:val="008F1700"/>
    <w:rsid w:val="008F45FF"/>
    <w:rsid w:val="008F5728"/>
    <w:rsid w:val="00900340"/>
    <w:rsid w:val="00907DBE"/>
    <w:rsid w:val="00907F88"/>
    <w:rsid w:val="009123CD"/>
    <w:rsid w:val="009205D9"/>
    <w:rsid w:val="0092334B"/>
    <w:rsid w:val="0092410C"/>
    <w:rsid w:val="00933282"/>
    <w:rsid w:val="0094171D"/>
    <w:rsid w:val="00947BAA"/>
    <w:rsid w:val="00951A65"/>
    <w:rsid w:val="00955119"/>
    <w:rsid w:val="00960089"/>
    <w:rsid w:val="00960BC9"/>
    <w:rsid w:val="00961770"/>
    <w:rsid w:val="00963DBC"/>
    <w:rsid w:val="00963FBD"/>
    <w:rsid w:val="00964371"/>
    <w:rsid w:val="00971383"/>
    <w:rsid w:val="00974BCC"/>
    <w:rsid w:val="00974DA0"/>
    <w:rsid w:val="00977E3A"/>
    <w:rsid w:val="0099130C"/>
    <w:rsid w:val="00992DE2"/>
    <w:rsid w:val="009938BB"/>
    <w:rsid w:val="00995519"/>
    <w:rsid w:val="00997084"/>
    <w:rsid w:val="009A115C"/>
    <w:rsid w:val="009A3720"/>
    <w:rsid w:val="009A3B34"/>
    <w:rsid w:val="009A4F25"/>
    <w:rsid w:val="009A5293"/>
    <w:rsid w:val="009A62A9"/>
    <w:rsid w:val="009A6D89"/>
    <w:rsid w:val="009B0216"/>
    <w:rsid w:val="009B0BF2"/>
    <w:rsid w:val="009B10B7"/>
    <w:rsid w:val="009B586C"/>
    <w:rsid w:val="009B7926"/>
    <w:rsid w:val="009C0FAE"/>
    <w:rsid w:val="009C6479"/>
    <w:rsid w:val="009D2810"/>
    <w:rsid w:val="009D2EB4"/>
    <w:rsid w:val="009D64BA"/>
    <w:rsid w:val="009D69AC"/>
    <w:rsid w:val="009E218B"/>
    <w:rsid w:val="009E3C47"/>
    <w:rsid w:val="009F175A"/>
    <w:rsid w:val="009F2184"/>
    <w:rsid w:val="00A006A7"/>
    <w:rsid w:val="00A22BA5"/>
    <w:rsid w:val="00A27C65"/>
    <w:rsid w:val="00A318D3"/>
    <w:rsid w:val="00A31CD7"/>
    <w:rsid w:val="00A35910"/>
    <w:rsid w:val="00A4170B"/>
    <w:rsid w:val="00A4249B"/>
    <w:rsid w:val="00A46E03"/>
    <w:rsid w:val="00A50BF0"/>
    <w:rsid w:val="00A57892"/>
    <w:rsid w:val="00A6505D"/>
    <w:rsid w:val="00A6551F"/>
    <w:rsid w:val="00A7697D"/>
    <w:rsid w:val="00A80A59"/>
    <w:rsid w:val="00A8158B"/>
    <w:rsid w:val="00A8485C"/>
    <w:rsid w:val="00A962C1"/>
    <w:rsid w:val="00AA2A50"/>
    <w:rsid w:val="00AB2410"/>
    <w:rsid w:val="00AB74C8"/>
    <w:rsid w:val="00AC0746"/>
    <w:rsid w:val="00AC15FF"/>
    <w:rsid w:val="00AC51F3"/>
    <w:rsid w:val="00AD01F2"/>
    <w:rsid w:val="00AD362F"/>
    <w:rsid w:val="00AE1001"/>
    <w:rsid w:val="00AE1115"/>
    <w:rsid w:val="00AE3A9F"/>
    <w:rsid w:val="00AE47B5"/>
    <w:rsid w:val="00AF0216"/>
    <w:rsid w:val="00AF6392"/>
    <w:rsid w:val="00AF7BA3"/>
    <w:rsid w:val="00B07727"/>
    <w:rsid w:val="00B13E68"/>
    <w:rsid w:val="00B21869"/>
    <w:rsid w:val="00B25528"/>
    <w:rsid w:val="00B319FA"/>
    <w:rsid w:val="00B33B4C"/>
    <w:rsid w:val="00B37CFA"/>
    <w:rsid w:val="00B40373"/>
    <w:rsid w:val="00B40948"/>
    <w:rsid w:val="00B4595B"/>
    <w:rsid w:val="00B66AA1"/>
    <w:rsid w:val="00B67370"/>
    <w:rsid w:val="00B75DC8"/>
    <w:rsid w:val="00B8710F"/>
    <w:rsid w:val="00B929C5"/>
    <w:rsid w:val="00B96585"/>
    <w:rsid w:val="00B979D4"/>
    <w:rsid w:val="00B97C91"/>
    <w:rsid w:val="00BA264D"/>
    <w:rsid w:val="00BB519E"/>
    <w:rsid w:val="00BB68E9"/>
    <w:rsid w:val="00BC1642"/>
    <w:rsid w:val="00BC710F"/>
    <w:rsid w:val="00BD1546"/>
    <w:rsid w:val="00BE1293"/>
    <w:rsid w:val="00BE1933"/>
    <w:rsid w:val="00BE4366"/>
    <w:rsid w:val="00BE6D6F"/>
    <w:rsid w:val="00BF2842"/>
    <w:rsid w:val="00BF418F"/>
    <w:rsid w:val="00BF54A1"/>
    <w:rsid w:val="00C0152A"/>
    <w:rsid w:val="00C06734"/>
    <w:rsid w:val="00C078CC"/>
    <w:rsid w:val="00C110CD"/>
    <w:rsid w:val="00C12F26"/>
    <w:rsid w:val="00C240A0"/>
    <w:rsid w:val="00C27BDC"/>
    <w:rsid w:val="00C3428A"/>
    <w:rsid w:val="00C40FE6"/>
    <w:rsid w:val="00C46B0B"/>
    <w:rsid w:val="00C53D27"/>
    <w:rsid w:val="00C5585F"/>
    <w:rsid w:val="00C571CE"/>
    <w:rsid w:val="00C64F08"/>
    <w:rsid w:val="00C71FD6"/>
    <w:rsid w:val="00C732C3"/>
    <w:rsid w:val="00C73895"/>
    <w:rsid w:val="00C74EB7"/>
    <w:rsid w:val="00C76E92"/>
    <w:rsid w:val="00C8164C"/>
    <w:rsid w:val="00C817C6"/>
    <w:rsid w:val="00C81E81"/>
    <w:rsid w:val="00C92201"/>
    <w:rsid w:val="00C93CC1"/>
    <w:rsid w:val="00CB00DC"/>
    <w:rsid w:val="00CB5D5C"/>
    <w:rsid w:val="00CC250B"/>
    <w:rsid w:val="00CC746A"/>
    <w:rsid w:val="00CD3D03"/>
    <w:rsid w:val="00CE4210"/>
    <w:rsid w:val="00CE7D73"/>
    <w:rsid w:val="00CF088B"/>
    <w:rsid w:val="00CF412B"/>
    <w:rsid w:val="00CF4E16"/>
    <w:rsid w:val="00D02625"/>
    <w:rsid w:val="00D048DE"/>
    <w:rsid w:val="00D106C0"/>
    <w:rsid w:val="00D160CC"/>
    <w:rsid w:val="00D212A2"/>
    <w:rsid w:val="00D24D68"/>
    <w:rsid w:val="00D31111"/>
    <w:rsid w:val="00D31EB7"/>
    <w:rsid w:val="00D328BB"/>
    <w:rsid w:val="00D55C2B"/>
    <w:rsid w:val="00D563F0"/>
    <w:rsid w:val="00D63881"/>
    <w:rsid w:val="00D65652"/>
    <w:rsid w:val="00D67CBA"/>
    <w:rsid w:val="00D71834"/>
    <w:rsid w:val="00D7216C"/>
    <w:rsid w:val="00D76886"/>
    <w:rsid w:val="00D77920"/>
    <w:rsid w:val="00D82922"/>
    <w:rsid w:val="00D851BD"/>
    <w:rsid w:val="00D914F4"/>
    <w:rsid w:val="00D93536"/>
    <w:rsid w:val="00D97D4A"/>
    <w:rsid w:val="00DA6106"/>
    <w:rsid w:val="00DB052C"/>
    <w:rsid w:val="00DB1FE3"/>
    <w:rsid w:val="00DB627E"/>
    <w:rsid w:val="00DC4380"/>
    <w:rsid w:val="00DC4C20"/>
    <w:rsid w:val="00DC70FD"/>
    <w:rsid w:val="00DC7B32"/>
    <w:rsid w:val="00DD2D6A"/>
    <w:rsid w:val="00DD31CC"/>
    <w:rsid w:val="00DD3203"/>
    <w:rsid w:val="00DE4222"/>
    <w:rsid w:val="00DF774B"/>
    <w:rsid w:val="00E0154B"/>
    <w:rsid w:val="00E02C38"/>
    <w:rsid w:val="00E048D7"/>
    <w:rsid w:val="00E13EE7"/>
    <w:rsid w:val="00E20715"/>
    <w:rsid w:val="00E2084D"/>
    <w:rsid w:val="00E26664"/>
    <w:rsid w:val="00E3071D"/>
    <w:rsid w:val="00E35C95"/>
    <w:rsid w:val="00E37758"/>
    <w:rsid w:val="00E421D3"/>
    <w:rsid w:val="00E42AF0"/>
    <w:rsid w:val="00E43758"/>
    <w:rsid w:val="00E5130C"/>
    <w:rsid w:val="00E5296F"/>
    <w:rsid w:val="00E52F0C"/>
    <w:rsid w:val="00E56D7C"/>
    <w:rsid w:val="00E6133B"/>
    <w:rsid w:val="00E72479"/>
    <w:rsid w:val="00E8027B"/>
    <w:rsid w:val="00E85334"/>
    <w:rsid w:val="00E85451"/>
    <w:rsid w:val="00E85C91"/>
    <w:rsid w:val="00E90992"/>
    <w:rsid w:val="00E9480E"/>
    <w:rsid w:val="00E94B56"/>
    <w:rsid w:val="00E96A48"/>
    <w:rsid w:val="00EA284C"/>
    <w:rsid w:val="00EA288A"/>
    <w:rsid w:val="00EB1A43"/>
    <w:rsid w:val="00EB6903"/>
    <w:rsid w:val="00EC0168"/>
    <w:rsid w:val="00EC58CB"/>
    <w:rsid w:val="00EC7BB3"/>
    <w:rsid w:val="00ED0748"/>
    <w:rsid w:val="00ED2B15"/>
    <w:rsid w:val="00EE5A65"/>
    <w:rsid w:val="00EE743A"/>
    <w:rsid w:val="00EF16A3"/>
    <w:rsid w:val="00EF6313"/>
    <w:rsid w:val="00F00FD1"/>
    <w:rsid w:val="00F0290C"/>
    <w:rsid w:val="00F04016"/>
    <w:rsid w:val="00F04A1C"/>
    <w:rsid w:val="00F07DA0"/>
    <w:rsid w:val="00F115DA"/>
    <w:rsid w:val="00F154C2"/>
    <w:rsid w:val="00F24108"/>
    <w:rsid w:val="00F24A13"/>
    <w:rsid w:val="00F30E60"/>
    <w:rsid w:val="00F32418"/>
    <w:rsid w:val="00F32B63"/>
    <w:rsid w:val="00F3421A"/>
    <w:rsid w:val="00F35CD6"/>
    <w:rsid w:val="00F40066"/>
    <w:rsid w:val="00F44C70"/>
    <w:rsid w:val="00F505CC"/>
    <w:rsid w:val="00F657A8"/>
    <w:rsid w:val="00F70A50"/>
    <w:rsid w:val="00F728F4"/>
    <w:rsid w:val="00F7607F"/>
    <w:rsid w:val="00F77950"/>
    <w:rsid w:val="00F82B60"/>
    <w:rsid w:val="00F83443"/>
    <w:rsid w:val="00F9194C"/>
    <w:rsid w:val="00F92135"/>
    <w:rsid w:val="00F92E1C"/>
    <w:rsid w:val="00F96A16"/>
    <w:rsid w:val="00F97894"/>
    <w:rsid w:val="00FA5308"/>
    <w:rsid w:val="00FB1045"/>
    <w:rsid w:val="00FB296C"/>
    <w:rsid w:val="00FB3B6C"/>
    <w:rsid w:val="00FB6D52"/>
    <w:rsid w:val="00FB7BE0"/>
    <w:rsid w:val="00FC1E0B"/>
    <w:rsid w:val="00FC545B"/>
    <w:rsid w:val="00FC6851"/>
    <w:rsid w:val="00FD23F3"/>
    <w:rsid w:val="00FD3DD7"/>
    <w:rsid w:val="00FD4662"/>
    <w:rsid w:val="00FD6190"/>
    <w:rsid w:val="00FD6DB3"/>
    <w:rsid w:val="00FE7244"/>
    <w:rsid w:val="00FF0F3F"/>
    <w:rsid w:val="00FF3FD2"/>
    <w:rsid w:val="00FF601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1026"/>
    <o:shapelayout v:ext="edit">
      <o:idmap v:ext="edit" data="1"/>
    </o:shapelayout>
  </w:shapeDefaults>
  <w:decimalSymbol w:val=","/>
  <w:listSeparator w:val=";"/>
  <w14:docId w14:val="32632407"/>
  <w15:docId w15:val="{160F79B0-CDF2-4B8B-8AA3-7F8FE5DCD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697D"/>
    <w:pPr>
      <w:spacing w:before="120" w:line="280" w:lineRule="exact"/>
      <w:jc w:val="both"/>
    </w:pPr>
    <w:rPr>
      <w:rFonts w:ascii="Trebuchet MS" w:hAnsi="Trebuchet MS" w:cs="Trebuchet MS"/>
    </w:rPr>
  </w:style>
  <w:style w:type="paragraph" w:styleId="Heading1">
    <w:name w:val="heading 1"/>
    <w:basedOn w:val="Normal"/>
    <w:next w:val="Normal"/>
    <w:link w:val="Heading1Char"/>
    <w:uiPriority w:val="99"/>
    <w:qFormat/>
    <w:rsid w:val="00E37758"/>
    <w:pPr>
      <w:keepNext/>
      <w:numPr>
        <w:numId w:val="1"/>
      </w:numPr>
      <w:spacing w:before="360" w:after="120"/>
      <w:ind w:right="1134"/>
      <w:contextualSpacing/>
      <w:outlineLvl w:val="0"/>
    </w:pPr>
    <w:rPr>
      <w:b/>
      <w:bCs/>
      <w:caps/>
      <w:kern w:val="24"/>
      <w:sz w:val="26"/>
      <w:szCs w:val="26"/>
    </w:rPr>
  </w:style>
  <w:style w:type="paragraph" w:styleId="Heading2">
    <w:name w:val="heading 2"/>
    <w:basedOn w:val="Normal"/>
    <w:next w:val="Normal"/>
    <w:link w:val="Heading2Char"/>
    <w:uiPriority w:val="99"/>
    <w:qFormat/>
    <w:rsid w:val="00E37758"/>
    <w:pPr>
      <w:keepNext/>
      <w:numPr>
        <w:ilvl w:val="1"/>
        <w:numId w:val="1"/>
      </w:numPr>
      <w:spacing w:before="240" w:after="120"/>
      <w:ind w:right="1134"/>
      <w:contextualSpacing/>
      <w:outlineLvl w:val="1"/>
    </w:pPr>
    <w:rPr>
      <w:b/>
      <w:bCs/>
      <w:caps/>
    </w:rPr>
  </w:style>
  <w:style w:type="paragraph" w:styleId="Heading3">
    <w:name w:val="heading 3"/>
    <w:basedOn w:val="Normal"/>
    <w:next w:val="Normal"/>
    <w:link w:val="Heading3Char"/>
    <w:uiPriority w:val="99"/>
    <w:qFormat/>
    <w:rsid w:val="00E37758"/>
    <w:pPr>
      <w:keepNext/>
      <w:numPr>
        <w:ilvl w:val="2"/>
        <w:numId w:val="1"/>
      </w:numPr>
      <w:spacing w:before="240" w:after="120"/>
      <w:ind w:right="1134"/>
      <w:contextualSpacing/>
      <w:outlineLvl w:val="2"/>
    </w:pPr>
    <w:rPr>
      <w:b/>
      <w:bCs/>
    </w:rPr>
  </w:style>
  <w:style w:type="paragraph" w:styleId="Heading4">
    <w:name w:val="heading 4"/>
    <w:basedOn w:val="Normal"/>
    <w:next w:val="Normal"/>
    <w:link w:val="Heading4Char"/>
    <w:uiPriority w:val="99"/>
    <w:qFormat/>
    <w:rsid w:val="00E37758"/>
    <w:pPr>
      <w:keepNext/>
      <w:numPr>
        <w:ilvl w:val="3"/>
        <w:numId w:val="1"/>
      </w:numPr>
      <w:spacing w:before="240" w:after="120"/>
      <w:ind w:right="1134"/>
      <w:contextualSpacing/>
      <w:outlineLvl w:val="3"/>
    </w:pPr>
    <w:rPr>
      <w:b/>
      <w:bCs/>
    </w:rPr>
  </w:style>
  <w:style w:type="paragraph" w:styleId="Heading5">
    <w:name w:val="heading 5"/>
    <w:basedOn w:val="Normal"/>
    <w:next w:val="Normal"/>
    <w:link w:val="Heading5Char"/>
    <w:uiPriority w:val="99"/>
    <w:qFormat/>
    <w:rsid w:val="00E37758"/>
    <w:pPr>
      <w:keepNext/>
      <w:numPr>
        <w:ilvl w:val="4"/>
        <w:numId w:val="1"/>
      </w:numPr>
      <w:autoSpaceDE w:val="0"/>
      <w:autoSpaceDN w:val="0"/>
      <w:adjustRightInd w:val="0"/>
      <w:spacing w:line="320" w:lineRule="exact"/>
      <w:outlineLvl w:val="4"/>
    </w:pPr>
    <w:rPr>
      <w:lang w:val="ro-RO" w:eastAsia="ro-RO"/>
    </w:rPr>
  </w:style>
  <w:style w:type="paragraph" w:styleId="Heading6">
    <w:name w:val="heading 6"/>
    <w:basedOn w:val="Normal"/>
    <w:next w:val="Normal"/>
    <w:link w:val="Heading6Char"/>
    <w:uiPriority w:val="99"/>
    <w:qFormat/>
    <w:rsid w:val="00E37758"/>
    <w:pPr>
      <w:numPr>
        <w:ilvl w:val="5"/>
        <w:numId w:val="1"/>
      </w:numPr>
      <w:ind w:right="-28"/>
      <w:outlineLvl w:val="5"/>
    </w:pPr>
    <w:rPr>
      <w:lang w:val="ro-RO"/>
    </w:rPr>
  </w:style>
  <w:style w:type="paragraph" w:styleId="Heading7">
    <w:name w:val="heading 7"/>
    <w:basedOn w:val="Normal"/>
    <w:next w:val="Normal"/>
    <w:link w:val="Heading7Char"/>
    <w:uiPriority w:val="99"/>
    <w:qFormat/>
    <w:rsid w:val="00E37758"/>
    <w:pPr>
      <w:numPr>
        <w:ilvl w:val="6"/>
        <w:numId w:val="1"/>
      </w:numPr>
      <w:autoSpaceDE w:val="0"/>
      <w:autoSpaceDN w:val="0"/>
      <w:adjustRightInd w:val="0"/>
      <w:contextualSpacing/>
      <w:outlineLvl w:val="6"/>
    </w:pPr>
    <w:rPr>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E37758"/>
    <w:rPr>
      <w:rFonts w:ascii="Trebuchet MS" w:hAnsi="Trebuchet MS" w:cs="Trebuchet MS"/>
      <w:b/>
      <w:bCs/>
      <w:caps/>
      <w:kern w:val="24"/>
      <w:sz w:val="26"/>
      <w:szCs w:val="26"/>
      <w:lang w:val="en-US" w:eastAsia="en-US" w:bidi="ar-SA"/>
    </w:rPr>
  </w:style>
  <w:style w:type="character" w:customStyle="1" w:styleId="Heading2Char">
    <w:name w:val="Heading 2 Char"/>
    <w:link w:val="Heading2"/>
    <w:uiPriority w:val="99"/>
    <w:locked/>
    <w:rsid w:val="00E37758"/>
    <w:rPr>
      <w:rFonts w:ascii="Trebuchet MS" w:hAnsi="Trebuchet MS" w:cs="Trebuchet MS"/>
      <w:b/>
      <w:bCs/>
      <w:caps/>
      <w:lang w:val="en-US" w:eastAsia="en-US" w:bidi="ar-SA"/>
    </w:rPr>
  </w:style>
  <w:style w:type="character" w:customStyle="1" w:styleId="Heading3Char">
    <w:name w:val="Heading 3 Char"/>
    <w:link w:val="Heading3"/>
    <w:uiPriority w:val="99"/>
    <w:locked/>
    <w:rsid w:val="00E37758"/>
    <w:rPr>
      <w:rFonts w:ascii="Trebuchet MS" w:hAnsi="Trebuchet MS" w:cs="Trebuchet MS"/>
      <w:b/>
      <w:bCs/>
      <w:lang w:val="en-US" w:eastAsia="en-US" w:bidi="ar-SA"/>
    </w:rPr>
  </w:style>
  <w:style w:type="character" w:customStyle="1" w:styleId="Heading4Char">
    <w:name w:val="Heading 4 Char"/>
    <w:link w:val="Heading4"/>
    <w:uiPriority w:val="99"/>
    <w:locked/>
    <w:rsid w:val="00E37758"/>
    <w:rPr>
      <w:rFonts w:ascii="Trebuchet MS" w:hAnsi="Trebuchet MS" w:cs="Trebuchet MS"/>
      <w:b/>
      <w:bCs/>
      <w:lang w:val="en-US" w:eastAsia="en-US" w:bidi="ar-SA"/>
    </w:rPr>
  </w:style>
  <w:style w:type="character" w:customStyle="1" w:styleId="Heading5Char">
    <w:name w:val="Heading 5 Char"/>
    <w:link w:val="Heading5"/>
    <w:uiPriority w:val="99"/>
    <w:locked/>
    <w:rsid w:val="00E37758"/>
    <w:rPr>
      <w:rFonts w:ascii="Trebuchet MS" w:hAnsi="Trebuchet MS" w:cs="Trebuchet MS"/>
      <w:lang w:val="ro-RO" w:eastAsia="ro-RO" w:bidi="ar-SA"/>
    </w:rPr>
  </w:style>
  <w:style w:type="character" w:customStyle="1" w:styleId="Heading6Char">
    <w:name w:val="Heading 6 Char"/>
    <w:link w:val="Heading6"/>
    <w:uiPriority w:val="99"/>
    <w:locked/>
    <w:rsid w:val="00E37758"/>
    <w:rPr>
      <w:rFonts w:ascii="Trebuchet MS" w:hAnsi="Trebuchet MS" w:cs="Trebuchet MS"/>
      <w:lang w:val="ro-RO" w:eastAsia="en-US" w:bidi="ar-SA"/>
    </w:rPr>
  </w:style>
  <w:style w:type="character" w:customStyle="1" w:styleId="Heading7Char">
    <w:name w:val="Heading 7 Char"/>
    <w:link w:val="Heading7"/>
    <w:uiPriority w:val="99"/>
    <w:locked/>
    <w:rsid w:val="00E37758"/>
    <w:rPr>
      <w:rFonts w:ascii="Trebuchet MS" w:hAnsi="Trebuchet MS" w:cs="Trebuchet MS"/>
      <w:lang w:val="ro-RO" w:eastAsia="ro-RO" w:bidi="ar-SA"/>
    </w:rPr>
  </w:style>
  <w:style w:type="paragraph" w:styleId="ListParagraph">
    <w:name w:val="List Paragraph"/>
    <w:aliases w:val="Forth level"/>
    <w:basedOn w:val="Normal"/>
    <w:link w:val="ListParagraphChar"/>
    <w:uiPriority w:val="34"/>
    <w:qFormat/>
    <w:rsid w:val="00E37758"/>
    <w:pPr>
      <w:ind w:left="720"/>
    </w:pPr>
    <w:rPr>
      <w:rFonts w:ascii="Calibri" w:eastAsia="Times New Roman" w:hAnsi="Calibri" w:cs="Calibri"/>
      <w:sz w:val="22"/>
      <w:szCs w:val="22"/>
    </w:rPr>
  </w:style>
  <w:style w:type="table" w:styleId="TableGrid">
    <w:name w:val="Table Grid"/>
    <w:basedOn w:val="TableNormal"/>
    <w:uiPriority w:val="99"/>
    <w:rsid w:val="007B1306"/>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20926"/>
    <w:pPr>
      <w:spacing w:before="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520926"/>
    <w:rPr>
      <w:rFonts w:ascii="Segoe UI" w:hAnsi="Segoe UI" w:cs="Segoe UI"/>
      <w:sz w:val="18"/>
      <w:szCs w:val="18"/>
      <w:lang w:val="en-US"/>
    </w:rPr>
  </w:style>
  <w:style w:type="paragraph" w:styleId="Header">
    <w:name w:val="header"/>
    <w:basedOn w:val="Normal"/>
    <w:link w:val="HeaderChar"/>
    <w:uiPriority w:val="99"/>
    <w:rsid w:val="000B4398"/>
    <w:pPr>
      <w:tabs>
        <w:tab w:val="center" w:pos="4536"/>
        <w:tab w:val="right" w:pos="9072"/>
      </w:tabs>
      <w:spacing w:before="0" w:line="240" w:lineRule="auto"/>
    </w:pPr>
  </w:style>
  <w:style w:type="character" w:customStyle="1" w:styleId="HeaderChar">
    <w:name w:val="Header Char"/>
    <w:link w:val="Header"/>
    <w:uiPriority w:val="99"/>
    <w:locked/>
    <w:rsid w:val="000B4398"/>
    <w:rPr>
      <w:rFonts w:ascii="Trebuchet MS" w:hAnsi="Trebuchet MS" w:cs="Trebuchet MS"/>
      <w:sz w:val="20"/>
      <w:szCs w:val="20"/>
      <w:lang w:val="en-US"/>
    </w:rPr>
  </w:style>
  <w:style w:type="paragraph" w:styleId="Footer">
    <w:name w:val="footer"/>
    <w:basedOn w:val="Normal"/>
    <w:link w:val="FooterChar"/>
    <w:uiPriority w:val="99"/>
    <w:rsid w:val="000B4398"/>
    <w:pPr>
      <w:tabs>
        <w:tab w:val="center" w:pos="4536"/>
        <w:tab w:val="right" w:pos="9072"/>
      </w:tabs>
      <w:spacing w:before="0" w:line="240" w:lineRule="auto"/>
    </w:pPr>
  </w:style>
  <w:style w:type="character" w:customStyle="1" w:styleId="FooterChar">
    <w:name w:val="Footer Char"/>
    <w:link w:val="Footer"/>
    <w:uiPriority w:val="99"/>
    <w:locked/>
    <w:rsid w:val="000B4398"/>
    <w:rPr>
      <w:rFonts w:ascii="Trebuchet MS" w:hAnsi="Trebuchet MS" w:cs="Trebuchet MS"/>
      <w:sz w:val="20"/>
      <w:szCs w:val="20"/>
      <w:lang w:val="en-US"/>
    </w:rPr>
  </w:style>
  <w:style w:type="paragraph" w:customStyle="1" w:styleId="DefaultText">
    <w:name w:val="Default Text"/>
    <w:basedOn w:val="Normal"/>
    <w:link w:val="DefaultTextChar"/>
    <w:rsid w:val="00B21869"/>
    <w:pPr>
      <w:widowControl w:val="0"/>
      <w:suppressAutoHyphens/>
      <w:spacing w:before="0" w:line="240" w:lineRule="auto"/>
      <w:jc w:val="left"/>
    </w:pPr>
    <w:rPr>
      <w:rFonts w:ascii="Thorndale" w:hAnsi="Thorndale" w:cs="Thorndale"/>
      <w:color w:val="000000"/>
      <w:sz w:val="24"/>
      <w:szCs w:val="24"/>
      <w:lang w:val="en-AU"/>
    </w:rPr>
  </w:style>
  <w:style w:type="paragraph" w:customStyle="1" w:styleId="Standard">
    <w:name w:val="Standard"/>
    <w:uiPriority w:val="99"/>
    <w:rsid w:val="00F07DA0"/>
    <w:pPr>
      <w:widowControl w:val="0"/>
    </w:pPr>
    <w:rPr>
      <w:rFonts w:ascii="Thorndale" w:hAnsi="Thorndale" w:cs="Thorndale"/>
      <w:sz w:val="24"/>
      <w:szCs w:val="24"/>
    </w:rPr>
  </w:style>
  <w:style w:type="character" w:customStyle="1" w:styleId="noticeheading3">
    <w:name w:val="noticeheading3"/>
    <w:uiPriority w:val="99"/>
    <w:rsid w:val="00E90992"/>
    <w:rPr>
      <w:rFonts w:cs="Times New Roman"/>
    </w:rPr>
  </w:style>
  <w:style w:type="paragraph" w:customStyle="1" w:styleId="Default">
    <w:name w:val="Default"/>
    <w:uiPriority w:val="99"/>
    <w:rsid w:val="00E90992"/>
    <w:pPr>
      <w:autoSpaceDE w:val="0"/>
      <w:autoSpaceDN w:val="0"/>
      <w:adjustRightInd w:val="0"/>
    </w:pPr>
    <w:rPr>
      <w:rFonts w:ascii="Courier New" w:hAnsi="Courier New" w:cs="Courier New"/>
      <w:color w:val="000000"/>
      <w:sz w:val="24"/>
      <w:szCs w:val="24"/>
    </w:rPr>
  </w:style>
  <w:style w:type="paragraph" w:customStyle="1" w:styleId="CharChar1">
    <w:name w:val="Char Char1"/>
    <w:basedOn w:val="Normal"/>
    <w:uiPriority w:val="99"/>
    <w:rsid w:val="00681F1B"/>
    <w:pPr>
      <w:spacing w:before="0" w:line="240" w:lineRule="auto"/>
      <w:jc w:val="left"/>
    </w:pPr>
    <w:rPr>
      <w:sz w:val="24"/>
      <w:szCs w:val="24"/>
      <w:lang w:val="pl-PL" w:eastAsia="pl-PL"/>
    </w:rPr>
  </w:style>
  <w:style w:type="character" w:customStyle="1" w:styleId="labeldatatext">
    <w:name w:val="labeldatatext"/>
    <w:uiPriority w:val="99"/>
    <w:rsid w:val="00430798"/>
    <w:rPr>
      <w:rFonts w:cs="Times New Roman"/>
    </w:rPr>
  </w:style>
  <w:style w:type="paragraph" w:customStyle="1" w:styleId="CharChar1Char">
    <w:name w:val="Char Char1 Char"/>
    <w:basedOn w:val="Normal"/>
    <w:uiPriority w:val="99"/>
    <w:rsid w:val="00430798"/>
    <w:pPr>
      <w:spacing w:before="0" w:line="240" w:lineRule="auto"/>
      <w:jc w:val="left"/>
    </w:pPr>
    <w:rPr>
      <w:rFonts w:ascii="Times New Roman" w:hAnsi="Times New Roman" w:cs="Times New Roman"/>
      <w:sz w:val="24"/>
      <w:szCs w:val="24"/>
      <w:lang w:val="pl-PL" w:eastAsia="pl-PL"/>
    </w:rPr>
  </w:style>
  <w:style w:type="paragraph" w:customStyle="1" w:styleId="DefaultText1">
    <w:name w:val="Default Text:1"/>
    <w:basedOn w:val="Normal"/>
    <w:link w:val="DefaultText1Char"/>
    <w:uiPriority w:val="99"/>
    <w:rsid w:val="009B0216"/>
    <w:pPr>
      <w:overflowPunct w:val="0"/>
      <w:autoSpaceDE w:val="0"/>
      <w:autoSpaceDN w:val="0"/>
      <w:adjustRightInd w:val="0"/>
      <w:spacing w:before="0" w:line="240" w:lineRule="auto"/>
      <w:ind w:left="714" w:right="-284" w:hanging="357"/>
      <w:textAlignment w:val="baseline"/>
    </w:pPr>
    <w:rPr>
      <w:rFonts w:ascii="Calibri" w:hAnsi="Calibri" w:cs="Times New Roman"/>
      <w:sz w:val="24"/>
    </w:rPr>
  </w:style>
  <w:style w:type="character" w:customStyle="1" w:styleId="DefaultText1Char">
    <w:name w:val="Default Text:1 Char"/>
    <w:link w:val="DefaultText1"/>
    <w:uiPriority w:val="99"/>
    <w:locked/>
    <w:rsid w:val="009B0216"/>
    <w:rPr>
      <w:sz w:val="24"/>
      <w:lang w:val="en-US" w:eastAsia="en-US"/>
    </w:rPr>
  </w:style>
  <w:style w:type="character" w:styleId="Hyperlink">
    <w:name w:val="Hyperlink"/>
    <w:uiPriority w:val="99"/>
    <w:locked/>
    <w:rsid w:val="00C5585F"/>
    <w:rPr>
      <w:rFonts w:cs="Times New Roman"/>
      <w:color w:val="0000FF"/>
      <w:u w:val="single"/>
    </w:rPr>
  </w:style>
  <w:style w:type="paragraph" w:styleId="BodyText">
    <w:name w:val="Body Text"/>
    <w:basedOn w:val="Normal"/>
    <w:link w:val="BodyTextChar"/>
    <w:uiPriority w:val="99"/>
    <w:locked/>
    <w:rsid w:val="004F4189"/>
    <w:pPr>
      <w:widowControl w:val="0"/>
      <w:autoSpaceDE w:val="0"/>
      <w:autoSpaceDN w:val="0"/>
      <w:spacing w:before="0" w:line="240" w:lineRule="auto"/>
      <w:ind w:left="112" w:firstLine="566"/>
    </w:pPr>
    <w:rPr>
      <w:rFonts w:ascii="Times New Roman" w:eastAsia="Times New Roman" w:hAnsi="Times New Roman" w:cs="Times New Roman"/>
      <w:sz w:val="24"/>
      <w:szCs w:val="24"/>
      <w:lang w:val="ro-RO" w:eastAsia="ro-RO"/>
    </w:rPr>
  </w:style>
  <w:style w:type="character" w:customStyle="1" w:styleId="BodyTextChar">
    <w:name w:val="Body Text Char"/>
    <w:link w:val="BodyText"/>
    <w:uiPriority w:val="99"/>
    <w:locked/>
    <w:rsid w:val="004F4189"/>
    <w:rPr>
      <w:rFonts w:eastAsia="Times New Roman" w:cs="Times New Roman"/>
      <w:sz w:val="24"/>
      <w:szCs w:val="24"/>
      <w:lang w:val="ro-RO" w:eastAsia="ro-RO" w:bidi="ar-SA"/>
    </w:rPr>
  </w:style>
  <w:style w:type="character" w:customStyle="1" w:styleId="StyleTimesNewRoman11pt">
    <w:name w:val="Style Times New Roman 11 pt"/>
    <w:basedOn w:val="DefaultParagraphFont"/>
    <w:uiPriority w:val="99"/>
    <w:rsid w:val="00C12F26"/>
    <w:rPr>
      <w:rFonts w:ascii="Times New Roman" w:hAnsi="Times New Roman" w:cs="Times New Roman"/>
      <w:sz w:val="22"/>
    </w:rPr>
  </w:style>
  <w:style w:type="character" w:customStyle="1" w:styleId="DefaultTextChar">
    <w:name w:val="Default Text Char"/>
    <w:link w:val="DefaultText"/>
    <w:locked/>
    <w:rsid w:val="00DC7B32"/>
    <w:rPr>
      <w:rFonts w:ascii="Thorndale" w:hAnsi="Thorndale" w:cs="Thorndale"/>
      <w:color w:val="000000"/>
      <w:sz w:val="24"/>
      <w:szCs w:val="24"/>
      <w:lang w:val="en-AU"/>
    </w:rPr>
  </w:style>
  <w:style w:type="character" w:customStyle="1" w:styleId="ListParagraphChar">
    <w:name w:val="List Paragraph Char"/>
    <w:aliases w:val="Forth level Char"/>
    <w:link w:val="ListParagraph"/>
    <w:uiPriority w:val="34"/>
    <w:locked/>
    <w:rsid w:val="00FA5308"/>
    <w:rPr>
      <w:rFonts w:eastAsia="Times New Roman"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925622">
      <w:marLeft w:val="0"/>
      <w:marRight w:val="0"/>
      <w:marTop w:val="0"/>
      <w:marBottom w:val="0"/>
      <w:divBdr>
        <w:top w:val="none" w:sz="0" w:space="0" w:color="auto"/>
        <w:left w:val="none" w:sz="0" w:space="0" w:color="auto"/>
        <w:bottom w:val="none" w:sz="0" w:space="0" w:color="auto"/>
        <w:right w:val="none" w:sz="0" w:space="0" w:color="auto"/>
      </w:divBdr>
    </w:div>
    <w:div w:id="441925623">
      <w:marLeft w:val="0"/>
      <w:marRight w:val="0"/>
      <w:marTop w:val="0"/>
      <w:marBottom w:val="0"/>
      <w:divBdr>
        <w:top w:val="none" w:sz="0" w:space="0" w:color="auto"/>
        <w:left w:val="none" w:sz="0" w:space="0" w:color="auto"/>
        <w:bottom w:val="none" w:sz="0" w:space="0" w:color="auto"/>
        <w:right w:val="none" w:sz="0" w:space="0" w:color="auto"/>
      </w:divBdr>
      <w:divsChild>
        <w:div w:id="441925626">
          <w:marLeft w:val="0"/>
          <w:marRight w:val="0"/>
          <w:marTop w:val="0"/>
          <w:marBottom w:val="0"/>
          <w:divBdr>
            <w:top w:val="none" w:sz="0" w:space="0" w:color="auto"/>
            <w:left w:val="none" w:sz="0" w:space="0" w:color="auto"/>
            <w:bottom w:val="none" w:sz="0" w:space="0" w:color="auto"/>
            <w:right w:val="none" w:sz="0" w:space="0" w:color="auto"/>
          </w:divBdr>
          <w:divsChild>
            <w:div w:id="441925625">
              <w:marLeft w:val="0"/>
              <w:marRight w:val="0"/>
              <w:marTop w:val="0"/>
              <w:marBottom w:val="0"/>
              <w:divBdr>
                <w:top w:val="none" w:sz="0" w:space="0" w:color="auto"/>
                <w:left w:val="none" w:sz="0" w:space="0" w:color="auto"/>
                <w:bottom w:val="none" w:sz="0" w:space="0" w:color="auto"/>
                <w:right w:val="none" w:sz="0" w:space="0" w:color="auto"/>
              </w:divBdr>
              <w:divsChild>
                <w:div w:id="44192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92562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C316B-2CC1-42D0-A2B0-D8B01D1E2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2379</Words>
  <Characters>13799</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APROBAT,</vt:lpstr>
    </vt:vector>
  </TitlesOfParts>
  <Company/>
  <LinksUpToDate>false</LinksUpToDate>
  <CharactersWithSpaces>16146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APROBAT,</dc:title>
  <dc:subject/>
  <dc:creator>marius gogescu</dc:creator>
  <cp:keywords/>
  <dc:description/>
  <cp:lastModifiedBy>Ildiko</cp:lastModifiedBy>
  <cp:revision>4</cp:revision>
  <cp:lastPrinted>2022-04-19T08:42:00Z</cp:lastPrinted>
  <dcterms:created xsi:type="dcterms:W3CDTF">2022-04-19T07:17:00Z</dcterms:created>
  <dcterms:modified xsi:type="dcterms:W3CDTF">2022-04-19T08:42:00Z</dcterms:modified>
</cp:coreProperties>
</file>