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088" w:rsidRPr="007318CC" w:rsidRDefault="00D15088" w:rsidP="00054AF3">
      <w:pPr>
        <w:jc w:val="center"/>
        <w:rPr>
          <w:b/>
          <w:bCs/>
          <w:sz w:val="24"/>
          <w:szCs w:val="24"/>
        </w:rPr>
      </w:pPr>
    </w:p>
    <w:p w:rsidR="00D15088" w:rsidRPr="007318CC" w:rsidRDefault="00DB5162" w:rsidP="007318CC">
      <w:pPr>
        <w:ind w:left="-284" w:right="-143"/>
        <w:jc w:val="both"/>
        <w:rPr>
          <w:bCs/>
          <w:sz w:val="24"/>
          <w:szCs w:val="24"/>
        </w:rPr>
      </w:pPr>
      <w:r w:rsidRPr="007318CC">
        <w:rPr>
          <w:bCs/>
          <w:sz w:val="24"/>
          <w:szCs w:val="24"/>
        </w:rPr>
        <w:t>Nr. 12295/01.03.2024</w:t>
      </w:r>
    </w:p>
    <w:p w:rsidR="00D15088" w:rsidRPr="007318CC" w:rsidRDefault="00D15088" w:rsidP="007318CC">
      <w:pPr>
        <w:ind w:left="-284" w:right="-143"/>
        <w:jc w:val="center"/>
        <w:rPr>
          <w:b/>
          <w:bCs/>
          <w:sz w:val="24"/>
          <w:szCs w:val="24"/>
        </w:rPr>
      </w:pPr>
    </w:p>
    <w:p w:rsidR="00D15088" w:rsidRPr="007318CC" w:rsidRDefault="00D15088" w:rsidP="007318CC">
      <w:pPr>
        <w:ind w:left="-284" w:right="-143"/>
        <w:jc w:val="center"/>
        <w:rPr>
          <w:b/>
          <w:bCs/>
          <w:sz w:val="24"/>
          <w:szCs w:val="24"/>
        </w:rPr>
      </w:pPr>
    </w:p>
    <w:p w:rsidR="00D15088" w:rsidRPr="007318CC" w:rsidRDefault="00D15088" w:rsidP="007318CC">
      <w:pPr>
        <w:ind w:left="-284" w:right="-143"/>
        <w:jc w:val="center"/>
        <w:rPr>
          <w:b/>
          <w:bCs/>
          <w:sz w:val="24"/>
          <w:szCs w:val="24"/>
        </w:rPr>
      </w:pPr>
    </w:p>
    <w:p w:rsidR="00D15088" w:rsidRPr="007318CC" w:rsidRDefault="000175F0" w:rsidP="007318CC">
      <w:pPr>
        <w:ind w:left="-284" w:right="-143"/>
        <w:jc w:val="center"/>
        <w:rPr>
          <w:b/>
          <w:sz w:val="24"/>
          <w:szCs w:val="24"/>
        </w:rPr>
      </w:pPr>
      <w:r w:rsidRPr="007318CC">
        <w:rPr>
          <w:b/>
          <w:bCs/>
          <w:sz w:val="24"/>
          <w:szCs w:val="24"/>
        </w:rPr>
        <w:t xml:space="preserve">PROIECT DE HOTĂRÂRE </w:t>
      </w:r>
    </w:p>
    <w:p w:rsidR="00D15088" w:rsidRPr="007318CC" w:rsidRDefault="00D15088" w:rsidP="007318CC">
      <w:pPr>
        <w:ind w:left="-284" w:right="-143"/>
        <w:jc w:val="center"/>
        <w:rPr>
          <w:b/>
          <w:sz w:val="24"/>
          <w:szCs w:val="24"/>
        </w:rPr>
      </w:pPr>
      <w:r w:rsidRPr="007318CC">
        <w:rPr>
          <w:b/>
          <w:sz w:val="24"/>
          <w:szCs w:val="24"/>
        </w:rPr>
        <w:t>p</w:t>
      </w:r>
      <w:r w:rsidR="00892394">
        <w:rPr>
          <w:b/>
          <w:sz w:val="24"/>
          <w:szCs w:val="24"/>
        </w:rPr>
        <w:t>rivind</w:t>
      </w:r>
      <w:r w:rsidRPr="007318CC">
        <w:rPr>
          <w:b/>
          <w:sz w:val="24"/>
          <w:szCs w:val="24"/>
        </w:rPr>
        <w:t xml:space="preserve"> aprobarea</w:t>
      </w:r>
      <w:r w:rsidR="00A6799B">
        <w:rPr>
          <w:b/>
          <w:sz w:val="24"/>
          <w:szCs w:val="24"/>
        </w:rPr>
        <w:t xml:space="preserve"> instituirii</w:t>
      </w:r>
      <w:r w:rsidRPr="007318CC">
        <w:rPr>
          <w:b/>
          <w:sz w:val="24"/>
          <w:szCs w:val="24"/>
        </w:rPr>
        <w:t xml:space="preserve"> </w:t>
      </w:r>
      <w:r w:rsidR="004E3FE2">
        <w:rPr>
          <w:b/>
          <w:sz w:val="24"/>
          <w:szCs w:val="24"/>
        </w:rPr>
        <w:t>„</w:t>
      </w:r>
      <w:r w:rsidRPr="007318CC">
        <w:rPr>
          <w:b/>
          <w:sz w:val="24"/>
          <w:szCs w:val="24"/>
        </w:rPr>
        <w:t xml:space="preserve">Programului </w:t>
      </w:r>
      <w:r w:rsidR="004E3FE2">
        <w:rPr>
          <w:b/>
          <w:sz w:val="24"/>
          <w:szCs w:val="24"/>
        </w:rPr>
        <w:t xml:space="preserve">multianual </w:t>
      </w:r>
      <w:r w:rsidRPr="007318CC">
        <w:rPr>
          <w:b/>
          <w:sz w:val="24"/>
          <w:szCs w:val="24"/>
        </w:rPr>
        <w:t xml:space="preserve">de finanțare </w:t>
      </w:r>
      <w:r w:rsidR="007318CC" w:rsidRPr="007318CC">
        <w:rPr>
          <w:b/>
          <w:sz w:val="24"/>
          <w:szCs w:val="24"/>
        </w:rPr>
        <w:t xml:space="preserve">în vederea </w:t>
      </w:r>
      <w:r w:rsidR="006F6C98" w:rsidRPr="007318CC">
        <w:rPr>
          <w:b/>
          <w:sz w:val="24"/>
          <w:szCs w:val="24"/>
        </w:rPr>
        <w:t>reabilitării și igieniz</w:t>
      </w:r>
      <w:r w:rsidR="007318CC" w:rsidRPr="007318CC">
        <w:rPr>
          <w:b/>
          <w:sz w:val="24"/>
          <w:szCs w:val="24"/>
        </w:rPr>
        <w:t xml:space="preserve">ării </w:t>
      </w:r>
      <w:r w:rsidR="006F6C98" w:rsidRPr="007318CC">
        <w:rPr>
          <w:b/>
          <w:sz w:val="24"/>
          <w:szCs w:val="24"/>
        </w:rPr>
        <w:t xml:space="preserve">subsolurilor tehnice </w:t>
      </w:r>
      <w:r w:rsidRPr="007318CC">
        <w:rPr>
          <w:b/>
          <w:sz w:val="24"/>
          <w:szCs w:val="24"/>
        </w:rPr>
        <w:t xml:space="preserve">aferente blocurilor de locuit pe teritoriul </w:t>
      </w:r>
      <w:r w:rsidR="002870F0" w:rsidRPr="007318CC">
        <w:rPr>
          <w:b/>
          <w:sz w:val="24"/>
          <w:szCs w:val="24"/>
        </w:rPr>
        <w:t>m</w:t>
      </w:r>
      <w:r w:rsidRPr="007318CC">
        <w:rPr>
          <w:b/>
          <w:sz w:val="24"/>
          <w:szCs w:val="24"/>
        </w:rPr>
        <w:t>unicipiului Sfântu Gheorghe</w:t>
      </w:r>
      <w:r w:rsidR="004E3FE2">
        <w:rPr>
          <w:b/>
          <w:sz w:val="24"/>
          <w:szCs w:val="24"/>
        </w:rPr>
        <w:t>”</w:t>
      </w:r>
    </w:p>
    <w:p w:rsidR="00D15088" w:rsidRPr="007318CC" w:rsidRDefault="00D15088" w:rsidP="007318CC">
      <w:pPr>
        <w:ind w:left="-284" w:right="-143"/>
        <w:jc w:val="center"/>
        <w:rPr>
          <w:b/>
          <w:color w:val="FF0000"/>
          <w:sz w:val="24"/>
          <w:szCs w:val="24"/>
        </w:rPr>
      </w:pPr>
    </w:p>
    <w:p w:rsidR="00544B25" w:rsidRPr="007318CC" w:rsidRDefault="00544B25" w:rsidP="007318CC">
      <w:pPr>
        <w:ind w:left="-284" w:right="-143"/>
        <w:jc w:val="center"/>
        <w:rPr>
          <w:b/>
          <w:color w:val="FF0000"/>
          <w:sz w:val="24"/>
          <w:szCs w:val="24"/>
        </w:rPr>
      </w:pPr>
    </w:p>
    <w:p w:rsidR="00D15088" w:rsidRPr="007318CC" w:rsidRDefault="00D15088" w:rsidP="007318CC">
      <w:pPr>
        <w:ind w:left="-284" w:right="-143" w:firstLine="567"/>
        <w:jc w:val="both"/>
        <w:rPr>
          <w:b/>
          <w:sz w:val="24"/>
          <w:szCs w:val="24"/>
        </w:rPr>
      </w:pPr>
      <w:r w:rsidRPr="007318CC">
        <w:rPr>
          <w:b/>
          <w:sz w:val="24"/>
          <w:szCs w:val="24"/>
        </w:rPr>
        <w:t>Consiliul Local al Municipiului Sfântu Gheorghe, în ședință ordinară;</w:t>
      </w:r>
    </w:p>
    <w:p w:rsidR="006F6C98" w:rsidRPr="007318CC" w:rsidRDefault="00DC6BBE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sz w:val="24"/>
          <w:szCs w:val="24"/>
        </w:rPr>
        <w:t>Având în vedere Referatul de aprobare nr.</w:t>
      </w:r>
      <w:r w:rsidR="00DB5162" w:rsidRPr="007318CC">
        <w:rPr>
          <w:sz w:val="24"/>
          <w:szCs w:val="24"/>
        </w:rPr>
        <w:t xml:space="preserve"> 12286/01.03.2024 </w:t>
      </w:r>
      <w:r w:rsidRPr="007318CC">
        <w:rPr>
          <w:sz w:val="24"/>
          <w:szCs w:val="24"/>
        </w:rPr>
        <w:t>al viceprimarului municipiului Sfântu Gheorghe, dl. Toth-</w:t>
      </w:r>
      <w:proofErr w:type="spellStart"/>
      <w:r w:rsidRPr="007318CC">
        <w:rPr>
          <w:sz w:val="24"/>
          <w:szCs w:val="24"/>
        </w:rPr>
        <w:t>Birtan</w:t>
      </w:r>
      <w:proofErr w:type="spellEnd"/>
      <w:r w:rsidRPr="007318CC">
        <w:rPr>
          <w:sz w:val="24"/>
          <w:szCs w:val="24"/>
        </w:rPr>
        <w:t xml:space="preserve"> Csaba;</w:t>
      </w:r>
    </w:p>
    <w:p w:rsidR="00D15088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sz w:val="24"/>
          <w:szCs w:val="24"/>
        </w:rPr>
        <w:t>Având în vedere Raportul de specialitate nr.</w:t>
      </w:r>
      <w:r w:rsidR="00DB5162" w:rsidRPr="007318CC">
        <w:rPr>
          <w:sz w:val="24"/>
          <w:szCs w:val="24"/>
        </w:rPr>
        <w:t xml:space="preserve"> 12292/01.03.2024 </w:t>
      </w:r>
      <w:r w:rsidRPr="007318CC">
        <w:rPr>
          <w:sz w:val="24"/>
          <w:szCs w:val="24"/>
        </w:rPr>
        <w:t xml:space="preserve">al </w:t>
      </w:r>
      <w:r w:rsidR="006F6C98" w:rsidRPr="007318CC">
        <w:rPr>
          <w:sz w:val="24"/>
          <w:szCs w:val="24"/>
        </w:rPr>
        <w:t xml:space="preserve">Compartimentului de </w:t>
      </w:r>
      <w:r w:rsidR="007318CC" w:rsidRPr="007318CC">
        <w:rPr>
          <w:sz w:val="24"/>
          <w:szCs w:val="24"/>
        </w:rPr>
        <w:t>r</w:t>
      </w:r>
      <w:r w:rsidR="006F6C98" w:rsidRPr="007318CC">
        <w:rPr>
          <w:sz w:val="24"/>
          <w:szCs w:val="24"/>
        </w:rPr>
        <w:t xml:space="preserve">elații cu </w:t>
      </w:r>
      <w:r w:rsidR="007318CC" w:rsidRPr="007318CC">
        <w:rPr>
          <w:sz w:val="24"/>
          <w:szCs w:val="24"/>
        </w:rPr>
        <w:t>a</w:t>
      </w:r>
      <w:r w:rsidR="006F6C98" w:rsidRPr="007318CC">
        <w:rPr>
          <w:sz w:val="24"/>
          <w:szCs w:val="24"/>
        </w:rPr>
        <w:t xml:space="preserve">sociații de </w:t>
      </w:r>
      <w:r w:rsidR="007318CC" w:rsidRPr="007318CC">
        <w:rPr>
          <w:sz w:val="24"/>
          <w:szCs w:val="24"/>
        </w:rPr>
        <w:t>p</w:t>
      </w:r>
      <w:r w:rsidR="006F6C98" w:rsidRPr="007318CC">
        <w:rPr>
          <w:sz w:val="24"/>
          <w:szCs w:val="24"/>
        </w:rPr>
        <w:t xml:space="preserve">roprietari </w:t>
      </w:r>
      <w:r w:rsidRPr="007318CC">
        <w:rPr>
          <w:sz w:val="24"/>
          <w:szCs w:val="24"/>
        </w:rPr>
        <w:t>din cadrul Primăriei municipiului Sfântu Gheorghe;</w:t>
      </w:r>
    </w:p>
    <w:p w:rsidR="00544B25" w:rsidRPr="007318CC" w:rsidRDefault="00544B25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sz w:val="24"/>
          <w:szCs w:val="24"/>
        </w:rPr>
        <w:t>Având în vedere referatele Comisiilor de specialitate ale Consiliului Local al Municipiului Sfântu Gheorghe;</w:t>
      </w:r>
    </w:p>
    <w:p w:rsidR="00E26975" w:rsidRPr="007318CC" w:rsidRDefault="00E26975" w:rsidP="007318CC">
      <w:pPr>
        <w:pStyle w:val="ListParagraph"/>
        <w:ind w:left="-284" w:right="-143" w:firstLine="567"/>
        <w:rPr>
          <w:sz w:val="24"/>
          <w:szCs w:val="24"/>
        </w:rPr>
      </w:pPr>
      <w:r w:rsidRPr="007318CC">
        <w:rPr>
          <w:sz w:val="24"/>
          <w:szCs w:val="24"/>
        </w:rPr>
        <w:t>Având în vedere prevederile art.</w:t>
      </w:r>
      <w:r w:rsidR="00544B25" w:rsidRPr="007318CC">
        <w:rPr>
          <w:sz w:val="24"/>
          <w:szCs w:val="24"/>
        </w:rPr>
        <w:t xml:space="preserve"> </w:t>
      </w:r>
      <w:r w:rsidRPr="007318CC">
        <w:rPr>
          <w:sz w:val="24"/>
          <w:szCs w:val="24"/>
        </w:rPr>
        <w:t xml:space="preserve">3 din Legea nr. 95/2006, privind reforma în domeniul sănătății, </w:t>
      </w:r>
      <w:r w:rsidR="000427CA" w:rsidRPr="007318CC">
        <w:rPr>
          <w:sz w:val="24"/>
          <w:szCs w:val="24"/>
        </w:rPr>
        <w:t xml:space="preserve">republicată, </w:t>
      </w:r>
      <w:r w:rsidRPr="007318CC">
        <w:rPr>
          <w:sz w:val="24"/>
          <w:szCs w:val="24"/>
        </w:rPr>
        <w:t>cu modificările și completările ulterioare;</w:t>
      </w:r>
    </w:p>
    <w:p w:rsidR="00D15088" w:rsidRPr="007318CC" w:rsidRDefault="00D15088" w:rsidP="007318CC">
      <w:pPr>
        <w:pStyle w:val="ListParagraph"/>
        <w:ind w:left="-284" w:right="-143" w:firstLine="567"/>
        <w:rPr>
          <w:sz w:val="24"/>
          <w:szCs w:val="24"/>
        </w:rPr>
      </w:pPr>
      <w:r w:rsidRPr="007318CC">
        <w:rPr>
          <w:sz w:val="24"/>
          <w:szCs w:val="24"/>
        </w:rPr>
        <w:t>Având în vedere Legea nr. 273/2006 privind finanțele publice locale, cu modificările și completările ulterioare;</w:t>
      </w:r>
    </w:p>
    <w:p w:rsidR="00CA0682" w:rsidRPr="007318CC" w:rsidRDefault="00D15088" w:rsidP="007318CC">
      <w:pPr>
        <w:pStyle w:val="ListParagraph"/>
        <w:ind w:left="-284" w:right="-143" w:firstLine="567"/>
        <w:rPr>
          <w:noProof/>
          <w:sz w:val="24"/>
          <w:szCs w:val="24"/>
        </w:rPr>
      </w:pPr>
      <w:r w:rsidRPr="007318CC">
        <w:rPr>
          <w:noProof/>
          <w:sz w:val="24"/>
          <w:szCs w:val="24"/>
        </w:rPr>
        <w:t xml:space="preserve">Având în vedere parcurgerea procedurii prevăzute la art. 7 din Legea nr. 52/2003 privind transparenţa decizională în administraţia publică, republicată, cu modificările </w:t>
      </w:r>
      <w:r w:rsidR="0010615B" w:rsidRPr="007318CC">
        <w:rPr>
          <w:noProof/>
          <w:sz w:val="24"/>
          <w:szCs w:val="24"/>
        </w:rPr>
        <w:t xml:space="preserve">și completările </w:t>
      </w:r>
      <w:r w:rsidRPr="007318CC">
        <w:rPr>
          <w:noProof/>
          <w:sz w:val="24"/>
          <w:szCs w:val="24"/>
        </w:rPr>
        <w:t>ulterioare;</w:t>
      </w:r>
    </w:p>
    <w:p w:rsidR="00CA0682" w:rsidRPr="007318CC" w:rsidRDefault="00D15088" w:rsidP="007318CC">
      <w:pPr>
        <w:pStyle w:val="ListParagraph"/>
        <w:ind w:left="-284" w:right="-143" w:firstLine="567"/>
        <w:rPr>
          <w:sz w:val="24"/>
          <w:szCs w:val="24"/>
        </w:rPr>
      </w:pPr>
      <w:r w:rsidRPr="007318CC">
        <w:rPr>
          <w:sz w:val="24"/>
          <w:szCs w:val="24"/>
        </w:rPr>
        <w:t>În c</w:t>
      </w:r>
      <w:r w:rsidR="000175F0" w:rsidRPr="007318CC">
        <w:rPr>
          <w:sz w:val="24"/>
          <w:szCs w:val="24"/>
        </w:rPr>
        <w:t xml:space="preserve">onformitate cu </w:t>
      </w:r>
      <w:r w:rsidR="000427CA" w:rsidRPr="007318CC">
        <w:rPr>
          <w:sz w:val="24"/>
          <w:szCs w:val="24"/>
        </w:rPr>
        <w:t xml:space="preserve">prevederile art. 129 </w:t>
      </w:r>
      <w:r w:rsidR="008C5A6A" w:rsidRPr="007318CC">
        <w:rPr>
          <w:sz w:val="24"/>
          <w:szCs w:val="24"/>
        </w:rPr>
        <w:t>alin</w:t>
      </w:r>
      <w:r w:rsidR="007318CC" w:rsidRPr="007318CC">
        <w:rPr>
          <w:sz w:val="24"/>
          <w:szCs w:val="24"/>
        </w:rPr>
        <w:t>.</w:t>
      </w:r>
      <w:r w:rsidR="008C5A6A" w:rsidRPr="007318CC">
        <w:rPr>
          <w:sz w:val="24"/>
          <w:szCs w:val="24"/>
        </w:rPr>
        <w:t xml:space="preserve"> (1), </w:t>
      </w:r>
      <w:r w:rsidR="000427CA" w:rsidRPr="007318CC">
        <w:rPr>
          <w:sz w:val="24"/>
          <w:szCs w:val="24"/>
        </w:rPr>
        <w:t>alin</w:t>
      </w:r>
      <w:r w:rsidR="007318CC" w:rsidRPr="007318CC">
        <w:rPr>
          <w:sz w:val="24"/>
          <w:szCs w:val="24"/>
        </w:rPr>
        <w:t>.</w:t>
      </w:r>
      <w:r w:rsidR="000427CA" w:rsidRPr="007318CC">
        <w:rPr>
          <w:sz w:val="24"/>
          <w:szCs w:val="24"/>
        </w:rPr>
        <w:t xml:space="preserve"> (2) lit. e și art. 129 alin. (9) lit. a </w:t>
      </w:r>
      <w:r w:rsidR="000175F0" w:rsidRPr="007318CC">
        <w:rPr>
          <w:sz w:val="24"/>
          <w:szCs w:val="24"/>
        </w:rPr>
        <w:t xml:space="preserve">din </w:t>
      </w:r>
      <w:r w:rsidRPr="007318CC">
        <w:rPr>
          <w:sz w:val="24"/>
          <w:szCs w:val="24"/>
        </w:rPr>
        <w:t>OUG nr. 57/2019 privind Codul administrativ, cu modificările și completările ulterioare;</w:t>
      </w:r>
      <w:r w:rsidR="000427CA" w:rsidRPr="007318CC">
        <w:rPr>
          <w:sz w:val="24"/>
          <w:szCs w:val="24"/>
        </w:rPr>
        <w:t xml:space="preserve"> </w:t>
      </w:r>
    </w:p>
    <w:p w:rsidR="00D15088" w:rsidRPr="007318CC" w:rsidRDefault="00D15088" w:rsidP="007318CC">
      <w:pPr>
        <w:ind w:left="-284" w:right="-143" w:firstLine="567"/>
        <w:rPr>
          <w:noProof/>
          <w:sz w:val="24"/>
          <w:szCs w:val="24"/>
        </w:rPr>
      </w:pPr>
      <w:r w:rsidRPr="007318CC">
        <w:rPr>
          <w:sz w:val="24"/>
          <w:szCs w:val="24"/>
        </w:rPr>
        <w:t xml:space="preserve">În temeiul art. 139 alin. </w:t>
      </w:r>
      <w:r w:rsidR="000175F0" w:rsidRPr="007318CC">
        <w:rPr>
          <w:sz w:val="24"/>
          <w:szCs w:val="24"/>
          <w:lang w:val="en-US"/>
        </w:rPr>
        <w:t>(3</w:t>
      </w:r>
      <w:r w:rsidRPr="007318CC">
        <w:rPr>
          <w:sz w:val="24"/>
          <w:szCs w:val="24"/>
          <w:lang w:val="en-US"/>
        </w:rPr>
        <w:t>)</w:t>
      </w:r>
      <w:r w:rsidR="00C0095F" w:rsidRPr="007318CC">
        <w:rPr>
          <w:sz w:val="24"/>
          <w:szCs w:val="24"/>
          <w:lang w:val="en-US"/>
        </w:rPr>
        <w:t xml:space="preserve"> lit. f</w:t>
      </w:r>
      <w:r w:rsidRPr="007318CC">
        <w:rPr>
          <w:sz w:val="24"/>
          <w:szCs w:val="24"/>
          <w:lang w:val="en-US"/>
        </w:rPr>
        <w:t xml:space="preserve"> şi art. </w:t>
      </w:r>
      <w:r w:rsidRPr="007318CC">
        <w:rPr>
          <w:sz w:val="24"/>
          <w:szCs w:val="24"/>
        </w:rPr>
        <w:t>196</w:t>
      </w:r>
      <w:r w:rsidR="0010615B" w:rsidRPr="007318CC">
        <w:rPr>
          <w:sz w:val="24"/>
          <w:szCs w:val="24"/>
          <w:lang w:val="en-US"/>
        </w:rPr>
        <w:t xml:space="preserve"> </w:t>
      </w:r>
      <w:proofErr w:type="spellStart"/>
      <w:r w:rsidRPr="007318CC">
        <w:rPr>
          <w:sz w:val="24"/>
          <w:szCs w:val="24"/>
          <w:lang w:val="en-US"/>
        </w:rPr>
        <w:t>a</w:t>
      </w:r>
      <w:r w:rsidR="0010615B" w:rsidRPr="007318CC">
        <w:rPr>
          <w:sz w:val="24"/>
          <w:szCs w:val="24"/>
          <w:lang w:val="en-US"/>
        </w:rPr>
        <w:t>lin</w:t>
      </w:r>
      <w:proofErr w:type="spellEnd"/>
      <w:r w:rsidR="007318CC" w:rsidRPr="007318CC">
        <w:rPr>
          <w:sz w:val="24"/>
          <w:szCs w:val="24"/>
          <w:lang w:val="en-US"/>
        </w:rPr>
        <w:t>.</w:t>
      </w:r>
      <w:r w:rsidRPr="007318CC">
        <w:rPr>
          <w:sz w:val="24"/>
          <w:szCs w:val="24"/>
          <w:lang w:val="en-US"/>
        </w:rPr>
        <w:t xml:space="preserve"> (1) lit. a </w:t>
      </w:r>
      <w:r w:rsidRPr="007318CC">
        <w:rPr>
          <w:sz w:val="24"/>
          <w:szCs w:val="24"/>
        </w:rPr>
        <w:t>din OUG nr. 57/2019 privind Codul administrativ, cu modificările și completările ulterioare;</w:t>
      </w:r>
      <w:r w:rsidR="000427CA" w:rsidRPr="007318CC">
        <w:rPr>
          <w:sz w:val="24"/>
          <w:szCs w:val="24"/>
        </w:rPr>
        <w:t xml:space="preserve"> </w:t>
      </w:r>
    </w:p>
    <w:p w:rsidR="00D15088" w:rsidRPr="00054AF3" w:rsidRDefault="00D15088" w:rsidP="007318CC">
      <w:pPr>
        <w:ind w:left="-284" w:right="-143" w:firstLine="567"/>
        <w:jc w:val="center"/>
        <w:rPr>
          <w:b/>
          <w:sz w:val="16"/>
          <w:szCs w:val="16"/>
        </w:rPr>
      </w:pPr>
    </w:p>
    <w:p w:rsidR="00D15088" w:rsidRPr="007318CC" w:rsidRDefault="00D15088" w:rsidP="007318CC">
      <w:pPr>
        <w:ind w:left="-284" w:right="-143" w:firstLine="567"/>
        <w:jc w:val="center"/>
        <w:rPr>
          <w:b/>
          <w:sz w:val="24"/>
          <w:szCs w:val="24"/>
        </w:rPr>
      </w:pPr>
      <w:r w:rsidRPr="007318CC">
        <w:rPr>
          <w:b/>
          <w:sz w:val="24"/>
          <w:szCs w:val="24"/>
        </w:rPr>
        <w:t>HOTĂRĂȘTE</w:t>
      </w:r>
    </w:p>
    <w:p w:rsidR="00D15088" w:rsidRPr="00054AF3" w:rsidRDefault="00D15088" w:rsidP="007318CC">
      <w:pPr>
        <w:ind w:left="-284" w:right="-143" w:firstLine="567"/>
        <w:jc w:val="both"/>
        <w:rPr>
          <w:b/>
          <w:sz w:val="16"/>
          <w:szCs w:val="16"/>
        </w:rPr>
      </w:pPr>
    </w:p>
    <w:p w:rsidR="00D15088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b/>
          <w:sz w:val="24"/>
          <w:szCs w:val="24"/>
        </w:rPr>
        <w:t>ART. 1</w:t>
      </w:r>
      <w:r w:rsidRPr="007318CC">
        <w:rPr>
          <w:sz w:val="24"/>
          <w:szCs w:val="24"/>
        </w:rPr>
        <w:t xml:space="preserve">. – Se instituie </w:t>
      </w:r>
      <w:r w:rsidR="004E3FE2">
        <w:rPr>
          <w:sz w:val="24"/>
          <w:szCs w:val="24"/>
        </w:rPr>
        <w:t>„</w:t>
      </w:r>
      <w:r w:rsidRPr="007318CC">
        <w:rPr>
          <w:sz w:val="24"/>
          <w:szCs w:val="24"/>
        </w:rPr>
        <w:t xml:space="preserve">Programul </w:t>
      </w:r>
      <w:r w:rsidR="004E3FE2">
        <w:rPr>
          <w:sz w:val="24"/>
          <w:szCs w:val="24"/>
        </w:rPr>
        <w:t xml:space="preserve">multianual </w:t>
      </w:r>
      <w:r w:rsidRPr="007318CC">
        <w:rPr>
          <w:sz w:val="24"/>
          <w:szCs w:val="24"/>
        </w:rPr>
        <w:t xml:space="preserve">de finanțare </w:t>
      </w:r>
      <w:r w:rsidR="007318CC" w:rsidRPr="007318CC">
        <w:rPr>
          <w:sz w:val="24"/>
          <w:szCs w:val="24"/>
        </w:rPr>
        <w:t>în vederea</w:t>
      </w:r>
      <w:r w:rsidR="000175F0" w:rsidRPr="007318CC">
        <w:rPr>
          <w:sz w:val="24"/>
          <w:szCs w:val="24"/>
        </w:rPr>
        <w:t xml:space="preserve"> reabilitării și igienizării subsolurilor </w:t>
      </w:r>
      <w:r w:rsidR="007318CC" w:rsidRPr="007318CC">
        <w:rPr>
          <w:sz w:val="24"/>
          <w:szCs w:val="24"/>
        </w:rPr>
        <w:t xml:space="preserve">tehnice </w:t>
      </w:r>
      <w:r w:rsidRPr="007318CC">
        <w:rPr>
          <w:sz w:val="24"/>
          <w:szCs w:val="24"/>
        </w:rPr>
        <w:t xml:space="preserve">aferente blocurilor de locuit pe teritoriul </w:t>
      </w:r>
      <w:r w:rsidR="007318CC" w:rsidRPr="007318CC">
        <w:rPr>
          <w:sz w:val="24"/>
          <w:szCs w:val="24"/>
        </w:rPr>
        <w:t>m</w:t>
      </w:r>
      <w:r w:rsidRPr="007318CC">
        <w:rPr>
          <w:sz w:val="24"/>
          <w:szCs w:val="24"/>
        </w:rPr>
        <w:t>unicipiului Sfântu Gheorghe</w:t>
      </w:r>
      <w:r w:rsidR="004E3FE2">
        <w:rPr>
          <w:sz w:val="24"/>
          <w:szCs w:val="24"/>
        </w:rPr>
        <w:t>”</w:t>
      </w:r>
      <w:r w:rsidRPr="007318CC">
        <w:rPr>
          <w:sz w:val="24"/>
          <w:szCs w:val="24"/>
        </w:rPr>
        <w:t>.</w:t>
      </w:r>
    </w:p>
    <w:p w:rsidR="00D15088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b/>
          <w:sz w:val="24"/>
          <w:szCs w:val="24"/>
        </w:rPr>
        <w:t>ART. 2</w:t>
      </w:r>
      <w:r w:rsidRPr="007318CC">
        <w:rPr>
          <w:sz w:val="24"/>
          <w:szCs w:val="24"/>
        </w:rPr>
        <w:t xml:space="preserve">. – Se aprobă Regulamentul Programului </w:t>
      </w:r>
      <w:r w:rsidR="004E3FE2">
        <w:rPr>
          <w:sz w:val="24"/>
          <w:szCs w:val="24"/>
        </w:rPr>
        <w:t xml:space="preserve">multianual </w:t>
      </w:r>
      <w:r w:rsidR="000175F0" w:rsidRPr="007318CC">
        <w:rPr>
          <w:sz w:val="24"/>
          <w:szCs w:val="24"/>
        </w:rPr>
        <w:t xml:space="preserve">de finanțare </w:t>
      </w:r>
      <w:r w:rsidR="007318CC" w:rsidRPr="007318CC">
        <w:rPr>
          <w:sz w:val="24"/>
          <w:szCs w:val="24"/>
        </w:rPr>
        <w:t xml:space="preserve">în vederea </w:t>
      </w:r>
      <w:r w:rsidR="000175F0" w:rsidRPr="007318CC">
        <w:rPr>
          <w:sz w:val="24"/>
          <w:szCs w:val="24"/>
        </w:rPr>
        <w:t>reabilitării și igienizării subsolurilor</w:t>
      </w:r>
      <w:r w:rsidR="007318CC" w:rsidRPr="007318CC">
        <w:rPr>
          <w:sz w:val="24"/>
          <w:szCs w:val="24"/>
        </w:rPr>
        <w:t xml:space="preserve"> tehnice</w:t>
      </w:r>
      <w:r w:rsidR="000175F0" w:rsidRPr="007318CC">
        <w:rPr>
          <w:sz w:val="24"/>
          <w:szCs w:val="24"/>
        </w:rPr>
        <w:t xml:space="preserve"> a</w:t>
      </w:r>
      <w:r w:rsidRPr="007318CC">
        <w:rPr>
          <w:sz w:val="24"/>
          <w:szCs w:val="24"/>
        </w:rPr>
        <w:t xml:space="preserve">ferente blocurilor de locuit pe teritoriul </w:t>
      </w:r>
      <w:r w:rsidR="007318CC" w:rsidRPr="007318CC">
        <w:rPr>
          <w:sz w:val="24"/>
          <w:szCs w:val="24"/>
        </w:rPr>
        <w:t>m</w:t>
      </w:r>
      <w:r w:rsidRPr="007318CC">
        <w:rPr>
          <w:sz w:val="24"/>
          <w:szCs w:val="24"/>
        </w:rPr>
        <w:t>unicipiului Sfântu Gheorghe, anex</w:t>
      </w:r>
      <w:r w:rsidR="006D6ED8">
        <w:rPr>
          <w:sz w:val="24"/>
          <w:szCs w:val="24"/>
        </w:rPr>
        <w:t>a nr. 1</w:t>
      </w:r>
      <w:r w:rsidRPr="007318CC">
        <w:rPr>
          <w:sz w:val="24"/>
          <w:szCs w:val="24"/>
        </w:rPr>
        <w:t xml:space="preserve"> la prezenta hotărâre din care face parte integrantă.</w:t>
      </w:r>
    </w:p>
    <w:p w:rsidR="00D15088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b/>
          <w:sz w:val="24"/>
          <w:szCs w:val="24"/>
        </w:rPr>
        <w:t>ART. 3.</w:t>
      </w:r>
      <w:r w:rsidRPr="007318CC">
        <w:rPr>
          <w:sz w:val="24"/>
          <w:szCs w:val="24"/>
        </w:rPr>
        <w:t xml:space="preserve"> – Se aprobă bugetul </w:t>
      </w:r>
      <w:r w:rsidR="004E3FE2">
        <w:rPr>
          <w:sz w:val="24"/>
          <w:szCs w:val="24"/>
        </w:rPr>
        <w:t>„</w:t>
      </w:r>
      <w:r w:rsidRPr="007318CC">
        <w:rPr>
          <w:sz w:val="24"/>
          <w:szCs w:val="24"/>
        </w:rPr>
        <w:t>Progr</w:t>
      </w:r>
      <w:r w:rsidR="000A60DA" w:rsidRPr="007318CC">
        <w:rPr>
          <w:sz w:val="24"/>
          <w:szCs w:val="24"/>
        </w:rPr>
        <w:t>amului</w:t>
      </w:r>
      <w:r w:rsidR="004E3FE2">
        <w:rPr>
          <w:sz w:val="24"/>
          <w:szCs w:val="24"/>
        </w:rPr>
        <w:t xml:space="preserve"> multianual</w:t>
      </w:r>
      <w:r w:rsidR="000A60DA" w:rsidRPr="007318CC">
        <w:rPr>
          <w:sz w:val="24"/>
          <w:szCs w:val="24"/>
        </w:rPr>
        <w:t xml:space="preserve"> de finanțare</w:t>
      </w:r>
      <w:r w:rsidRPr="007318CC">
        <w:rPr>
          <w:sz w:val="24"/>
          <w:szCs w:val="24"/>
        </w:rPr>
        <w:t xml:space="preserve"> </w:t>
      </w:r>
      <w:r w:rsidR="007318CC">
        <w:rPr>
          <w:sz w:val="24"/>
          <w:szCs w:val="24"/>
        </w:rPr>
        <w:t xml:space="preserve">în vederea </w:t>
      </w:r>
      <w:r w:rsidR="000A60DA" w:rsidRPr="007318CC">
        <w:rPr>
          <w:sz w:val="24"/>
          <w:szCs w:val="24"/>
        </w:rPr>
        <w:t>reabilitării și igieniz</w:t>
      </w:r>
      <w:r w:rsidR="007318CC">
        <w:rPr>
          <w:sz w:val="24"/>
          <w:szCs w:val="24"/>
        </w:rPr>
        <w:t>ării</w:t>
      </w:r>
      <w:r w:rsidR="000A60DA" w:rsidRPr="007318CC">
        <w:rPr>
          <w:sz w:val="24"/>
          <w:szCs w:val="24"/>
        </w:rPr>
        <w:t xml:space="preserve"> subsolurilor tehnice</w:t>
      </w:r>
      <w:r w:rsidRPr="007318CC">
        <w:rPr>
          <w:sz w:val="24"/>
          <w:szCs w:val="24"/>
        </w:rPr>
        <w:t xml:space="preserve"> aferente blocurilor de locuit pe teritoriul </w:t>
      </w:r>
      <w:r w:rsidR="007318CC">
        <w:rPr>
          <w:sz w:val="24"/>
          <w:szCs w:val="24"/>
        </w:rPr>
        <w:t>m</w:t>
      </w:r>
      <w:r w:rsidRPr="007318CC">
        <w:rPr>
          <w:sz w:val="24"/>
          <w:szCs w:val="24"/>
        </w:rPr>
        <w:t>unicipiul</w:t>
      </w:r>
      <w:r w:rsidR="000175F0" w:rsidRPr="007318CC">
        <w:rPr>
          <w:sz w:val="24"/>
          <w:szCs w:val="24"/>
        </w:rPr>
        <w:t>ui Sfântu Gheorghe</w:t>
      </w:r>
      <w:r w:rsidR="004E3FE2">
        <w:rPr>
          <w:sz w:val="24"/>
          <w:szCs w:val="24"/>
        </w:rPr>
        <w:t>”</w:t>
      </w:r>
      <w:r w:rsidR="000175F0" w:rsidRPr="007318CC">
        <w:rPr>
          <w:sz w:val="24"/>
          <w:szCs w:val="24"/>
        </w:rPr>
        <w:t xml:space="preserve"> pe anul 2024 </w:t>
      </w:r>
      <w:r w:rsidRPr="007318CC">
        <w:rPr>
          <w:sz w:val="24"/>
          <w:szCs w:val="24"/>
        </w:rPr>
        <w:t>în sumă de 1.000.000 lei.</w:t>
      </w:r>
    </w:p>
    <w:p w:rsidR="006D6ED8" w:rsidRPr="007318CC" w:rsidRDefault="006D6ED8" w:rsidP="007318CC">
      <w:pPr>
        <w:ind w:left="-284" w:right="-143" w:firstLine="567"/>
        <w:jc w:val="both"/>
        <w:rPr>
          <w:sz w:val="24"/>
          <w:szCs w:val="24"/>
        </w:rPr>
      </w:pPr>
      <w:r w:rsidRPr="004E3FE2">
        <w:rPr>
          <w:b/>
          <w:sz w:val="24"/>
          <w:szCs w:val="24"/>
        </w:rPr>
        <w:t>ART. 4. –</w:t>
      </w:r>
      <w:r w:rsidRPr="004E3FE2">
        <w:rPr>
          <w:sz w:val="24"/>
          <w:szCs w:val="24"/>
        </w:rPr>
        <w:t xml:space="preserve"> Se aprobă modelul contractului de </w:t>
      </w:r>
      <w:bookmarkStart w:id="0" w:name="_GoBack"/>
      <w:bookmarkEnd w:id="0"/>
      <w:r w:rsidRPr="004E3FE2">
        <w:rPr>
          <w:sz w:val="24"/>
          <w:szCs w:val="24"/>
        </w:rPr>
        <w:t>finanțare, anexa nr. 2 la prezenta hotărâre din care face parte integrantă.</w:t>
      </w:r>
    </w:p>
    <w:p w:rsidR="00D15088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b/>
          <w:sz w:val="24"/>
          <w:szCs w:val="24"/>
        </w:rPr>
        <w:t>ART.</w:t>
      </w:r>
      <w:r w:rsidR="0010615B" w:rsidRPr="007318CC">
        <w:rPr>
          <w:b/>
          <w:sz w:val="24"/>
          <w:szCs w:val="24"/>
        </w:rPr>
        <w:t xml:space="preserve"> </w:t>
      </w:r>
      <w:r w:rsidR="006D6ED8">
        <w:rPr>
          <w:b/>
          <w:sz w:val="24"/>
          <w:szCs w:val="24"/>
        </w:rPr>
        <w:t>5</w:t>
      </w:r>
      <w:r w:rsidRPr="007318CC">
        <w:rPr>
          <w:b/>
          <w:sz w:val="24"/>
          <w:szCs w:val="24"/>
        </w:rPr>
        <w:t>.</w:t>
      </w:r>
      <w:r w:rsidRPr="007318CC">
        <w:rPr>
          <w:sz w:val="24"/>
          <w:szCs w:val="24"/>
        </w:rPr>
        <w:t xml:space="preserve"> –</w:t>
      </w:r>
      <w:r w:rsidRPr="007318CC">
        <w:rPr>
          <w:b/>
          <w:sz w:val="24"/>
          <w:szCs w:val="24"/>
        </w:rPr>
        <w:t xml:space="preserve"> </w:t>
      </w:r>
      <w:r w:rsidRPr="007318CC">
        <w:rPr>
          <w:sz w:val="24"/>
          <w:szCs w:val="24"/>
        </w:rPr>
        <w:t xml:space="preserve">Cu executarea prevederilor prezentei hotărâri se încredințează </w:t>
      </w:r>
      <w:r w:rsidR="000175F0" w:rsidRPr="007318CC">
        <w:rPr>
          <w:sz w:val="24"/>
          <w:szCs w:val="24"/>
        </w:rPr>
        <w:t xml:space="preserve">Compartimentul de </w:t>
      </w:r>
      <w:r w:rsidR="007318CC">
        <w:rPr>
          <w:sz w:val="24"/>
          <w:szCs w:val="24"/>
        </w:rPr>
        <w:t>r</w:t>
      </w:r>
      <w:r w:rsidR="000175F0" w:rsidRPr="007318CC">
        <w:rPr>
          <w:sz w:val="24"/>
          <w:szCs w:val="24"/>
        </w:rPr>
        <w:t xml:space="preserve">elații cu </w:t>
      </w:r>
      <w:r w:rsidR="007318CC">
        <w:rPr>
          <w:sz w:val="24"/>
          <w:szCs w:val="24"/>
        </w:rPr>
        <w:t>a</w:t>
      </w:r>
      <w:r w:rsidR="000175F0" w:rsidRPr="007318CC">
        <w:rPr>
          <w:sz w:val="24"/>
          <w:szCs w:val="24"/>
        </w:rPr>
        <w:t xml:space="preserve">sociații de </w:t>
      </w:r>
      <w:r w:rsidR="007318CC">
        <w:rPr>
          <w:sz w:val="24"/>
          <w:szCs w:val="24"/>
        </w:rPr>
        <w:t>p</w:t>
      </w:r>
      <w:r w:rsidR="000175F0" w:rsidRPr="007318CC">
        <w:rPr>
          <w:sz w:val="24"/>
          <w:szCs w:val="24"/>
        </w:rPr>
        <w:t>roprietari</w:t>
      </w:r>
      <w:r w:rsidR="0010615B" w:rsidRPr="007318CC">
        <w:rPr>
          <w:sz w:val="24"/>
          <w:szCs w:val="24"/>
        </w:rPr>
        <w:t xml:space="preserve"> și</w:t>
      </w:r>
      <w:r w:rsidR="000175F0" w:rsidRPr="007318CC">
        <w:rPr>
          <w:sz w:val="24"/>
          <w:szCs w:val="24"/>
        </w:rPr>
        <w:t xml:space="preserve"> </w:t>
      </w:r>
      <w:r w:rsidRPr="007318CC">
        <w:rPr>
          <w:sz w:val="24"/>
          <w:szCs w:val="24"/>
        </w:rPr>
        <w:t xml:space="preserve">Direcția </w:t>
      </w:r>
      <w:r w:rsidR="007318CC">
        <w:rPr>
          <w:sz w:val="24"/>
          <w:szCs w:val="24"/>
        </w:rPr>
        <w:t>g</w:t>
      </w:r>
      <w:r w:rsidRPr="007318CC">
        <w:rPr>
          <w:sz w:val="24"/>
          <w:szCs w:val="24"/>
        </w:rPr>
        <w:t xml:space="preserve">enerală </w:t>
      </w:r>
      <w:r w:rsidR="007318CC">
        <w:rPr>
          <w:sz w:val="24"/>
          <w:szCs w:val="24"/>
        </w:rPr>
        <w:t>e</w:t>
      </w:r>
      <w:r w:rsidRPr="007318CC">
        <w:rPr>
          <w:sz w:val="24"/>
          <w:szCs w:val="24"/>
        </w:rPr>
        <w:t xml:space="preserve">conomică </w:t>
      </w:r>
      <w:r w:rsidR="000175F0" w:rsidRPr="007318CC">
        <w:rPr>
          <w:sz w:val="24"/>
          <w:szCs w:val="24"/>
        </w:rPr>
        <w:t xml:space="preserve">și </w:t>
      </w:r>
      <w:r w:rsidR="007318CC">
        <w:rPr>
          <w:sz w:val="24"/>
          <w:szCs w:val="24"/>
        </w:rPr>
        <w:t>f</w:t>
      </w:r>
      <w:r w:rsidR="000175F0" w:rsidRPr="007318CC">
        <w:rPr>
          <w:sz w:val="24"/>
          <w:szCs w:val="24"/>
        </w:rPr>
        <w:t>iscală</w:t>
      </w:r>
      <w:r w:rsidR="00544B25" w:rsidRPr="007318CC">
        <w:rPr>
          <w:sz w:val="24"/>
          <w:szCs w:val="24"/>
        </w:rPr>
        <w:t xml:space="preserve"> </w:t>
      </w:r>
      <w:r w:rsidRPr="007318CC">
        <w:rPr>
          <w:sz w:val="24"/>
          <w:szCs w:val="24"/>
        </w:rPr>
        <w:t>din cadrul Primăriei municipiului Sfântu Gheorghe.</w:t>
      </w:r>
    </w:p>
    <w:p w:rsidR="000175F0" w:rsidRPr="00054AF3" w:rsidRDefault="000175F0" w:rsidP="007318CC">
      <w:pPr>
        <w:ind w:left="-284" w:right="-143" w:firstLine="567"/>
        <w:jc w:val="both"/>
        <w:rPr>
          <w:sz w:val="23"/>
          <w:szCs w:val="23"/>
        </w:rPr>
      </w:pPr>
    </w:p>
    <w:p w:rsidR="00D15088" w:rsidRPr="00054AF3" w:rsidRDefault="00D15088" w:rsidP="007318CC">
      <w:pPr>
        <w:ind w:left="-284" w:right="-143" w:firstLine="567"/>
        <w:jc w:val="both"/>
        <w:rPr>
          <w:sz w:val="16"/>
          <w:szCs w:val="16"/>
        </w:rPr>
      </w:pPr>
    </w:p>
    <w:p w:rsidR="00544B25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sz w:val="24"/>
          <w:szCs w:val="24"/>
        </w:rPr>
        <w:t>Sfântu Gheorghe, l</w:t>
      </w:r>
      <w:r w:rsidR="00544B25" w:rsidRPr="007318CC">
        <w:rPr>
          <w:sz w:val="24"/>
          <w:szCs w:val="24"/>
        </w:rPr>
        <w:t>a __________________ .</w:t>
      </w:r>
    </w:p>
    <w:p w:rsidR="00544B25" w:rsidRPr="007318CC" w:rsidRDefault="00544B25" w:rsidP="007318CC">
      <w:pPr>
        <w:ind w:left="-284" w:right="-143" w:firstLine="567"/>
        <w:jc w:val="both"/>
        <w:rPr>
          <w:b/>
          <w:sz w:val="24"/>
          <w:szCs w:val="24"/>
        </w:rPr>
      </w:pPr>
    </w:p>
    <w:p w:rsidR="00544B25" w:rsidRPr="007318CC" w:rsidRDefault="00D15088" w:rsidP="007318CC">
      <w:pPr>
        <w:ind w:left="-284" w:right="-143" w:firstLine="567"/>
        <w:jc w:val="both"/>
        <w:rPr>
          <w:sz w:val="24"/>
          <w:szCs w:val="24"/>
        </w:rPr>
      </w:pPr>
      <w:r w:rsidRPr="007318CC">
        <w:rPr>
          <w:b/>
          <w:sz w:val="24"/>
          <w:szCs w:val="24"/>
        </w:rPr>
        <w:t>PREŞEDINTE DE ŞEDINŢĂ</w:t>
      </w:r>
    </w:p>
    <w:p w:rsidR="00544B25" w:rsidRPr="007318CC" w:rsidRDefault="00544B25" w:rsidP="007318CC">
      <w:pPr>
        <w:ind w:left="-284" w:right="-143" w:firstLine="567"/>
        <w:jc w:val="both"/>
        <w:rPr>
          <w:b/>
          <w:sz w:val="24"/>
          <w:szCs w:val="24"/>
        </w:rPr>
      </w:pPr>
    </w:p>
    <w:p w:rsidR="00544B25" w:rsidRPr="007318CC" w:rsidRDefault="00544B25" w:rsidP="007318CC">
      <w:pPr>
        <w:ind w:left="-284" w:right="-143" w:firstLine="567"/>
        <w:jc w:val="center"/>
        <w:rPr>
          <w:b/>
          <w:sz w:val="24"/>
          <w:szCs w:val="24"/>
        </w:rPr>
      </w:pPr>
      <w:r w:rsidRPr="007318CC">
        <w:rPr>
          <w:b/>
          <w:sz w:val="24"/>
          <w:szCs w:val="24"/>
        </w:rPr>
        <w:t>Avizat pentru legalitate la data de _______________ .</w:t>
      </w:r>
    </w:p>
    <w:p w:rsidR="00544B25" w:rsidRPr="007318CC" w:rsidRDefault="00D15088" w:rsidP="007318CC">
      <w:pPr>
        <w:ind w:left="-284" w:right="-143" w:firstLine="567"/>
        <w:jc w:val="center"/>
        <w:rPr>
          <w:sz w:val="24"/>
          <w:szCs w:val="24"/>
        </w:rPr>
      </w:pPr>
      <w:r w:rsidRPr="007318CC">
        <w:rPr>
          <w:b/>
          <w:sz w:val="24"/>
          <w:szCs w:val="24"/>
        </w:rPr>
        <w:t>SECRETAR GENERAL</w:t>
      </w:r>
    </w:p>
    <w:p w:rsidR="00D15088" w:rsidRPr="007318CC" w:rsidRDefault="00095BF6" w:rsidP="007318CC">
      <w:pPr>
        <w:ind w:left="-284" w:right="-143" w:firstLine="567"/>
        <w:jc w:val="center"/>
        <w:rPr>
          <w:sz w:val="24"/>
          <w:szCs w:val="24"/>
        </w:rPr>
      </w:pPr>
      <w:r w:rsidRPr="007318CC">
        <w:rPr>
          <w:b/>
          <w:sz w:val="24"/>
          <w:szCs w:val="24"/>
        </w:rPr>
        <w:t>Kulcsár Tünde</w:t>
      </w:r>
      <w:r w:rsidR="00544B25" w:rsidRPr="007318CC">
        <w:rPr>
          <w:b/>
          <w:sz w:val="24"/>
          <w:szCs w:val="24"/>
        </w:rPr>
        <w:t>-</w:t>
      </w:r>
      <w:r w:rsidRPr="007318CC">
        <w:rPr>
          <w:b/>
          <w:sz w:val="24"/>
          <w:szCs w:val="24"/>
        </w:rPr>
        <w:t>Ildikó</w:t>
      </w:r>
    </w:p>
    <w:sectPr w:rsidR="00D15088" w:rsidRPr="007318CC" w:rsidSect="00240558"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FE74F8A"/>
    <w:multiLevelType w:val="hybridMultilevel"/>
    <w:tmpl w:val="C74E8518"/>
    <w:lvl w:ilvl="0" w:tplc="4F3ABDB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4983706F"/>
    <w:multiLevelType w:val="hybridMultilevel"/>
    <w:tmpl w:val="40C42B3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5F5"/>
    <w:rsid w:val="00013996"/>
    <w:rsid w:val="00016159"/>
    <w:rsid w:val="000175F0"/>
    <w:rsid w:val="000427CA"/>
    <w:rsid w:val="00054AF3"/>
    <w:rsid w:val="00075ED1"/>
    <w:rsid w:val="00095BF6"/>
    <w:rsid w:val="000A3401"/>
    <w:rsid w:val="000A60DA"/>
    <w:rsid w:val="000E5A72"/>
    <w:rsid w:val="0010615B"/>
    <w:rsid w:val="00115E8E"/>
    <w:rsid w:val="00147700"/>
    <w:rsid w:val="001C2C53"/>
    <w:rsid w:val="00222D5D"/>
    <w:rsid w:val="00240558"/>
    <w:rsid w:val="002870F0"/>
    <w:rsid w:val="00372147"/>
    <w:rsid w:val="003C706B"/>
    <w:rsid w:val="003D05A1"/>
    <w:rsid w:val="004036EF"/>
    <w:rsid w:val="00404392"/>
    <w:rsid w:val="00415218"/>
    <w:rsid w:val="00464765"/>
    <w:rsid w:val="00481068"/>
    <w:rsid w:val="0048625F"/>
    <w:rsid w:val="004E33F3"/>
    <w:rsid w:val="004E3FE2"/>
    <w:rsid w:val="004F218C"/>
    <w:rsid w:val="004F54A0"/>
    <w:rsid w:val="00500F23"/>
    <w:rsid w:val="00544B25"/>
    <w:rsid w:val="00563B56"/>
    <w:rsid w:val="005649E1"/>
    <w:rsid w:val="005951BD"/>
    <w:rsid w:val="005B0879"/>
    <w:rsid w:val="005C4737"/>
    <w:rsid w:val="005E1BC8"/>
    <w:rsid w:val="00636B5B"/>
    <w:rsid w:val="00653A03"/>
    <w:rsid w:val="00657304"/>
    <w:rsid w:val="006A0033"/>
    <w:rsid w:val="006D6ED8"/>
    <w:rsid w:val="006E69CD"/>
    <w:rsid w:val="006F6C98"/>
    <w:rsid w:val="007318CC"/>
    <w:rsid w:val="00794E2F"/>
    <w:rsid w:val="007C3A4A"/>
    <w:rsid w:val="007C418A"/>
    <w:rsid w:val="007E63E9"/>
    <w:rsid w:val="0080594A"/>
    <w:rsid w:val="008243D4"/>
    <w:rsid w:val="00877338"/>
    <w:rsid w:val="00892394"/>
    <w:rsid w:val="00894B40"/>
    <w:rsid w:val="008A7872"/>
    <w:rsid w:val="008B1577"/>
    <w:rsid w:val="008C5A6A"/>
    <w:rsid w:val="009621E1"/>
    <w:rsid w:val="00963768"/>
    <w:rsid w:val="009B5140"/>
    <w:rsid w:val="009C3171"/>
    <w:rsid w:val="009E4F42"/>
    <w:rsid w:val="009F57EF"/>
    <w:rsid w:val="00A24931"/>
    <w:rsid w:val="00A331D5"/>
    <w:rsid w:val="00A620E6"/>
    <w:rsid w:val="00A6799B"/>
    <w:rsid w:val="00A7039B"/>
    <w:rsid w:val="00A95770"/>
    <w:rsid w:val="00AA4244"/>
    <w:rsid w:val="00AB0E21"/>
    <w:rsid w:val="00AD6735"/>
    <w:rsid w:val="00AE259F"/>
    <w:rsid w:val="00AF39F1"/>
    <w:rsid w:val="00B30EA0"/>
    <w:rsid w:val="00B559B3"/>
    <w:rsid w:val="00B97739"/>
    <w:rsid w:val="00BA44D5"/>
    <w:rsid w:val="00BB4D06"/>
    <w:rsid w:val="00C0095F"/>
    <w:rsid w:val="00C23743"/>
    <w:rsid w:val="00C80C2D"/>
    <w:rsid w:val="00C82E98"/>
    <w:rsid w:val="00CA0682"/>
    <w:rsid w:val="00CD5C4B"/>
    <w:rsid w:val="00CE4212"/>
    <w:rsid w:val="00D068E9"/>
    <w:rsid w:val="00D15088"/>
    <w:rsid w:val="00D61EAC"/>
    <w:rsid w:val="00DB1881"/>
    <w:rsid w:val="00DB5162"/>
    <w:rsid w:val="00DC6BBE"/>
    <w:rsid w:val="00DD3440"/>
    <w:rsid w:val="00DF3420"/>
    <w:rsid w:val="00E26975"/>
    <w:rsid w:val="00E53BEA"/>
    <w:rsid w:val="00EA14C9"/>
    <w:rsid w:val="00EA7464"/>
    <w:rsid w:val="00EE55F5"/>
    <w:rsid w:val="00EF2E7E"/>
    <w:rsid w:val="00EF4C7E"/>
    <w:rsid w:val="00F22811"/>
    <w:rsid w:val="00F236CE"/>
    <w:rsid w:val="00F4314B"/>
    <w:rsid w:val="00F57D83"/>
    <w:rsid w:val="00F67D06"/>
    <w:rsid w:val="00F74E07"/>
    <w:rsid w:val="00F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69336"/>
  <w15:docId w15:val="{060536CD-B3EB-4099-9FDB-12D90B5B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55F5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55F5"/>
    <w:pPr>
      <w:ind w:left="119" w:hanging="351"/>
      <w:jc w:val="both"/>
    </w:pPr>
  </w:style>
  <w:style w:type="character" w:customStyle="1" w:styleId="ar">
    <w:name w:val="ar"/>
    <w:basedOn w:val="DefaultParagraphFont"/>
    <w:uiPriority w:val="99"/>
    <w:rsid w:val="00E53BEA"/>
    <w:rPr>
      <w:rFonts w:cs="Times New Roman"/>
    </w:rPr>
  </w:style>
  <w:style w:type="character" w:customStyle="1" w:styleId="tar">
    <w:name w:val="tar"/>
    <w:basedOn w:val="DefaultParagraphFont"/>
    <w:uiPriority w:val="99"/>
    <w:rsid w:val="00E53BEA"/>
    <w:rPr>
      <w:rFonts w:cs="Times New Roman"/>
    </w:rPr>
  </w:style>
  <w:style w:type="character" w:customStyle="1" w:styleId="al">
    <w:name w:val="al"/>
    <w:basedOn w:val="DefaultParagraphFont"/>
    <w:uiPriority w:val="99"/>
    <w:rsid w:val="00E53BEA"/>
    <w:rPr>
      <w:rFonts w:cs="Times New Roman"/>
    </w:rPr>
  </w:style>
  <w:style w:type="character" w:customStyle="1" w:styleId="tal">
    <w:name w:val="tal"/>
    <w:basedOn w:val="DefaultParagraphFont"/>
    <w:uiPriority w:val="99"/>
    <w:rsid w:val="00E53BEA"/>
    <w:rPr>
      <w:rFonts w:cs="Times New Roman"/>
    </w:rPr>
  </w:style>
  <w:style w:type="character" w:customStyle="1" w:styleId="li">
    <w:name w:val="li"/>
    <w:basedOn w:val="DefaultParagraphFont"/>
    <w:uiPriority w:val="99"/>
    <w:rsid w:val="00E53BEA"/>
    <w:rPr>
      <w:rFonts w:cs="Times New Roman"/>
    </w:rPr>
  </w:style>
  <w:style w:type="character" w:customStyle="1" w:styleId="tli">
    <w:name w:val="tli"/>
    <w:basedOn w:val="DefaultParagraphFont"/>
    <w:uiPriority w:val="99"/>
    <w:rsid w:val="00E53B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04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4392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0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66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1210668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0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0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72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  <w:div w:id="31210668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1210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66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1210667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  <w:div w:id="3121067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1210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67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31210672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1210667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677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67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68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0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70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2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2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2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0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68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8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1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27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68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0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3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68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1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4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4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68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0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0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1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1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4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31210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668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12106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71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1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1210671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1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3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31210674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1210667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69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2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1210673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  <w:div w:id="31210674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18</cp:revision>
  <cp:lastPrinted>2024-03-04T10:07:00Z</cp:lastPrinted>
  <dcterms:created xsi:type="dcterms:W3CDTF">2024-03-01T07:56:00Z</dcterms:created>
  <dcterms:modified xsi:type="dcterms:W3CDTF">2024-03-11T11:52:00Z</dcterms:modified>
</cp:coreProperties>
</file>