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bookmarkStart w:id="0" w:name="_GoBack"/>
      <w:bookmarkEnd w:id="0"/>
      <w:r w:rsidRPr="00682577">
        <w:rPr>
          <w:rFonts w:ascii="Palatino Linotype" w:hAnsi="Palatino Linotype"/>
          <w:b/>
          <w:lang w:val="ro-RO"/>
        </w:rPr>
        <w:t xml:space="preserve">PROGRAM DE CONTROL </w:t>
      </w:r>
    </w:p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pentru urmărirea calităţii lucrărilor în fazele de execuţie determinante</w:t>
      </w:r>
    </w:p>
    <w:p w:rsidR="00682577" w:rsidRPr="00682577" w:rsidRDefault="00682577" w:rsidP="00682577">
      <w:pPr>
        <w:jc w:val="center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pentru rezistenţa şi stabilitatea conductelor şi accesoriilor de canalizare</w:t>
      </w:r>
    </w:p>
    <w:p w:rsidR="00682577" w:rsidRP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FE08C0" w:rsidRPr="00FE08C0" w:rsidRDefault="00682577" w:rsidP="00FE08C0">
      <w:pPr>
        <w:ind w:firstLine="720"/>
        <w:jc w:val="both"/>
        <w:rPr>
          <w:rFonts w:ascii="Garamond" w:hAnsi="Garamond"/>
          <w:b/>
          <w:sz w:val="22"/>
          <w:szCs w:val="22"/>
          <w:lang w:val="it-IT"/>
        </w:rPr>
      </w:pPr>
      <w:r w:rsidRPr="00682577">
        <w:rPr>
          <w:rFonts w:ascii="Palatino Linotype" w:hAnsi="Palatino Linotype"/>
          <w:lang w:val="ro-RO"/>
        </w:rPr>
        <w:t>LUCRAREA:</w:t>
      </w:r>
      <w:r w:rsidRPr="00682577">
        <w:rPr>
          <w:rFonts w:ascii="Palatino Linotype" w:hAnsi="Palatino Linotype"/>
          <w:b/>
          <w:lang w:val="ro-RO"/>
        </w:rPr>
        <w:t xml:space="preserve"> </w:t>
      </w:r>
      <w:r w:rsidR="00FE08C0" w:rsidRPr="00FE08C0">
        <w:rPr>
          <w:rFonts w:ascii="Garamond" w:hAnsi="Garamond"/>
          <w:b/>
          <w:sz w:val="22"/>
          <w:szCs w:val="22"/>
          <w:lang w:val="it-IT"/>
        </w:rPr>
        <w:t>,,</w:t>
      </w:r>
      <w:r w:rsidR="00FE08C0" w:rsidRPr="00FE08C0">
        <w:rPr>
          <w:rFonts w:ascii="Garamond" w:hAnsi="Garamond"/>
          <w:sz w:val="22"/>
          <w:szCs w:val="22"/>
        </w:rPr>
        <w:t xml:space="preserve"> </w:t>
      </w:r>
      <w:r w:rsidR="00FE08C0" w:rsidRPr="00FE08C0">
        <w:rPr>
          <w:rFonts w:ascii="Garamond" w:hAnsi="Garamond"/>
          <w:b/>
          <w:sz w:val="22"/>
          <w:szCs w:val="22"/>
        </w:rPr>
        <w:t xml:space="preserve">INFIINTARE RETELE DE CANALIZARE PLUVIALA PE </w:t>
      </w:r>
      <w:r w:rsidR="00E95001">
        <w:rPr>
          <w:rFonts w:ascii="Garamond" w:hAnsi="Garamond"/>
          <w:b/>
          <w:sz w:val="22"/>
          <w:szCs w:val="22"/>
        </w:rPr>
        <w:t xml:space="preserve">STRADA </w:t>
      </w:r>
      <w:r w:rsidR="00774399" w:rsidRPr="00774399">
        <w:rPr>
          <w:rFonts w:ascii="Garamond" w:hAnsi="Garamond"/>
          <w:b/>
          <w:sz w:val="22"/>
          <w:szCs w:val="22"/>
        </w:rPr>
        <w:t>SZEKELY GYORGY</w:t>
      </w:r>
      <w:r w:rsidR="00FE08C0" w:rsidRPr="00FE08C0">
        <w:rPr>
          <w:rFonts w:ascii="Garamond" w:hAnsi="Garamond"/>
          <w:b/>
          <w:sz w:val="22"/>
          <w:szCs w:val="22"/>
        </w:rPr>
        <w:t xml:space="preserve">”  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...................................…………………………………………………..în calitate de investitor,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.........................................………………….......................……………în calitate de proiectant,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>………………………………………....………………………….….în calitate de constructor,</w:t>
      </w:r>
    </w:p>
    <w:p w:rsidR="00682577" w:rsidRDefault="00682577" w:rsidP="00682577">
      <w:pPr>
        <w:rPr>
          <w:rFonts w:ascii="Palatino Linotype" w:hAnsi="Palatino Linotype"/>
          <w:lang w:val="ro-RO"/>
        </w:rPr>
      </w:pPr>
      <w:r w:rsidRPr="00682577">
        <w:rPr>
          <w:rFonts w:ascii="Palatino Linotype" w:hAnsi="Palatino Linotype"/>
          <w:lang w:val="ro-RO"/>
        </w:rPr>
        <w:tab/>
        <w:t>In conformitate cu legea 10/1995 privind calitatea în construcţii, Hot. Guvernului 261/08.06.1994, Hot. Guvernului 272/14.06.1994 şi Hot. Guvernului 273/14.06.1994, STAS-urile şi normativele tehnice în vigoare, stabilesc de comun accord prezentul program pentru controlul calităţii lucrărilor.</w:t>
      </w:r>
    </w:p>
    <w:p w:rsidR="00682577" w:rsidRPr="00682577" w:rsidRDefault="00682577" w:rsidP="00682577">
      <w:pPr>
        <w:rPr>
          <w:rFonts w:ascii="Palatino Linotype" w:hAnsi="Palatino Linotype"/>
          <w:lang w:val="ro-RO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3765"/>
        <w:gridCol w:w="540"/>
        <w:gridCol w:w="493"/>
        <w:gridCol w:w="483"/>
        <w:gridCol w:w="470"/>
        <w:gridCol w:w="2874"/>
      </w:tblGrid>
      <w:tr w:rsidR="00682577" w:rsidRPr="00682577" w:rsidTr="00D45FC0">
        <w:trPr>
          <w:trHeight w:val="2045"/>
        </w:trPr>
        <w:tc>
          <w:tcPr>
            <w:tcW w:w="663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Nr. crt.</w:t>
            </w:r>
          </w:p>
          <w:p w:rsidR="00682577" w:rsidRPr="00682577" w:rsidRDefault="00682577" w:rsidP="00D45FC0">
            <w:pPr>
              <w:rPr>
                <w:rFonts w:ascii="Palatino Linotype" w:hAnsi="Palatino Linotype" w:cs="Arial"/>
                <w:lang w:val="ro-RO"/>
              </w:rPr>
            </w:pPr>
          </w:p>
        </w:tc>
        <w:tc>
          <w:tcPr>
            <w:tcW w:w="3765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Denumirea lucrării ce se recepţionează sau faza de executie determinantă pentru rezistenţă şi stabilitatea în construcţii</w:t>
            </w:r>
          </w:p>
        </w:tc>
        <w:tc>
          <w:tcPr>
            <w:tcW w:w="1986" w:type="dxa"/>
            <w:gridSpan w:val="4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Participanţi: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IC – ISC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 – investitor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E – executant</w:t>
            </w:r>
          </w:p>
          <w:p w:rsidR="00682577" w:rsidRPr="00682577" w:rsidRDefault="00682577" w:rsidP="00D45FC0">
            <w:pPr>
              <w:rPr>
                <w:rFonts w:ascii="Palatino Linotype" w:hAnsi="Palatino Linotype" w:cs="Arial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 - proiectant</w:t>
            </w:r>
          </w:p>
        </w:tc>
        <w:tc>
          <w:tcPr>
            <w:tcW w:w="2874" w:type="dxa"/>
            <w:vMerge w:val="restart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Nr. şi data: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- Proces verbal de receptie calitativă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- Proces verbal de control al lucrărilor în faze determinante (PVCFD)</w:t>
            </w:r>
          </w:p>
        </w:tc>
      </w:tr>
      <w:tr w:rsidR="00682577" w:rsidRPr="00682577" w:rsidTr="00D45FC0">
        <w:trPr>
          <w:trHeight w:val="350"/>
        </w:trPr>
        <w:tc>
          <w:tcPr>
            <w:tcW w:w="663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65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54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IC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ind w:left="-43"/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E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</w:t>
            </w:r>
          </w:p>
        </w:tc>
        <w:tc>
          <w:tcPr>
            <w:tcW w:w="2874" w:type="dxa"/>
            <w:vMerge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0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1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2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3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4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5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6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1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Predare amplasament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2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Trasare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3</w:t>
            </w:r>
          </w:p>
        </w:tc>
        <w:tc>
          <w:tcPr>
            <w:tcW w:w="3765" w:type="dxa"/>
          </w:tcPr>
          <w:p w:rsidR="00682577" w:rsidRPr="00682577" w:rsidRDefault="00682577" w:rsidP="00682577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Controlul execuţiei săpăturilor pentru pozarea canalului</w:t>
            </w:r>
            <w:r>
              <w:rPr>
                <w:rFonts w:ascii="Palatino Linotype" w:hAnsi="Palatino Linotype"/>
                <w:lang w:val="ro-RO"/>
              </w:rPr>
              <w:t>;</w:t>
            </w:r>
            <w:r w:rsidRPr="00682577">
              <w:rPr>
                <w:rFonts w:ascii="Palatino Linotype" w:hAnsi="Palatino Linotype"/>
                <w:lang w:val="ro-RO"/>
              </w:rPr>
              <w:t xml:space="preserve">  Natura terenului de fundare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</w:tc>
      </w:tr>
      <w:tr w:rsidR="00682577" w:rsidRPr="00682577" w:rsidTr="00D45FC0">
        <w:trPr>
          <w:trHeight w:val="1681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4</w:t>
            </w: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Controlul pozării conductei şi a execuţiei căminelor, racordurilor verificându-se - cotele de montaj ale conductei de canalizare;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</w:tr>
      <w:tr w:rsidR="00682577" w:rsidRPr="00682577" w:rsidTr="00D45FC0">
        <w:trPr>
          <w:trHeight w:val="450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5</w:t>
            </w:r>
          </w:p>
        </w:tc>
        <w:tc>
          <w:tcPr>
            <w:tcW w:w="3765" w:type="dxa"/>
          </w:tcPr>
          <w:p w:rsidR="00682577" w:rsidRPr="00682577" w:rsidRDefault="00682577" w:rsidP="00FE08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Realizarea probei de etanşeitate la tuburile </w:t>
            </w:r>
            <w:r>
              <w:rPr>
                <w:rFonts w:ascii="Palatino Linotype" w:hAnsi="Palatino Linotype"/>
                <w:lang w:val="ro-RO"/>
              </w:rPr>
              <w:t>de canalizare din PVC-</w:t>
            </w:r>
            <w:r w:rsidR="00FE08C0">
              <w:rPr>
                <w:rFonts w:ascii="Palatino Linotype" w:hAnsi="Palatino Linotype"/>
                <w:lang w:val="ro-RO"/>
              </w:rPr>
              <w:t>SN4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(PVFD)</w:t>
            </w:r>
          </w:p>
        </w:tc>
      </w:tr>
      <w:tr w:rsidR="00682577" w:rsidRPr="00682577" w:rsidTr="00D45FC0">
        <w:trPr>
          <w:trHeight w:val="726"/>
        </w:trPr>
        <w:tc>
          <w:tcPr>
            <w:tcW w:w="663" w:type="dxa"/>
          </w:tcPr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6</w:t>
            </w:r>
          </w:p>
          <w:p w:rsidR="00682577" w:rsidRPr="00682577" w:rsidRDefault="00682577" w:rsidP="00D45FC0">
            <w:pPr>
              <w:jc w:val="center"/>
              <w:rPr>
                <w:rFonts w:ascii="Palatino Linotype" w:hAnsi="Palatino Linotype"/>
                <w:lang w:val="ro-RO"/>
              </w:rPr>
            </w:pP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</w:p>
        </w:tc>
        <w:tc>
          <w:tcPr>
            <w:tcW w:w="3765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>Inglobarea conductelor în nisip</w:t>
            </w:r>
          </w:p>
        </w:tc>
        <w:tc>
          <w:tcPr>
            <w:tcW w:w="54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9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83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470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x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</w:t>
            </w:r>
          </w:p>
        </w:tc>
        <w:tc>
          <w:tcPr>
            <w:tcW w:w="2874" w:type="dxa"/>
          </w:tcPr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        (PVRC)</w:t>
            </w:r>
          </w:p>
          <w:p w:rsidR="00682577" w:rsidRPr="00682577" w:rsidRDefault="00682577" w:rsidP="00D45FC0">
            <w:pPr>
              <w:rPr>
                <w:rFonts w:ascii="Palatino Linotype" w:hAnsi="Palatino Linotype"/>
                <w:lang w:val="ro-RO"/>
              </w:rPr>
            </w:pPr>
            <w:r w:rsidRPr="00682577">
              <w:rPr>
                <w:rFonts w:ascii="Palatino Linotype" w:hAnsi="Palatino Linotype"/>
                <w:lang w:val="ro-RO"/>
              </w:rPr>
              <w:t xml:space="preserve">      </w:t>
            </w:r>
          </w:p>
        </w:tc>
      </w:tr>
    </w:tbl>
    <w:p w:rsidR="00682577" w:rsidRPr="00682577" w:rsidRDefault="00682577" w:rsidP="00682577">
      <w:pPr>
        <w:rPr>
          <w:rFonts w:ascii="Palatino Linotype" w:hAnsi="Palatino Linotype"/>
          <w:lang w:val="ro-RO"/>
        </w:rPr>
      </w:pPr>
    </w:p>
    <w:p w:rsidR="00682577" w:rsidRPr="00682577" w:rsidRDefault="00682577" w:rsidP="00682577">
      <w:pPr>
        <w:ind w:firstLine="720"/>
        <w:rPr>
          <w:rFonts w:ascii="Palatino Linotype" w:hAnsi="Palatino Linotype"/>
          <w:b/>
          <w:lang w:val="ro-RO"/>
        </w:rPr>
      </w:pPr>
      <w:r w:rsidRPr="00682577">
        <w:rPr>
          <w:rFonts w:ascii="Palatino Linotype" w:hAnsi="Palatino Linotype"/>
          <w:b/>
          <w:lang w:val="ro-RO"/>
        </w:rPr>
        <w:t>INVESTITOR,</w:t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  <w:t xml:space="preserve">   PROIECTANT,</w:t>
      </w:r>
    </w:p>
    <w:p w:rsid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682577" w:rsidRPr="00682577" w:rsidRDefault="00682577" w:rsidP="00682577">
      <w:pPr>
        <w:rPr>
          <w:rFonts w:ascii="Palatino Linotype" w:hAnsi="Palatino Linotype"/>
          <w:b/>
          <w:lang w:val="ro-RO"/>
        </w:rPr>
      </w:pPr>
    </w:p>
    <w:p w:rsidR="000758A8" w:rsidRPr="00682577" w:rsidRDefault="00682577" w:rsidP="00682577">
      <w:pPr>
        <w:ind w:firstLine="720"/>
      </w:pPr>
      <w:r w:rsidRPr="00682577">
        <w:rPr>
          <w:rFonts w:ascii="Palatino Linotype" w:hAnsi="Palatino Linotype"/>
          <w:b/>
          <w:lang w:val="ro-RO"/>
        </w:rPr>
        <w:t>EXECUTANT,</w:t>
      </w:r>
      <w:r w:rsidRPr="00682577"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ab/>
        <w:t xml:space="preserve">                                             </w:t>
      </w:r>
      <w:r>
        <w:rPr>
          <w:rFonts w:ascii="Palatino Linotype" w:hAnsi="Palatino Linotype"/>
          <w:b/>
          <w:lang w:val="ro-RO"/>
        </w:rPr>
        <w:tab/>
      </w:r>
      <w:r>
        <w:rPr>
          <w:rFonts w:ascii="Palatino Linotype" w:hAnsi="Palatino Linotype"/>
          <w:b/>
          <w:lang w:val="ro-RO"/>
        </w:rPr>
        <w:tab/>
      </w:r>
      <w:r w:rsidRPr="00682577">
        <w:rPr>
          <w:rFonts w:ascii="Palatino Linotype" w:hAnsi="Palatino Linotype"/>
          <w:b/>
          <w:lang w:val="ro-RO"/>
        </w:rPr>
        <w:t xml:space="preserve">  REPREZENTANT I.S.C. </w:t>
      </w:r>
    </w:p>
    <w:sectPr w:rsidR="000758A8" w:rsidRPr="00682577" w:rsidSect="00E95001">
      <w:headerReference w:type="default" r:id="rId8"/>
      <w:footerReference w:type="default" r:id="rId9"/>
      <w:pgSz w:w="12240" w:h="15840"/>
      <w:pgMar w:top="476" w:right="1440" w:bottom="1440" w:left="1440" w:header="180" w:footer="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C0" w:rsidRDefault="00D45FC0" w:rsidP="00682577">
      <w:r>
        <w:separator/>
      </w:r>
    </w:p>
  </w:endnote>
  <w:endnote w:type="continuationSeparator" w:id="0">
    <w:p w:rsidR="00D45FC0" w:rsidRDefault="00D45FC0" w:rsidP="0068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72" w:type="dxa"/>
      <w:tblLook w:val="04A0" w:firstRow="1" w:lastRow="0" w:firstColumn="1" w:lastColumn="0" w:noHBand="0" w:noVBand="1"/>
    </w:tblPr>
    <w:tblGrid>
      <w:gridCol w:w="9648"/>
    </w:tblGrid>
    <w:tr w:rsidR="00D45FC0" w:rsidRPr="00701738" w:rsidTr="00D45FC0">
      <w:tc>
        <w:tcPr>
          <w:tcW w:w="10116" w:type="dxa"/>
        </w:tcPr>
        <w:p w:rsidR="00D45FC0" w:rsidRPr="004E5DBC" w:rsidRDefault="00D45FC0" w:rsidP="00D45FC0">
          <w:pPr>
            <w:pStyle w:val="Footer"/>
            <w:jc w:val="center"/>
          </w:pPr>
          <w:r w:rsidRPr="004E5DBC">
            <w:t xml:space="preserve">Head </w:t>
          </w:r>
          <w:proofErr w:type="spellStart"/>
          <w:r w:rsidRPr="004E5DBC">
            <w:t>Office</w:t>
          </w:r>
          <w:proofErr w:type="gramStart"/>
          <w:r w:rsidRPr="004E5DBC">
            <w:t>:b</w:t>
          </w:r>
          <w:proofErr w:type="gramEnd"/>
          <w:r w:rsidRPr="004E5DBC">
            <w:t>-dul</w:t>
          </w:r>
          <w:proofErr w:type="spellEnd"/>
          <w:r w:rsidRPr="004E5DBC">
            <w:t xml:space="preserve">. </w:t>
          </w:r>
          <w:proofErr w:type="spellStart"/>
          <w:r w:rsidRPr="004E5DBC">
            <w:t>Dinicu</w:t>
          </w:r>
          <w:proofErr w:type="spellEnd"/>
          <w:r w:rsidRPr="004E5DBC">
            <w:t xml:space="preserve"> </w:t>
          </w:r>
          <w:proofErr w:type="spellStart"/>
          <w:r w:rsidRPr="004E5DBC">
            <w:t>Golescu</w:t>
          </w:r>
          <w:proofErr w:type="spellEnd"/>
          <w:r w:rsidRPr="004E5DBC">
            <w:t xml:space="preserve"> nr.38, </w:t>
          </w:r>
          <w:proofErr w:type="spellStart"/>
          <w:r w:rsidRPr="004E5DBC">
            <w:t>Palat</w:t>
          </w:r>
          <w:proofErr w:type="spellEnd"/>
          <w:r w:rsidRPr="004E5DBC">
            <w:t xml:space="preserve"> CFR, </w:t>
          </w:r>
          <w:proofErr w:type="spellStart"/>
          <w:r w:rsidRPr="004E5DBC">
            <w:t>aripa</w:t>
          </w:r>
          <w:proofErr w:type="spellEnd"/>
          <w:r w:rsidRPr="004E5DBC">
            <w:t xml:space="preserve"> </w:t>
          </w:r>
          <w:proofErr w:type="spellStart"/>
          <w:r w:rsidRPr="004E5DBC">
            <w:t>Grivita</w:t>
          </w:r>
          <w:proofErr w:type="spellEnd"/>
          <w:r w:rsidRPr="004E5DBC">
            <w:t xml:space="preserve">, </w:t>
          </w:r>
          <w:proofErr w:type="spellStart"/>
          <w:r w:rsidRPr="004E5DBC">
            <w:t>mezanin</w:t>
          </w:r>
          <w:proofErr w:type="spellEnd"/>
          <w:r w:rsidRPr="004E5DBC">
            <w:t xml:space="preserve">, </w:t>
          </w:r>
          <w:proofErr w:type="spellStart"/>
          <w:r w:rsidRPr="004E5DBC">
            <w:t>camerele</w:t>
          </w:r>
          <w:proofErr w:type="spellEnd"/>
          <w:r w:rsidRPr="004E5DBC">
            <w:t xml:space="preserve"> 73-75, </w:t>
          </w:r>
          <w:proofErr w:type="spellStart"/>
          <w:r w:rsidRPr="004E5DBC">
            <w:t>Bucuresti</w:t>
          </w:r>
          <w:proofErr w:type="spellEnd"/>
          <w:r w:rsidRPr="004E5DBC">
            <w:t>,  sector 1,</w:t>
          </w:r>
        </w:p>
      </w:tc>
    </w:tr>
  </w:tbl>
  <w:p w:rsidR="00D45FC0" w:rsidRPr="00701738" w:rsidRDefault="00D45FC0" w:rsidP="00E95001">
    <w:pPr>
      <w:pStyle w:val="Footer"/>
      <w:jc w:val="center"/>
      <w:rPr>
        <w:rFonts w:ascii="Garamond" w:hAnsi="Garamond"/>
        <w:sz w:val="18"/>
        <w:szCs w:val="18"/>
      </w:rPr>
    </w:pPr>
    <w:r w:rsidRPr="00701738">
      <w:rPr>
        <w:rFonts w:ascii="Garamond" w:hAnsi="Garamond"/>
        <w:sz w:val="18"/>
        <w:szCs w:val="18"/>
      </w:rPr>
      <w:t xml:space="preserve">Page </w:t>
    </w:r>
    <w:r w:rsidR="00D8078E" w:rsidRPr="00701738">
      <w:rPr>
        <w:rFonts w:ascii="Garamond" w:hAnsi="Garamond"/>
        <w:b/>
        <w:sz w:val="18"/>
        <w:szCs w:val="18"/>
      </w:rPr>
      <w:fldChar w:fldCharType="begin"/>
    </w:r>
    <w:r w:rsidRPr="00701738">
      <w:rPr>
        <w:rFonts w:ascii="Garamond" w:hAnsi="Garamond"/>
        <w:b/>
        <w:sz w:val="18"/>
        <w:szCs w:val="18"/>
      </w:rPr>
      <w:instrText xml:space="preserve"> PAGE </w:instrText>
    </w:r>
    <w:r w:rsidR="00D8078E" w:rsidRPr="00701738">
      <w:rPr>
        <w:rFonts w:ascii="Garamond" w:hAnsi="Garamond"/>
        <w:b/>
        <w:sz w:val="18"/>
        <w:szCs w:val="18"/>
      </w:rPr>
      <w:fldChar w:fldCharType="separate"/>
    </w:r>
    <w:r w:rsidR="009E446F">
      <w:rPr>
        <w:rFonts w:ascii="Garamond" w:hAnsi="Garamond"/>
        <w:b/>
        <w:noProof/>
        <w:sz w:val="18"/>
        <w:szCs w:val="18"/>
      </w:rPr>
      <w:t>1</w:t>
    </w:r>
    <w:r w:rsidR="00D8078E" w:rsidRPr="00701738">
      <w:rPr>
        <w:rFonts w:ascii="Garamond" w:hAnsi="Garamond"/>
        <w:b/>
        <w:sz w:val="18"/>
        <w:szCs w:val="18"/>
      </w:rPr>
      <w:fldChar w:fldCharType="end"/>
    </w:r>
    <w:r w:rsidRPr="00701738">
      <w:rPr>
        <w:rFonts w:ascii="Garamond" w:hAnsi="Garamond"/>
        <w:sz w:val="18"/>
        <w:szCs w:val="18"/>
      </w:rPr>
      <w:t xml:space="preserve"> of </w:t>
    </w:r>
    <w:r w:rsidR="00D8078E" w:rsidRPr="00701738">
      <w:rPr>
        <w:rFonts w:ascii="Garamond" w:hAnsi="Garamond"/>
        <w:b/>
        <w:sz w:val="18"/>
        <w:szCs w:val="18"/>
      </w:rPr>
      <w:fldChar w:fldCharType="begin"/>
    </w:r>
    <w:r w:rsidRPr="00701738">
      <w:rPr>
        <w:rFonts w:ascii="Garamond" w:hAnsi="Garamond"/>
        <w:b/>
        <w:sz w:val="18"/>
        <w:szCs w:val="18"/>
      </w:rPr>
      <w:instrText xml:space="preserve"> NUMPAGES  </w:instrText>
    </w:r>
    <w:r w:rsidR="00D8078E" w:rsidRPr="00701738">
      <w:rPr>
        <w:rFonts w:ascii="Garamond" w:hAnsi="Garamond"/>
        <w:b/>
        <w:sz w:val="18"/>
        <w:szCs w:val="18"/>
      </w:rPr>
      <w:fldChar w:fldCharType="separate"/>
    </w:r>
    <w:r w:rsidR="009E446F">
      <w:rPr>
        <w:rFonts w:ascii="Garamond" w:hAnsi="Garamond"/>
        <w:b/>
        <w:noProof/>
        <w:sz w:val="18"/>
        <w:szCs w:val="18"/>
      </w:rPr>
      <w:t>1</w:t>
    </w:r>
    <w:r w:rsidR="00D8078E" w:rsidRPr="00701738">
      <w:rPr>
        <w:rFonts w:ascii="Garamond" w:hAnsi="Garamond"/>
        <w:b/>
        <w:sz w:val="18"/>
        <w:szCs w:val="18"/>
      </w:rPr>
      <w:fldChar w:fldCharType="end"/>
    </w:r>
  </w:p>
  <w:p w:rsidR="00D45FC0" w:rsidRPr="00701738" w:rsidRDefault="00D45FC0" w:rsidP="00E95001">
    <w:pPr>
      <w:pStyle w:val="Footer"/>
      <w:rPr>
        <w:rFonts w:ascii="Garamond" w:hAnsi="Garamond"/>
        <w:sz w:val="18"/>
        <w:szCs w:val="18"/>
      </w:rPr>
    </w:pPr>
  </w:p>
  <w:p w:rsidR="00D45FC0" w:rsidRPr="00E95001" w:rsidRDefault="00D45FC0" w:rsidP="00E950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C0" w:rsidRDefault="00D45FC0" w:rsidP="00682577">
      <w:r>
        <w:separator/>
      </w:r>
    </w:p>
  </w:footnote>
  <w:footnote w:type="continuationSeparator" w:id="0">
    <w:p w:rsidR="00D45FC0" w:rsidRDefault="00D45FC0" w:rsidP="006825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9" w:type="dxa"/>
      <w:tblLayout w:type="fixed"/>
      <w:tblLook w:val="04A0" w:firstRow="1" w:lastRow="0" w:firstColumn="1" w:lastColumn="0" w:noHBand="0" w:noVBand="1"/>
    </w:tblPr>
    <w:tblGrid>
      <w:gridCol w:w="5913"/>
      <w:gridCol w:w="532"/>
      <w:gridCol w:w="639"/>
      <w:gridCol w:w="639"/>
      <w:gridCol w:w="639"/>
      <w:gridCol w:w="639"/>
      <w:gridCol w:w="639"/>
      <w:gridCol w:w="639"/>
    </w:tblGrid>
    <w:tr w:rsidR="00D45FC0" w:rsidRPr="00501088" w:rsidTr="00D45FC0">
      <w:trPr>
        <w:trHeight w:val="778"/>
      </w:trPr>
      <w:tc>
        <w:tcPr>
          <w:tcW w:w="10277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039EA" w:rsidRDefault="00D45FC0" w:rsidP="00D45FC0">
          <w:pPr>
            <w:rPr>
              <w:rFonts w:ascii="Algerian" w:hAnsi="Algerian" w:cs="Calibri"/>
              <w:color w:val="000000"/>
            </w:rPr>
          </w:pPr>
        </w:p>
        <w:tbl>
          <w:tblPr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9955"/>
          </w:tblGrid>
          <w:tr w:rsidR="00D45FC0" w:rsidRPr="00501088" w:rsidTr="00D45FC0">
            <w:trPr>
              <w:trHeight w:val="293"/>
              <w:tblCellSpacing w:w="0" w:type="dxa"/>
            </w:trPr>
            <w:tc>
              <w:tcPr>
                <w:tcW w:w="995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:rsidR="00D45FC0" w:rsidRPr="00150BF0" w:rsidRDefault="00D45FC0" w:rsidP="00D45FC0">
                <w:pPr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</w:pPr>
                <w:r w:rsidRPr="00150BF0"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  <w:t>B.C.P.C.</w:t>
                </w:r>
              </w:p>
            </w:tc>
          </w:tr>
        </w:tbl>
        <w:p w:rsidR="00D45FC0" w:rsidRPr="009039EA" w:rsidRDefault="00D45FC0" w:rsidP="00D45FC0">
          <w:pPr>
            <w:rPr>
              <w:rFonts w:ascii="Algerian" w:hAnsi="Algerian" w:cs="Calibri"/>
              <w:color w:val="000000"/>
            </w:rPr>
          </w:pPr>
        </w:p>
      </w:tc>
    </w:tr>
    <w:tr w:rsidR="00D45FC0" w:rsidRPr="00501088" w:rsidTr="00D45FC0">
      <w:trPr>
        <w:trHeight w:val="473"/>
      </w:trPr>
      <w:tc>
        <w:tcPr>
          <w:tcW w:w="10277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45FC0" w:rsidRDefault="00D45FC0" w:rsidP="00D45FC0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4243578</wp:posOffset>
                </wp:positionH>
                <wp:positionV relativeFrom="paragraph">
                  <wp:posOffset>174371</wp:posOffset>
                </wp:positionV>
                <wp:extent cx="548513" cy="548767"/>
                <wp:effectExtent l="171450" t="133350" r="365887" b="308483"/>
                <wp:wrapNone/>
                <wp:docPr id="4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Marca srac 14001 0000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3500628</wp:posOffset>
                </wp:positionH>
                <wp:positionV relativeFrom="paragraph">
                  <wp:posOffset>193421</wp:posOffset>
                </wp:positionV>
                <wp:extent cx="548513" cy="548767"/>
                <wp:effectExtent l="171450" t="133350" r="365887" b="308483"/>
                <wp:wrapNone/>
                <wp:docPr id="3" name="Pictur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6" descr="Marca srac 9001 0000.jpg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4996053</wp:posOffset>
                </wp:positionH>
                <wp:positionV relativeFrom="paragraph">
                  <wp:posOffset>183896</wp:posOffset>
                </wp:positionV>
                <wp:extent cx="548513" cy="548767"/>
                <wp:effectExtent l="171450" t="133350" r="365887" b="308483"/>
                <wp:wrapNone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 descr="Marca srac ohsas 18001.jp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>
            <w:rPr>
              <w:rFonts w:ascii="Algerian" w:hAnsi="Algerian" w:cs="Calibri"/>
              <w:noProof/>
              <w:color w:val="000000"/>
              <w:sz w:val="32"/>
              <w:szCs w:val="32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5660898</wp:posOffset>
                </wp:positionH>
                <wp:positionV relativeFrom="paragraph">
                  <wp:posOffset>197231</wp:posOffset>
                </wp:positionV>
                <wp:extent cx="548513" cy="548767"/>
                <wp:effectExtent l="171450" t="133350" r="365887" b="308483"/>
                <wp:wrapNone/>
                <wp:docPr id="2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 descr="marca iqnet.jpg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513" cy="54876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>BIROU DE CONSULTANTA</w:t>
          </w:r>
          <w:r>
            <w:rPr>
              <w:rFonts w:ascii="Algerian" w:hAnsi="Algerian" w:cs="Calibri"/>
              <w:color w:val="000000"/>
              <w:sz w:val="24"/>
              <w:szCs w:val="24"/>
            </w:rPr>
            <w:t xml:space="preserve">  SI PROIECTARE</w:t>
          </w: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 </w:t>
          </w:r>
        </w:p>
        <w:p w:rsidR="00D45FC0" w:rsidRPr="00150BF0" w:rsidRDefault="00D45FC0" w:rsidP="00D45FC0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IN CONSTRUCTII </w:t>
          </w:r>
        </w:p>
      </w:tc>
    </w:tr>
    <w:tr w:rsidR="00D45FC0" w:rsidRPr="00501088" w:rsidTr="00D45FC0">
      <w:trPr>
        <w:trHeight w:val="146"/>
      </w:trPr>
      <w:tc>
        <w:tcPr>
          <w:tcW w:w="591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Tel/Fax:0</w:t>
          </w:r>
          <w:r w:rsidRPr="00975B7F">
            <w:rPr>
              <w:rFonts w:cs="Calibri"/>
              <w:color w:val="000000"/>
            </w:rPr>
            <w:t>21.310.71.14</w:t>
          </w:r>
        </w:p>
      </w:tc>
      <w:tc>
        <w:tcPr>
          <w:tcW w:w="53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</w:p>
      </w:tc>
    </w:tr>
    <w:tr w:rsidR="00D45FC0" w:rsidRPr="00501088" w:rsidTr="00D45FC0">
      <w:trPr>
        <w:trHeight w:val="305"/>
      </w:trPr>
      <w:tc>
        <w:tcPr>
          <w:tcW w:w="6445" w:type="dxa"/>
          <w:gridSpan w:val="2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975B7F" w:rsidRDefault="00D45FC0" w:rsidP="00D45FC0">
          <w:pPr>
            <w:rPr>
              <w:rFonts w:cs="Calibri"/>
              <w:color w:val="000000"/>
            </w:rPr>
          </w:pPr>
          <w:r w:rsidRPr="00975B7F">
            <w:rPr>
              <w:rFonts w:cs="Calibri"/>
              <w:color w:val="000000"/>
            </w:rPr>
            <w:t>Email:bcpcproiect@gmail.com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D45FC0" w:rsidRPr="001F3CF4" w:rsidRDefault="00D45FC0" w:rsidP="00D45FC0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</w:tr>
  </w:tbl>
  <w:p w:rsidR="00D45FC0" w:rsidRDefault="00D45F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10255"/>
    <w:multiLevelType w:val="hybridMultilevel"/>
    <w:tmpl w:val="6276BF88"/>
    <w:lvl w:ilvl="0" w:tplc="2DA20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577"/>
    <w:rsid w:val="000758A8"/>
    <w:rsid w:val="0011183B"/>
    <w:rsid w:val="00132D47"/>
    <w:rsid w:val="00140BE5"/>
    <w:rsid w:val="0040018A"/>
    <w:rsid w:val="006731E4"/>
    <w:rsid w:val="00682577"/>
    <w:rsid w:val="006E7AC6"/>
    <w:rsid w:val="006F4593"/>
    <w:rsid w:val="00774399"/>
    <w:rsid w:val="0078651E"/>
    <w:rsid w:val="007C049E"/>
    <w:rsid w:val="00826D43"/>
    <w:rsid w:val="00952221"/>
    <w:rsid w:val="009E446F"/>
    <w:rsid w:val="00D45FC0"/>
    <w:rsid w:val="00D8078E"/>
    <w:rsid w:val="00E95001"/>
    <w:rsid w:val="00F02443"/>
    <w:rsid w:val="00FE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82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2577"/>
    <w:rPr>
      <w:lang w:val="ro-MO"/>
    </w:rPr>
  </w:style>
  <w:style w:type="paragraph" w:styleId="Footer">
    <w:name w:val="footer"/>
    <w:aliases w:val="(Pg,No.,Code)"/>
    <w:basedOn w:val="Normal"/>
    <w:link w:val="FooterChar"/>
    <w:uiPriority w:val="99"/>
    <w:unhideWhenUsed/>
    <w:rsid w:val="00682577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(Pg Char,No. Char,Code) Char"/>
    <w:basedOn w:val="DefaultParagraphFont"/>
    <w:link w:val="Footer"/>
    <w:uiPriority w:val="99"/>
    <w:rsid w:val="00682577"/>
    <w:rPr>
      <w:lang w:val="ro-MO"/>
    </w:rPr>
  </w:style>
  <w:style w:type="character" w:styleId="Hyperlink">
    <w:name w:val="Hyperlink"/>
    <w:basedOn w:val="DefaultParagraphFont"/>
    <w:uiPriority w:val="99"/>
    <w:unhideWhenUsed/>
    <w:rsid w:val="00682577"/>
    <w:rPr>
      <w:color w:val="0000FF"/>
      <w:u w:val="single"/>
    </w:rPr>
  </w:style>
  <w:style w:type="paragraph" w:styleId="PlainText">
    <w:name w:val="Plain Text"/>
    <w:basedOn w:val="Normal"/>
    <w:link w:val="PlainTextChar"/>
    <w:unhideWhenUsed/>
    <w:rsid w:val="00682577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6825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adrian.calin</cp:lastModifiedBy>
  <cp:revision>5</cp:revision>
  <cp:lastPrinted>2012-03-06T16:48:00Z</cp:lastPrinted>
  <dcterms:created xsi:type="dcterms:W3CDTF">2012-02-23T07:16:00Z</dcterms:created>
  <dcterms:modified xsi:type="dcterms:W3CDTF">2012-03-06T17:12:00Z</dcterms:modified>
</cp:coreProperties>
</file>