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020" w:rsidRPr="00E31A70" w:rsidRDefault="00FF6D32" w:rsidP="00642020">
      <w:pPr>
        <w:rPr>
          <w:b/>
        </w:rPr>
      </w:pPr>
      <w:r w:rsidRPr="00E31A70">
        <w:rPr>
          <w:b/>
        </w:rPr>
        <w:t xml:space="preserve">ANEXA Nr. 2: </w:t>
      </w:r>
      <w:r w:rsidRPr="00E31A70">
        <w:rPr>
          <w:b/>
        </w:rPr>
        <w:tab/>
      </w:r>
      <w:r w:rsidR="00642020" w:rsidRPr="00E31A70">
        <w:rPr>
          <w:b/>
        </w:rPr>
        <w:t>DEFINIŢII</w:t>
      </w:r>
    </w:p>
    <w:p w:rsidR="00493FAF" w:rsidRPr="00E31A70" w:rsidRDefault="00493FAF">
      <w:pPr>
        <w:rPr>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1"/>
        <w:gridCol w:w="8187"/>
      </w:tblGrid>
      <w:tr w:rsidR="00493FAF" w:rsidRPr="00E31A70" w:rsidTr="0016432C">
        <w:trPr>
          <w:trHeight w:val="1068"/>
        </w:trPr>
        <w:tc>
          <w:tcPr>
            <w:tcW w:w="1951" w:type="dxa"/>
          </w:tcPr>
          <w:p w:rsidR="00493FAF" w:rsidRPr="00E31A70" w:rsidRDefault="00493FAF" w:rsidP="00D3468B">
            <w:pPr>
              <w:rPr>
                <w:i/>
                <w:lang w:val="ro-RO"/>
              </w:rPr>
            </w:pPr>
            <w:r w:rsidRPr="00E31A70">
              <w:rPr>
                <w:i/>
              </w:rPr>
              <w:t>Amonte, aval</w:t>
            </w:r>
          </w:p>
        </w:tc>
        <w:tc>
          <w:tcPr>
            <w:tcW w:w="8187" w:type="dxa"/>
          </w:tcPr>
          <w:p w:rsidR="00493FAF" w:rsidRPr="00E31A70" w:rsidRDefault="00493FAF" w:rsidP="00FF6D32">
            <w:pPr>
              <w:jc w:val="both"/>
            </w:pPr>
            <w:r w:rsidRPr="00E31A70">
              <w:t>Noţiuni asociate sensului de parcurgere a instalaţiilor dinspre instalaţiile sistemului</w:t>
            </w:r>
            <w:r w:rsidR="00642020" w:rsidRPr="00E31A70">
              <w:t xml:space="preserve"> </w:t>
            </w:r>
            <w:r w:rsidRPr="00E31A70">
              <w:t>de distribuţie a energiei electrice spre instalaţiile sistemului de iluminat public</w:t>
            </w:r>
          </w:p>
          <w:p w:rsidR="00182135" w:rsidRPr="00E31A70" w:rsidRDefault="00182135" w:rsidP="00FF6D32">
            <w:pPr>
              <w:jc w:val="both"/>
              <w:rPr>
                <w:lang w:val="ro-RO"/>
              </w:rPr>
            </w:pPr>
          </w:p>
        </w:tc>
      </w:tr>
      <w:tr w:rsidR="00493FAF" w:rsidRPr="00E31A70" w:rsidTr="0016432C">
        <w:tc>
          <w:tcPr>
            <w:tcW w:w="1951" w:type="dxa"/>
          </w:tcPr>
          <w:p w:rsidR="00493FAF" w:rsidRPr="00E31A70" w:rsidRDefault="00642020" w:rsidP="00D3468B">
            <w:pPr>
              <w:rPr>
                <w:i/>
                <w:lang w:val="ro-RO"/>
              </w:rPr>
            </w:pPr>
            <w:r w:rsidRPr="00E31A70">
              <w:rPr>
                <w:i/>
              </w:rPr>
              <w:t xml:space="preserve">Atestat </w:t>
            </w:r>
          </w:p>
        </w:tc>
        <w:tc>
          <w:tcPr>
            <w:tcW w:w="8187" w:type="dxa"/>
          </w:tcPr>
          <w:p w:rsidR="00493FAF" w:rsidRPr="00E31A70" w:rsidRDefault="00642020" w:rsidP="00FF6D32">
            <w:pPr>
              <w:jc w:val="both"/>
            </w:pPr>
            <w:r w:rsidRPr="00E31A70">
              <w:t>Act tehnic şi juridic, emis în conformitate cu Regulamentul pentru atestarea operatorilor economici care proiectează, execută, verifică şi exploatează instalaţii electrice din sistemul electroenergetic, prin care se acordă o permisiune unui operator economic, persoană juridică, pentru desfăşurarea de activităţi de proiectare sau executare de instalaţii electrice racordate la Sistemul Electroenergetic Naţional</w:t>
            </w:r>
          </w:p>
          <w:p w:rsidR="00182135" w:rsidRPr="00E31A70" w:rsidRDefault="00182135" w:rsidP="00FF6D32">
            <w:pPr>
              <w:jc w:val="both"/>
              <w:rPr>
                <w:lang w:val="ro-RO"/>
              </w:rPr>
            </w:pPr>
          </w:p>
        </w:tc>
      </w:tr>
      <w:tr w:rsidR="00493FAF" w:rsidRPr="00E31A70" w:rsidTr="0016432C">
        <w:trPr>
          <w:trHeight w:val="1090"/>
        </w:trPr>
        <w:tc>
          <w:tcPr>
            <w:tcW w:w="1951" w:type="dxa"/>
          </w:tcPr>
          <w:p w:rsidR="00493FAF" w:rsidRPr="00E31A70" w:rsidRDefault="00642020" w:rsidP="00D3468B">
            <w:pPr>
              <w:rPr>
                <w:i/>
                <w:lang w:val="ro-RO"/>
              </w:rPr>
            </w:pPr>
            <w:r w:rsidRPr="00E31A70">
              <w:rPr>
                <w:i/>
              </w:rPr>
              <w:t>Autorităţi de reglementare competente</w:t>
            </w:r>
          </w:p>
        </w:tc>
        <w:tc>
          <w:tcPr>
            <w:tcW w:w="8187" w:type="dxa"/>
          </w:tcPr>
          <w:p w:rsidR="00493FAF" w:rsidRPr="00E31A70" w:rsidRDefault="00642020" w:rsidP="00FF6D32">
            <w:pPr>
              <w:jc w:val="both"/>
            </w:pPr>
            <w:r w:rsidRPr="00E31A70">
              <w:t>Autoritatea Naţională de Reglementare pentru Serviciile Comunitare de Utilităţi Publice (ANRSC ) şi Autoritatea Naţională de Reglementare în Domeniul Energiei (ANRE)</w:t>
            </w:r>
          </w:p>
          <w:p w:rsidR="00182135" w:rsidRPr="00E31A70" w:rsidRDefault="00182135" w:rsidP="00FF6D32">
            <w:pPr>
              <w:jc w:val="both"/>
              <w:rPr>
                <w:lang w:val="ro-RO"/>
              </w:rPr>
            </w:pPr>
          </w:p>
        </w:tc>
      </w:tr>
      <w:tr w:rsidR="00493FAF" w:rsidRPr="00E31A70" w:rsidTr="0016432C">
        <w:trPr>
          <w:trHeight w:val="1215"/>
        </w:trPr>
        <w:tc>
          <w:tcPr>
            <w:tcW w:w="1951" w:type="dxa"/>
          </w:tcPr>
          <w:p w:rsidR="00493FAF" w:rsidRPr="00E31A70" w:rsidRDefault="00642020" w:rsidP="00D3468B">
            <w:pPr>
              <w:rPr>
                <w:i/>
                <w:lang w:val="ro-RO"/>
              </w:rPr>
            </w:pPr>
            <w:r w:rsidRPr="00E31A70">
              <w:rPr>
                <w:i/>
              </w:rPr>
              <w:t>Aviz tehnic de racordare</w:t>
            </w:r>
          </w:p>
        </w:tc>
        <w:tc>
          <w:tcPr>
            <w:tcW w:w="8187" w:type="dxa"/>
          </w:tcPr>
          <w:p w:rsidR="00182135" w:rsidRPr="00E31A70" w:rsidRDefault="00EF36F1" w:rsidP="0085551F">
            <w:pPr>
              <w:jc w:val="both"/>
            </w:pPr>
            <w:r w:rsidRPr="00E31A70">
              <w:t>Aviz scris valabil numai pentru un anumit amplasament, care se emite de către operatorul de reţea la cererea unui consumator, asupra posibilităţilor şi condiţiilor de racordare la reţeaua electrică, în vederea satisfacerii cerinţelor consumatorului, prevăzute la solicitarea avizului</w:t>
            </w:r>
          </w:p>
          <w:p w:rsidR="0085551F" w:rsidRPr="00E31A70" w:rsidRDefault="0085551F" w:rsidP="0085551F">
            <w:pPr>
              <w:jc w:val="both"/>
              <w:rPr>
                <w:lang w:val="ro-RO"/>
              </w:rPr>
            </w:pPr>
          </w:p>
        </w:tc>
      </w:tr>
      <w:tr w:rsidR="00493FAF" w:rsidRPr="00E31A70" w:rsidTr="0016432C">
        <w:tc>
          <w:tcPr>
            <w:tcW w:w="1951" w:type="dxa"/>
          </w:tcPr>
          <w:p w:rsidR="00493FAF" w:rsidRPr="00E31A70" w:rsidRDefault="00EF36F1" w:rsidP="00D3468B">
            <w:pPr>
              <w:rPr>
                <w:i/>
                <w:lang w:val="ro-RO"/>
              </w:rPr>
            </w:pPr>
            <w:r w:rsidRPr="00E31A70">
              <w:rPr>
                <w:i/>
              </w:rPr>
              <w:t>Balast</w:t>
            </w:r>
          </w:p>
        </w:tc>
        <w:tc>
          <w:tcPr>
            <w:tcW w:w="8187" w:type="dxa"/>
          </w:tcPr>
          <w:p w:rsidR="00493FAF" w:rsidRPr="00E31A70" w:rsidRDefault="00EF36F1" w:rsidP="00FF6D32">
            <w:pPr>
              <w:jc w:val="both"/>
            </w:pPr>
            <w:r w:rsidRPr="00E31A70">
              <w:t>Dispozitiv montat în circuitul de alimentare a uneia sau mai multor lămpi cu</w:t>
            </w:r>
            <w:r w:rsidR="0085551F" w:rsidRPr="00E31A70">
              <w:t xml:space="preserve"> </w:t>
            </w:r>
            <w:r w:rsidRPr="00E31A70">
              <w:t>descărcări având drept scop limitarea curentului la valoarea necesară</w:t>
            </w:r>
          </w:p>
          <w:p w:rsidR="00182135" w:rsidRPr="00E31A70" w:rsidRDefault="00182135" w:rsidP="00FF6D32">
            <w:pPr>
              <w:jc w:val="both"/>
              <w:rPr>
                <w:lang w:val="ro-RO"/>
              </w:rPr>
            </w:pPr>
          </w:p>
        </w:tc>
      </w:tr>
      <w:tr w:rsidR="00493FAF" w:rsidRPr="00E31A70" w:rsidTr="0016432C">
        <w:tc>
          <w:tcPr>
            <w:tcW w:w="1951" w:type="dxa"/>
          </w:tcPr>
          <w:p w:rsidR="00493FAF" w:rsidRPr="00E31A70" w:rsidRDefault="00EF36F1" w:rsidP="00D3468B">
            <w:pPr>
              <w:rPr>
                <w:i/>
                <w:lang w:val="ro-RO"/>
              </w:rPr>
            </w:pPr>
            <w:r w:rsidRPr="00E31A70">
              <w:rPr>
                <w:i/>
              </w:rPr>
              <w:t>Convenţie de exploatare</w:t>
            </w:r>
          </w:p>
        </w:tc>
        <w:tc>
          <w:tcPr>
            <w:tcW w:w="8187" w:type="dxa"/>
          </w:tcPr>
          <w:p w:rsidR="00493FAF" w:rsidRPr="00E31A70" w:rsidRDefault="00D840B4" w:rsidP="00FF6D32">
            <w:pPr>
              <w:jc w:val="both"/>
            </w:pPr>
            <w:r w:rsidRPr="00E31A70">
              <w:t>Act juridic încheiat între operatorul de distribuţie (distribuitor) şi un utilizator al reţelei de distribuţie, prin care se precizează aspecte legate de delimitarea instalaţiilor, realizarea conducerii operative prin dispecer, condiţiile de exploatare şi întreţinere reciprocă a instalaţiilor, reglajul protecţiilor, executarea manevrelor, intervenţii în caz de incidente/deranjamente etc.</w:t>
            </w:r>
          </w:p>
          <w:p w:rsidR="00182135" w:rsidRPr="00E31A70" w:rsidRDefault="00182135" w:rsidP="00FF6D32">
            <w:pPr>
              <w:jc w:val="both"/>
              <w:rPr>
                <w:lang w:val="ro-RO"/>
              </w:rPr>
            </w:pPr>
          </w:p>
        </w:tc>
      </w:tr>
      <w:tr w:rsidR="00493FAF" w:rsidRPr="00E31A70" w:rsidTr="0016432C">
        <w:tc>
          <w:tcPr>
            <w:tcW w:w="1951" w:type="dxa"/>
          </w:tcPr>
          <w:p w:rsidR="00493FAF" w:rsidRPr="00E31A70" w:rsidRDefault="00D840B4" w:rsidP="00D3468B">
            <w:pPr>
              <w:rPr>
                <w:i/>
                <w:lang w:val="ro-RO"/>
              </w:rPr>
            </w:pPr>
            <w:r w:rsidRPr="00E31A70">
              <w:rPr>
                <w:i/>
              </w:rPr>
              <w:t>Corp de iluminat</w:t>
            </w:r>
          </w:p>
        </w:tc>
        <w:tc>
          <w:tcPr>
            <w:tcW w:w="8187" w:type="dxa"/>
          </w:tcPr>
          <w:p w:rsidR="00493FAF" w:rsidRPr="00E31A70" w:rsidRDefault="00D840B4" w:rsidP="00FF6D32">
            <w:pPr>
              <w:jc w:val="both"/>
            </w:pPr>
            <w:r w:rsidRPr="00E31A70">
              <w:t>Aparat care serveşte la distribuţia, filtrarea şi transmisia luminii produse de la una sau mai multe lămpi către exterior, care cuprinde toate dispozitivele necesare fixării şi protejării lămpilor, circuitele auxiliare şi componentele electrice de conectare la reţeaua de alimentare, care asigură amorsarea şi funcţionarea stabilă a surselor de lumină</w:t>
            </w:r>
          </w:p>
          <w:p w:rsidR="00182135" w:rsidRPr="00E31A70" w:rsidRDefault="00182135" w:rsidP="00FF6D32">
            <w:pPr>
              <w:jc w:val="both"/>
              <w:rPr>
                <w:lang w:val="ro-RO"/>
              </w:rPr>
            </w:pPr>
          </w:p>
        </w:tc>
      </w:tr>
      <w:tr w:rsidR="00493FAF" w:rsidRPr="00E31A70" w:rsidTr="0016432C">
        <w:tc>
          <w:tcPr>
            <w:tcW w:w="1951" w:type="dxa"/>
          </w:tcPr>
          <w:p w:rsidR="00493FAF" w:rsidRPr="00E31A70" w:rsidRDefault="00D840B4" w:rsidP="00D3468B">
            <w:pPr>
              <w:rPr>
                <w:i/>
                <w:lang w:val="ro-RO"/>
              </w:rPr>
            </w:pPr>
            <w:r w:rsidRPr="00E31A70">
              <w:rPr>
                <w:i/>
              </w:rPr>
              <w:t>Daune</w:t>
            </w:r>
          </w:p>
        </w:tc>
        <w:tc>
          <w:tcPr>
            <w:tcW w:w="8187" w:type="dxa"/>
          </w:tcPr>
          <w:p w:rsidR="00493FAF" w:rsidRPr="00E31A70" w:rsidRDefault="00D840B4" w:rsidP="00FF6D32">
            <w:pPr>
              <w:jc w:val="both"/>
            </w:pPr>
            <w:r w:rsidRPr="00E31A70">
              <w:t>Prejudicii suferite de una sau ambele părţi semnatare ale contractului</w:t>
            </w:r>
          </w:p>
          <w:p w:rsidR="00182135" w:rsidRPr="00E31A70" w:rsidRDefault="00182135" w:rsidP="00FF6D32">
            <w:pPr>
              <w:jc w:val="both"/>
              <w:rPr>
                <w:lang w:val="ro-RO"/>
              </w:rPr>
            </w:pPr>
          </w:p>
        </w:tc>
      </w:tr>
      <w:tr w:rsidR="00642020" w:rsidRPr="00E31A70" w:rsidTr="0016432C">
        <w:tc>
          <w:tcPr>
            <w:tcW w:w="1951" w:type="dxa"/>
          </w:tcPr>
          <w:p w:rsidR="00642020" w:rsidRPr="00E31A70" w:rsidRDefault="00D3468B" w:rsidP="00D3468B">
            <w:pPr>
              <w:rPr>
                <w:i/>
                <w:lang w:val="ro-RO"/>
              </w:rPr>
            </w:pPr>
            <w:r w:rsidRPr="00E31A70">
              <w:rPr>
                <w:i/>
              </w:rPr>
              <w:t>Daune interese compensatorii</w:t>
            </w:r>
          </w:p>
        </w:tc>
        <w:tc>
          <w:tcPr>
            <w:tcW w:w="8187" w:type="dxa"/>
          </w:tcPr>
          <w:p w:rsidR="00642020" w:rsidRPr="00E31A70" w:rsidRDefault="00D3468B" w:rsidP="00FF6D32">
            <w:pPr>
              <w:jc w:val="both"/>
            </w:pPr>
            <w:r w:rsidRPr="00E31A70">
              <w:t>Daune interese acordate pentru neexecutarea totală sau parţială, sau pentru executarea necorespunzătoare a obligaţiei contractuale</w:t>
            </w:r>
          </w:p>
          <w:p w:rsidR="00182135" w:rsidRPr="00E31A70" w:rsidRDefault="00182135" w:rsidP="00FF6D32">
            <w:pPr>
              <w:jc w:val="both"/>
              <w:rPr>
                <w:lang w:val="ro-RO"/>
              </w:rPr>
            </w:pPr>
          </w:p>
        </w:tc>
      </w:tr>
      <w:tr w:rsidR="00642020" w:rsidRPr="00E31A70" w:rsidTr="0016432C">
        <w:tc>
          <w:tcPr>
            <w:tcW w:w="1951" w:type="dxa"/>
          </w:tcPr>
          <w:p w:rsidR="00642020" w:rsidRPr="00E31A70" w:rsidRDefault="00D3468B" w:rsidP="00D3468B">
            <w:pPr>
              <w:rPr>
                <w:i/>
                <w:lang w:val="ro-RO"/>
              </w:rPr>
            </w:pPr>
            <w:r w:rsidRPr="00E31A70">
              <w:rPr>
                <w:i/>
              </w:rPr>
              <w:t>Daune interese moratorii</w:t>
            </w:r>
          </w:p>
        </w:tc>
        <w:tc>
          <w:tcPr>
            <w:tcW w:w="8187" w:type="dxa"/>
          </w:tcPr>
          <w:p w:rsidR="00642020" w:rsidRPr="00E31A70" w:rsidRDefault="00D3468B" w:rsidP="00FF6D32">
            <w:pPr>
              <w:jc w:val="both"/>
            </w:pPr>
            <w:r w:rsidRPr="00E31A70">
              <w:t>Daune interese acordate pentru simpla întârziere în executarea unei obligaţii contractuale</w:t>
            </w:r>
          </w:p>
          <w:p w:rsidR="00182135" w:rsidRPr="00E31A70" w:rsidRDefault="00182135" w:rsidP="00FF6D32">
            <w:pPr>
              <w:jc w:val="both"/>
              <w:rPr>
                <w:lang w:val="ro-RO"/>
              </w:rPr>
            </w:pPr>
          </w:p>
        </w:tc>
      </w:tr>
      <w:tr w:rsidR="00642020" w:rsidRPr="00E31A70" w:rsidTr="0016432C">
        <w:tc>
          <w:tcPr>
            <w:tcW w:w="1951" w:type="dxa"/>
          </w:tcPr>
          <w:p w:rsidR="00642020" w:rsidRPr="00E31A70" w:rsidRDefault="00D3468B" w:rsidP="00D3468B">
            <w:pPr>
              <w:rPr>
                <w:i/>
                <w:lang w:val="ro-RO"/>
              </w:rPr>
            </w:pPr>
            <w:r w:rsidRPr="00E31A70">
              <w:rPr>
                <w:i/>
              </w:rPr>
              <w:t>Forţă majoră</w:t>
            </w:r>
          </w:p>
        </w:tc>
        <w:tc>
          <w:tcPr>
            <w:tcW w:w="8187" w:type="dxa"/>
          </w:tcPr>
          <w:p w:rsidR="00642020" w:rsidRPr="00E31A70" w:rsidRDefault="00D3468B" w:rsidP="00FF6D32">
            <w:pPr>
              <w:jc w:val="both"/>
            </w:pPr>
            <w:r w:rsidRPr="00E31A70">
              <w:t>Un eveniment mai presus de controlul părţilor, care nu se datorează greşelii sau vinei acestora, care nu putea fi prevăzut la momentul încheierii contractului şi care face imposibilă executarea şi, respectiv, îndeplinirea contractului; pot fi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rsidR="00182135" w:rsidRPr="00E31A70" w:rsidRDefault="00182135" w:rsidP="00FF6D32">
            <w:pPr>
              <w:jc w:val="both"/>
              <w:rPr>
                <w:lang w:val="ro-RO"/>
              </w:rPr>
            </w:pPr>
          </w:p>
        </w:tc>
      </w:tr>
      <w:tr w:rsidR="00642020" w:rsidRPr="00E31A70" w:rsidTr="0016432C">
        <w:tc>
          <w:tcPr>
            <w:tcW w:w="1951" w:type="dxa"/>
          </w:tcPr>
          <w:p w:rsidR="00642020" w:rsidRPr="00E31A70" w:rsidRDefault="00D3468B" w:rsidP="00D3468B">
            <w:pPr>
              <w:rPr>
                <w:i/>
                <w:lang w:val="ro-RO"/>
              </w:rPr>
            </w:pPr>
            <w:r w:rsidRPr="00E31A70">
              <w:rPr>
                <w:i/>
              </w:rPr>
              <w:lastRenderedPageBreak/>
              <w:t>Igniter</w:t>
            </w:r>
          </w:p>
        </w:tc>
        <w:tc>
          <w:tcPr>
            <w:tcW w:w="8187" w:type="dxa"/>
          </w:tcPr>
          <w:p w:rsidR="00642020" w:rsidRPr="00E31A70" w:rsidRDefault="00D3468B" w:rsidP="00FF6D32">
            <w:pPr>
              <w:jc w:val="both"/>
            </w:pPr>
            <w:r w:rsidRPr="00E31A70">
              <w:t>Dispozitiv care produce impulsuri de tensiune destinate să amorseze o lampă cu descărcări fără preîncălzirea electrozilor</w:t>
            </w:r>
          </w:p>
          <w:p w:rsidR="00182135" w:rsidRPr="00E31A70" w:rsidRDefault="00182135" w:rsidP="00FF6D32">
            <w:pPr>
              <w:jc w:val="both"/>
              <w:rPr>
                <w:lang w:val="ro-RO"/>
              </w:rPr>
            </w:pPr>
          </w:p>
        </w:tc>
      </w:tr>
      <w:tr w:rsidR="00642020" w:rsidRPr="00E31A70" w:rsidTr="0016432C">
        <w:tc>
          <w:tcPr>
            <w:tcW w:w="1951" w:type="dxa"/>
          </w:tcPr>
          <w:p w:rsidR="00642020" w:rsidRPr="00E31A70" w:rsidRDefault="00D3468B" w:rsidP="00D3468B">
            <w:pPr>
              <w:rPr>
                <w:i/>
                <w:lang w:val="ro-RO"/>
              </w:rPr>
            </w:pPr>
            <w:r w:rsidRPr="00E31A70">
              <w:rPr>
                <w:i/>
              </w:rPr>
              <w:t>Licenţă</w:t>
            </w:r>
          </w:p>
        </w:tc>
        <w:tc>
          <w:tcPr>
            <w:tcW w:w="8187" w:type="dxa"/>
          </w:tcPr>
          <w:p w:rsidR="00642020" w:rsidRPr="00E31A70" w:rsidRDefault="00D3468B" w:rsidP="00FF6D32">
            <w:pPr>
              <w:jc w:val="both"/>
            </w:pPr>
            <w:r w:rsidRPr="00E31A70">
              <w:t>Actul tehnic şi juridic emis de ANRE, prin care, la solicitarea unei persoane fizice/juridice române sau străine, acesteia i se acordă permisiunea de exploatare comercială a unor capacităţi energetice din sectorul energiei electrice şi al energiei termice produse în cogenerare sau de a presta servicii necesare funcţionării coordonate a SEN</w:t>
            </w:r>
            <w:r w:rsidR="00CB25AD" w:rsidRPr="00E31A70">
              <w:t xml:space="preserve"> (Sistemul Energetic Na</w:t>
            </w:r>
            <w:r w:rsidR="00CB25AD" w:rsidRPr="00E31A70">
              <w:rPr>
                <w:rFonts w:asciiTheme="minorHAnsi" w:hAnsiTheme="minorHAnsi"/>
              </w:rPr>
              <w:t>ț</w:t>
            </w:r>
            <w:r w:rsidR="00CB25AD" w:rsidRPr="00E31A70">
              <w:t>ional)</w:t>
            </w:r>
            <w:r w:rsidRPr="00E31A70">
              <w:t>, respectiv pieţei de energie electrică</w:t>
            </w:r>
          </w:p>
          <w:p w:rsidR="00182135" w:rsidRPr="00E31A70" w:rsidRDefault="00182135" w:rsidP="00FF6D32">
            <w:pPr>
              <w:jc w:val="both"/>
              <w:rPr>
                <w:lang w:val="ro-RO"/>
              </w:rPr>
            </w:pPr>
          </w:p>
        </w:tc>
      </w:tr>
      <w:tr w:rsidR="00642020" w:rsidRPr="00E31A70" w:rsidTr="0016432C">
        <w:tc>
          <w:tcPr>
            <w:tcW w:w="1951" w:type="dxa"/>
          </w:tcPr>
          <w:p w:rsidR="00642020" w:rsidRPr="00E31A70" w:rsidRDefault="00CB25AD" w:rsidP="00D3468B">
            <w:pPr>
              <w:rPr>
                <w:i/>
                <w:lang w:val="ro-RO"/>
              </w:rPr>
            </w:pPr>
            <w:r w:rsidRPr="00E31A70">
              <w:rPr>
                <w:i/>
              </w:rPr>
              <w:t>Lucrări operative</w:t>
            </w:r>
          </w:p>
        </w:tc>
        <w:tc>
          <w:tcPr>
            <w:tcW w:w="8187" w:type="dxa"/>
          </w:tcPr>
          <w:p w:rsidR="00642020" w:rsidRPr="00E31A70" w:rsidRDefault="00CB25AD" w:rsidP="00FF6D32">
            <w:pPr>
              <w:jc w:val="both"/>
            </w:pPr>
            <w:r w:rsidRPr="00E31A70">
              <w:t>Ansamblu de operaţii şi activităţi pentru supravegherea permanentă a instalaţiilor, executarea de manevre programate sau accidentale pentru remedierea deranjamentelor, urmărirea comportării în timp a instalaţiilor</w:t>
            </w:r>
          </w:p>
          <w:p w:rsidR="00182135" w:rsidRPr="00E31A70" w:rsidRDefault="00182135" w:rsidP="00FF6D32">
            <w:pPr>
              <w:jc w:val="both"/>
              <w:rPr>
                <w:lang w:val="ro-RO"/>
              </w:rPr>
            </w:pPr>
          </w:p>
        </w:tc>
      </w:tr>
      <w:tr w:rsidR="00642020" w:rsidRPr="00E31A70" w:rsidTr="0016432C">
        <w:tc>
          <w:tcPr>
            <w:tcW w:w="1951" w:type="dxa"/>
          </w:tcPr>
          <w:p w:rsidR="00642020" w:rsidRPr="00E31A70" w:rsidRDefault="00CB25AD" w:rsidP="00D3468B">
            <w:pPr>
              <w:rPr>
                <w:i/>
                <w:lang w:val="ro-RO"/>
              </w:rPr>
            </w:pPr>
            <w:r w:rsidRPr="00E31A70">
              <w:rPr>
                <w:i/>
              </w:rPr>
              <w:t>Mentenanţă</w:t>
            </w:r>
          </w:p>
        </w:tc>
        <w:tc>
          <w:tcPr>
            <w:tcW w:w="8187" w:type="dxa"/>
          </w:tcPr>
          <w:p w:rsidR="00642020" w:rsidRPr="00E31A70" w:rsidRDefault="00CB25AD" w:rsidP="00FF6D32">
            <w:pPr>
              <w:jc w:val="both"/>
            </w:pPr>
            <w:r w:rsidRPr="00E31A70">
              <w:t>Ansamblul tuturor acţiunilor tehnice şi organizatorice care se execută asupra structurilor, instalaţiilor (sistemelor) şi componentelor considerate mijloace fixe aflate în exploatare şi care sunt efectuate pentru menţinerea sau restabilirea stării tehnice necesare îndeplinirii funcţiilor pentru care au fost proiectate</w:t>
            </w:r>
          </w:p>
          <w:p w:rsidR="00182135" w:rsidRPr="00E31A70" w:rsidRDefault="00182135" w:rsidP="00FF6D32">
            <w:pPr>
              <w:jc w:val="both"/>
              <w:rPr>
                <w:lang w:val="ro-RO"/>
              </w:rPr>
            </w:pPr>
          </w:p>
        </w:tc>
      </w:tr>
      <w:tr w:rsidR="00642020" w:rsidRPr="00E31A70" w:rsidTr="0016432C">
        <w:tc>
          <w:tcPr>
            <w:tcW w:w="1951" w:type="dxa"/>
          </w:tcPr>
          <w:p w:rsidR="00642020" w:rsidRPr="00E31A70" w:rsidRDefault="00CB25AD" w:rsidP="00D3468B">
            <w:pPr>
              <w:rPr>
                <w:i/>
                <w:lang w:val="ro-RO"/>
              </w:rPr>
            </w:pPr>
            <w:r w:rsidRPr="00E31A70">
              <w:rPr>
                <w:i/>
              </w:rPr>
              <w:t>Norme</w:t>
            </w:r>
          </w:p>
        </w:tc>
        <w:tc>
          <w:tcPr>
            <w:tcW w:w="8187" w:type="dxa"/>
          </w:tcPr>
          <w:p w:rsidR="00642020" w:rsidRPr="00E31A70" w:rsidRDefault="00CB25AD" w:rsidP="00FF6D32">
            <w:pPr>
              <w:jc w:val="both"/>
            </w:pPr>
            <w:r w:rsidRPr="00E31A70">
              <w:t>Standarde, coduri, regulamente, reglementări, prescripţii energetice, instrucţiuni, hotărâri şi alte acte normative, contracte sau alte documente oficiale</w:t>
            </w:r>
          </w:p>
          <w:p w:rsidR="00182135" w:rsidRPr="00E31A70" w:rsidRDefault="00182135" w:rsidP="00FF6D32">
            <w:pPr>
              <w:jc w:val="both"/>
              <w:rPr>
                <w:lang w:val="ro-RO"/>
              </w:rPr>
            </w:pPr>
          </w:p>
        </w:tc>
      </w:tr>
      <w:tr w:rsidR="00642020" w:rsidRPr="00E31A70" w:rsidTr="0016432C">
        <w:tc>
          <w:tcPr>
            <w:tcW w:w="1951" w:type="dxa"/>
          </w:tcPr>
          <w:p w:rsidR="00642020" w:rsidRPr="00E31A70" w:rsidRDefault="00CB25AD" w:rsidP="00D3468B">
            <w:pPr>
              <w:rPr>
                <w:i/>
                <w:lang w:val="ro-RO"/>
              </w:rPr>
            </w:pPr>
            <w:r w:rsidRPr="00E31A70">
              <w:rPr>
                <w:i/>
              </w:rPr>
              <w:t>Operator de distribuţie</w:t>
            </w:r>
          </w:p>
        </w:tc>
        <w:tc>
          <w:tcPr>
            <w:tcW w:w="8187" w:type="dxa"/>
          </w:tcPr>
          <w:p w:rsidR="00642020" w:rsidRPr="00E31A70" w:rsidRDefault="00CB25AD" w:rsidP="00FF6D32">
            <w:pPr>
              <w:jc w:val="both"/>
            </w:pPr>
            <w:r w:rsidRPr="00E31A70">
              <w:t>Orice persoană care deţine, sub orice titlu, o reţea electrică de distribuţie şi este titulară a unei licenţe de distribuţie prin care răspunde de operarea, asigurarea întreţinerii şi dacă este necesar, dezvoltarea reţelei de distribuţie într-o anumită zonă şi, acolo unde este aplicabil, interconectarea acesteia cu alte sisteme, precum şi de asigurarea capacităţii pe termen lung a sistemului de a răspunde cererilor rezonabile privind distribuţia energiei electrice</w:t>
            </w:r>
          </w:p>
          <w:p w:rsidR="00182135" w:rsidRPr="00E31A70" w:rsidRDefault="00182135" w:rsidP="00FF6D32">
            <w:pPr>
              <w:jc w:val="both"/>
              <w:rPr>
                <w:lang w:val="ro-RO"/>
              </w:rPr>
            </w:pPr>
          </w:p>
        </w:tc>
      </w:tr>
      <w:tr w:rsidR="00642020" w:rsidRPr="00E31A70" w:rsidTr="0016432C">
        <w:tc>
          <w:tcPr>
            <w:tcW w:w="1951" w:type="dxa"/>
          </w:tcPr>
          <w:p w:rsidR="00642020" w:rsidRPr="00E31A70" w:rsidRDefault="00CB25AD" w:rsidP="00D3468B">
            <w:pPr>
              <w:rPr>
                <w:i/>
                <w:lang w:val="ro-RO"/>
              </w:rPr>
            </w:pPr>
            <w:r w:rsidRPr="00E31A70">
              <w:rPr>
                <w:i/>
              </w:rPr>
              <w:t>Operator de iluminat public</w:t>
            </w:r>
          </w:p>
        </w:tc>
        <w:tc>
          <w:tcPr>
            <w:tcW w:w="8187" w:type="dxa"/>
          </w:tcPr>
          <w:p w:rsidR="00642020" w:rsidRPr="00E31A70" w:rsidRDefault="00CB25AD" w:rsidP="00FF6D32">
            <w:pPr>
              <w:jc w:val="both"/>
            </w:pPr>
            <w:r w:rsidRPr="00E31A70">
              <w:t>Persoană juridică titulară a unei licenţe de furnizare-prestare, emisă de autoritatea competentă, care asigură prestarea serviciului de iluminat public</w:t>
            </w:r>
          </w:p>
          <w:p w:rsidR="00182135" w:rsidRPr="00E31A70" w:rsidRDefault="00182135" w:rsidP="00FF6D32">
            <w:pPr>
              <w:jc w:val="both"/>
              <w:rPr>
                <w:lang w:val="ro-RO"/>
              </w:rPr>
            </w:pPr>
          </w:p>
        </w:tc>
      </w:tr>
      <w:tr w:rsidR="00642020" w:rsidRPr="00E31A70" w:rsidTr="0016432C">
        <w:tc>
          <w:tcPr>
            <w:tcW w:w="1951" w:type="dxa"/>
          </w:tcPr>
          <w:p w:rsidR="00642020" w:rsidRPr="00E31A70" w:rsidRDefault="00EB0FAF" w:rsidP="00D3468B">
            <w:pPr>
              <w:rPr>
                <w:i/>
                <w:lang w:val="ro-RO"/>
              </w:rPr>
            </w:pPr>
            <w:r w:rsidRPr="00E31A70">
              <w:rPr>
                <w:i/>
              </w:rPr>
              <w:t>Punct de delimitare</w:t>
            </w:r>
          </w:p>
        </w:tc>
        <w:tc>
          <w:tcPr>
            <w:tcW w:w="8187" w:type="dxa"/>
          </w:tcPr>
          <w:p w:rsidR="00642020" w:rsidRPr="00E31A70" w:rsidRDefault="001A46B6" w:rsidP="00FF6D32">
            <w:pPr>
              <w:jc w:val="both"/>
            </w:pPr>
            <w:r w:rsidRPr="00E31A70">
              <w:t>Î</w:t>
            </w:r>
            <w:r w:rsidR="00EB0FAF" w:rsidRPr="00E31A70">
              <w:t>n cazul sistemelor folosite atât pentru iluminatul public, cât şi pentru distribuţia</w:t>
            </w:r>
            <w:r w:rsidRPr="00E31A70">
              <w:t xml:space="preserve"> </w:t>
            </w:r>
            <w:r w:rsidR="00EB0FAF" w:rsidRPr="00E31A70">
              <w:t>energiei electrice reprezintă punctul de separare între sistemul de distribuţie a</w:t>
            </w:r>
            <w:r w:rsidRPr="00E31A70">
              <w:t xml:space="preserve"> </w:t>
            </w:r>
            <w:r w:rsidR="00EB0FAF" w:rsidRPr="00E31A70">
              <w:t xml:space="preserve">energiei electrice şi </w:t>
            </w:r>
            <w:r w:rsidR="00EB0FAF" w:rsidRPr="00E31A70">
              <w:rPr>
                <w:i/>
              </w:rPr>
              <w:t xml:space="preserve">sistemul de iluminat public </w:t>
            </w:r>
            <w:r w:rsidR="00EB0FAF" w:rsidRPr="00E31A70">
              <w:t>care se stabileşte la clemele de</w:t>
            </w:r>
            <w:r w:rsidRPr="00E31A70">
              <w:t xml:space="preserve"> </w:t>
            </w:r>
            <w:r w:rsidR="00EB0FAF" w:rsidRPr="00E31A70">
              <w:t>racord ale coloanelor de alimentare a corpurilor de iluminat public</w:t>
            </w:r>
          </w:p>
          <w:p w:rsidR="00182135" w:rsidRPr="00E31A70" w:rsidRDefault="00182135" w:rsidP="00FF6D32">
            <w:pPr>
              <w:jc w:val="both"/>
              <w:rPr>
                <w:lang w:val="ro-RO"/>
              </w:rPr>
            </w:pPr>
          </w:p>
        </w:tc>
      </w:tr>
      <w:tr w:rsidR="00642020" w:rsidRPr="00E31A70" w:rsidTr="0016432C">
        <w:tc>
          <w:tcPr>
            <w:tcW w:w="1951" w:type="dxa"/>
          </w:tcPr>
          <w:p w:rsidR="00642020" w:rsidRPr="00E31A70" w:rsidRDefault="001A46B6" w:rsidP="00D3468B">
            <w:pPr>
              <w:rPr>
                <w:i/>
                <w:lang w:val="ro-RO"/>
              </w:rPr>
            </w:pPr>
            <w:r w:rsidRPr="00E31A70">
              <w:rPr>
                <w:i/>
              </w:rPr>
              <w:t>Reparaţii curente</w:t>
            </w:r>
          </w:p>
        </w:tc>
        <w:tc>
          <w:tcPr>
            <w:tcW w:w="8187" w:type="dxa"/>
          </w:tcPr>
          <w:p w:rsidR="00642020" w:rsidRPr="00E31A70" w:rsidRDefault="001A46B6" w:rsidP="00FF6D32">
            <w:pPr>
              <w:jc w:val="both"/>
            </w:pPr>
            <w:r w:rsidRPr="00E31A70">
              <w:t>Ansamblu de operaţii executate periodic, în baza unor programe, prin care se urmăreşte readucerea tuturor părţilor instalaţiei la parametrii proiectaţi prin remedierea tuturor defecţiunilor şi înlocuirea părţilor din instalaţie care nu mai prezintă un grad de fiabilitate corespunzător</w:t>
            </w:r>
          </w:p>
          <w:p w:rsidR="00182135" w:rsidRPr="00E31A70" w:rsidRDefault="00182135" w:rsidP="00FF6D32">
            <w:pPr>
              <w:jc w:val="both"/>
              <w:rPr>
                <w:lang w:val="ro-RO"/>
              </w:rPr>
            </w:pPr>
          </w:p>
        </w:tc>
      </w:tr>
      <w:tr w:rsidR="00642020" w:rsidRPr="00E31A70" w:rsidTr="0016432C">
        <w:tc>
          <w:tcPr>
            <w:tcW w:w="1951" w:type="dxa"/>
          </w:tcPr>
          <w:p w:rsidR="00642020" w:rsidRPr="00E31A70" w:rsidRDefault="001A46B6" w:rsidP="001A46B6">
            <w:pPr>
              <w:rPr>
                <w:i/>
                <w:lang w:val="ro-RO"/>
              </w:rPr>
            </w:pPr>
            <w:r w:rsidRPr="00E31A70">
              <w:rPr>
                <w:i/>
              </w:rPr>
              <w:t>Reţea electrica de distribuţie (RED)</w:t>
            </w:r>
          </w:p>
        </w:tc>
        <w:tc>
          <w:tcPr>
            <w:tcW w:w="8187" w:type="dxa"/>
          </w:tcPr>
          <w:p w:rsidR="00642020" w:rsidRPr="00E31A70" w:rsidRDefault="001A46B6" w:rsidP="00FF6D32">
            <w:pPr>
              <w:jc w:val="both"/>
            </w:pPr>
            <w:r w:rsidRPr="00E31A70">
              <w:t>Reţeaua electrica cu tensiunea de linie nominală până la 110 kV inclusiv</w:t>
            </w:r>
          </w:p>
          <w:p w:rsidR="00182135" w:rsidRPr="00E31A70" w:rsidRDefault="00182135" w:rsidP="00FF6D32">
            <w:pPr>
              <w:jc w:val="both"/>
              <w:rPr>
                <w:lang w:val="ro-RO"/>
              </w:rPr>
            </w:pPr>
          </w:p>
        </w:tc>
      </w:tr>
      <w:tr w:rsidR="00642020" w:rsidRPr="00E31A70" w:rsidTr="0016432C">
        <w:tc>
          <w:tcPr>
            <w:tcW w:w="1951" w:type="dxa"/>
          </w:tcPr>
          <w:p w:rsidR="00642020" w:rsidRPr="00E31A70" w:rsidRDefault="001A46B6" w:rsidP="00D3468B">
            <w:pPr>
              <w:rPr>
                <w:i/>
                <w:lang w:val="ro-RO"/>
              </w:rPr>
            </w:pPr>
            <w:r w:rsidRPr="00E31A70">
              <w:rPr>
                <w:i/>
                <w:lang w:val="ro-RO"/>
              </w:rPr>
              <w:t>Revizii tehnice</w:t>
            </w:r>
          </w:p>
        </w:tc>
        <w:tc>
          <w:tcPr>
            <w:tcW w:w="8187" w:type="dxa"/>
          </w:tcPr>
          <w:p w:rsidR="00642020" w:rsidRPr="00E31A70" w:rsidRDefault="001A46B6" w:rsidP="00FF6D32">
            <w:pPr>
              <w:jc w:val="both"/>
            </w:pPr>
            <w:r w:rsidRPr="00E31A70">
              <w:t>Ansamblu de operaţii şi activităţi de mică amploare executate periodic pentru verificarea, curăţirea, reglarea, eliminarea defecţiunilor şi înlocuirea unor piese, având drept scop asigurarea funcţionării instalaţiilor până la următoarea lucrare planificată</w:t>
            </w:r>
          </w:p>
          <w:p w:rsidR="00182135" w:rsidRPr="00E31A70" w:rsidRDefault="00182135" w:rsidP="00FF6D32">
            <w:pPr>
              <w:jc w:val="both"/>
              <w:rPr>
                <w:lang w:val="ro-RO"/>
              </w:rPr>
            </w:pPr>
          </w:p>
        </w:tc>
      </w:tr>
      <w:tr w:rsidR="00642020" w:rsidRPr="00E31A70" w:rsidTr="0016432C">
        <w:tc>
          <w:tcPr>
            <w:tcW w:w="1951" w:type="dxa"/>
          </w:tcPr>
          <w:p w:rsidR="00642020" w:rsidRPr="00E31A70" w:rsidRDefault="001A46B6" w:rsidP="00D3468B">
            <w:pPr>
              <w:rPr>
                <w:i/>
                <w:lang w:val="ro-RO"/>
              </w:rPr>
            </w:pPr>
            <w:r w:rsidRPr="00E31A70">
              <w:rPr>
                <w:i/>
              </w:rPr>
              <w:t>Serviciul de iluminat public</w:t>
            </w:r>
          </w:p>
        </w:tc>
        <w:tc>
          <w:tcPr>
            <w:tcW w:w="8187" w:type="dxa"/>
          </w:tcPr>
          <w:p w:rsidR="00642020" w:rsidRPr="00E31A70" w:rsidRDefault="001A46B6" w:rsidP="00FF6D32">
            <w:pPr>
              <w:jc w:val="both"/>
            </w:pPr>
            <w:r w:rsidRPr="00E31A70">
              <w:t xml:space="preserve">Serviciu comunitar care cuprinde totalitatea acţiunilor şi activităţilor de utilitate publică şi de interes economic şi social general desfăşurate la nivelul unităţilor administrativ-teritoriale sub conducerea, coordonarea şi responsabilitatea </w:t>
            </w:r>
            <w:r w:rsidRPr="00E31A70">
              <w:lastRenderedPageBreak/>
              <w:t>autorităţilor administraţiei publice locale, în scopul asigurării iluminatului public</w:t>
            </w:r>
          </w:p>
          <w:p w:rsidR="00182135" w:rsidRPr="00E31A70" w:rsidRDefault="00182135" w:rsidP="00FF6D32">
            <w:pPr>
              <w:jc w:val="both"/>
              <w:rPr>
                <w:lang w:val="ro-RO"/>
              </w:rPr>
            </w:pPr>
          </w:p>
        </w:tc>
      </w:tr>
      <w:tr w:rsidR="00642020" w:rsidRPr="00E31A70" w:rsidTr="0016432C">
        <w:tc>
          <w:tcPr>
            <w:tcW w:w="1951" w:type="dxa"/>
          </w:tcPr>
          <w:p w:rsidR="00642020" w:rsidRPr="00E31A70" w:rsidRDefault="001A46B6" w:rsidP="001A46B6">
            <w:pPr>
              <w:rPr>
                <w:i/>
                <w:lang w:val="ro-RO"/>
              </w:rPr>
            </w:pPr>
            <w:r w:rsidRPr="00E31A70">
              <w:rPr>
                <w:i/>
              </w:rPr>
              <w:lastRenderedPageBreak/>
              <w:t>Sistem de distribuţie a energiei electrice</w:t>
            </w:r>
          </w:p>
        </w:tc>
        <w:tc>
          <w:tcPr>
            <w:tcW w:w="8187" w:type="dxa"/>
          </w:tcPr>
          <w:p w:rsidR="00642020" w:rsidRPr="00E31A70" w:rsidRDefault="001A46B6" w:rsidP="00FF6D32">
            <w:pPr>
              <w:jc w:val="both"/>
            </w:pPr>
            <w:r w:rsidRPr="00E31A70">
              <w:t>Totalitatea instalaţiilor deţinute de un operator de distribuţie care cuprinde ansamblul de linii, inclusiv elemente de susţinere şi de protecţie ale acestora, staţii electrice, posturi de transformare şi alte echipamente electroenergetice conectate între ele, cu tensiunea de linie nominală până la 110 kV inclusiv, destinate transmiterii energiei electrice de la reţelele electrice de transport sau de la producători către instalaţiile proprii ale consumatorilor de energie electrică</w:t>
            </w:r>
          </w:p>
          <w:p w:rsidR="00182135" w:rsidRPr="00E31A70" w:rsidRDefault="00182135" w:rsidP="00FF6D32">
            <w:pPr>
              <w:jc w:val="both"/>
              <w:rPr>
                <w:lang w:val="ro-RO"/>
              </w:rPr>
            </w:pPr>
          </w:p>
        </w:tc>
      </w:tr>
      <w:tr w:rsidR="00642020" w:rsidRPr="00E31A70" w:rsidTr="0016432C">
        <w:tc>
          <w:tcPr>
            <w:tcW w:w="1951" w:type="dxa"/>
          </w:tcPr>
          <w:p w:rsidR="00642020" w:rsidRPr="00E31A70" w:rsidRDefault="001A46B6" w:rsidP="00D3468B">
            <w:pPr>
              <w:rPr>
                <w:i/>
                <w:lang w:val="ro-RO"/>
              </w:rPr>
            </w:pPr>
            <w:r w:rsidRPr="00E31A70">
              <w:rPr>
                <w:i/>
              </w:rPr>
              <w:t>Sistem de iluminat public</w:t>
            </w:r>
          </w:p>
        </w:tc>
        <w:tc>
          <w:tcPr>
            <w:tcW w:w="8187" w:type="dxa"/>
          </w:tcPr>
          <w:p w:rsidR="00642020" w:rsidRPr="00E31A70" w:rsidRDefault="001A46B6" w:rsidP="00182135">
            <w:pPr>
              <w:jc w:val="both"/>
            </w:pPr>
            <w:r w:rsidRPr="00E31A70">
              <w:t>Ansamblul format din puncte de aprindere, cutii de distribuţie, cutii de trecere, linii</w:t>
            </w:r>
            <w:r w:rsidR="00182135" w:rsidRPr="00E31A70">
              <w:t xml:space="preserve"> </w:t>
            </w:r>
            <w:r w:rsidRPr="00E31A70">
              <w:t>electrice de joasă tensiune subterane sau aeriene, fundaţii, elemente de susţinere a</w:t>
            </w:r>
            <w:r w:rsidR="00182135" w:rsidRPr="00E31A70">
              <w:t xml:space="preserve"> </w:t>
            </w:r>
            <w:r w:rsidRPr="00E31A70">
              <w:t>liniilor, instalaţii de legare la pământ, console, corpuri de iluminat, accesorii,</w:t>
            </w:r>
            <w:r w:rsidR="00182135" w:rsidRPr="00E31A70">
              <w:t xml:space="preserve"> </w:t>
            </w:r>
            <w:r w:rsidRPr="00E31A70">
              <w:t>conductoare, izolatoare, cleme, armături, echipamente de comandă, automatizare</w:t>
            </w:r>
            <w:r w:rsidR="0016432C" w:rsidRPr="00E31A70">
              <w:t xml:space="preserve"> </w:t>
            </w:r>
            <w:r w:rsidRPr="00E31A70">
              <w:t>şi măsurare utilizate pentru iluminatul public, cu excepţia acelora dintre elementele</w:t>
            </w:r>
            <w:r w:rsidR="00182135" w:rsidRPr="00E31A70">
              <w:t xml:space="preserve"> </w:t>
            </w:r>
            <w:r w:rsidRPr="00E31A70">
              <w:t>care fac parte din sistemul de distribuţie a energiei electrice</w:t>
            </w:r>
          </w:p>
          <w:p w:rsidR="00182135" w:rsidRPr="00E31A70" w:rsidRDefault="00182135" w:rsidP="00182135">
            <w:pPr>
              <w:jc w:val="both"/>
              <w:rPr>
                <w:lang w:val="ro-RO"/>
              </w:rPr>
            </w:pPr>
          </w:p>
        </w:tc>
      </w:tr>
      <w:tr w:rsidR="00642020" w:rsidRPr="00E31A70" w:rsidTr="0016432C">
        <w:tc>
          <w:tcPr>
            <w:tcW w:w="1951" w:type="dxa"/>
          </w:tcPr>
          <w:p w:rsidR="00642020" w:rsidRPr="00E31A70" w:rsidRDefault="00FF6D32" w:rsidP="00D3468B">
            <w:pPr>
              <w:rPr>
                <w:i/>
                <w:lang w:val="ro-RO"/>
              </w:rPr>
            </w:pPr>
            <w:r w:rsidRPr="00E31A70">
              <w:rPr>
                <w:i/>
              </w:rPr>
              <w:t>Sursă de lumină/lampă</w:t>
            </w:r>
          </w:p>
        </w:tc>
        <w:tc>
          <w:tcPr>
            <w:tcW w:w="8187" w:type="dxa"/>
          </w:tcPr>
          <w:p w:rsidR="00642020" w:rsidRPr="00E31A70" w:rsidRDefault="00FF6D32" w:rsidP="00FF6D32">
            <w:pPr>
              <w:jc w:val="both"/>
              <w:rPr>
                <w:lang w:val="ro-RO"/>
              </w:rPr>
            </w:pPr>
            <w:r w:rsidRPr="00E31A70">
              <w:t>Obiectul sau suprafaţa care emite radiaţii optice în mod uzual vizibile produse prin conversie de energie şi care este caracterizată printr-un ansamblu de proprietăţi energetice, fotometrice şi/sau mecanice</w:t>
            </w:r>
            <w:r w:rsidR="00182135" w:rsidRPr="00E31A70">
              <w:t xml:space="preserve"> </w:t>
            </w:r>
          </w:p>
        </w:tc>
      </w:tr>
    </w:tbl>
    <w:p w:rsidR="00493FAF" w:rsidRPr="00E31A70" w:rsidRDefault="00493FAF" w:rsidP="00D3468B">
      <w:pPr>
        <w:rPr>
          <w:lang w:val="ro-RO"/>
        </w:rPr>
      </w:pPr>
    </w:p>
    <w:sectPr w:rsidR="00493FAF" w:rsidRPr="00E31A70" w:rsidSect="00493FAF">
      <w:footerReference w:type="default" r:id="rId6"/>
      <w:pgSz w:w="11907" w:h="16839" w:code="9"/>
      <w:pgMar w:top="567" w:right="567" w:bottom="56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53D0" w:rsidRDefault="005453D0" w:rsidP="00E31A70">
      <w:r>
        <w:separator/>
      </w:r>
    </w:p>
  </w:endnote>
  <w:endnote w:type="continuationSeparator" w:id="0">
    <w:p w:rsidR="005453D0" w:rsidRDefault="005453D0" w:rsidP="00E31A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777517"/>
      <w:docPartObj>
        <w:docPartGallery w:val="Page Numbers (Bottom of Page)"/>
        <w:docPartUnique/>
      </w:docPartObj>
    </w:sdtPr>
    <w:sdtContent>
      <w:p w:rsidR="00E31A70" w:rsidRDefault="00E31A70">
        <w:pPr>
          <w:pStyle w:val="Footer"/>
          <w:jc w:val="center"/>
        </w:pPr>
      </w:p>
      <w:p w:rsidR="00E31A70" w:rsidRDefault="00E31A70">
        <w:pPr>
          <w:pStyle w:val="Footer"/>
          <w:jc w:val="center"/>
        </w:pPr>
        <w:fldSimple w:instr=" PAGE   \* MERGEFORMAT ">
          <w:r>
            <w:rPr>
              <w:noProof/>
            </w:rPr>
            <w:t>1</w:t>
          </w:r>
        </w:fldSimple>
      </w:p>
    </w:sdtContent>
  </w:sdt>
  <w:p w:rsidR="00E31A70" w:rsidRDefault="00E31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53D0" w:rsidRDefault="005453D0" w:rsidP="00E31A70">
      <w:r>
        <w:separator/>
      </w:r>
    </w:p>
  </w:footnote>
  <w:footnote w:type="continuationSeparator" w:id="0">
    <w:p w:rsidR="005453D0" w:rsidRDefault="005453D0" w:rsidP="00E31A7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493FAF"/>
    <w:rsid w:val="0016432C"/>
    <w:rsid w:val="00182135"/>
    <w:rsid w:val="001A46B6"/>
    <w:rsid w:val="00331E46"/>
    <w:rsid w:val="00424EC5"/>
    <w:rsid w:val="00493FAF"/>
    <w:rsid w:val="005453D0"/>
    <w:rsid w:val="00642020"/>
    <w:rsid w:val="0085551F"/>
    <w:rsid w:val="00A50828"/>
    <w:rsid w:val="00AA4956"/>
    <w:rsid w:val="00C04F6D"/>
    <w:rsid w:val="00C652C5"/>
    <w:rsid w:val="00C84568"/>
    <w:rsid w:val="00CB25AD"/>
    <w:rsid w:val="00D3468B"/>
    <w:rsid w:val="00D840B4"/>
    <w:rsid w:val="00E31A70"/>
    <w:rsid w:val="00EB0FAF"/>
    <w:rsid w:val="00EF36F1"/>
    <w:rsid w:val="00FF6D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82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3FA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E31A70"/>
    <w:pPr>
      <w:tabs>
        <w:tab w:val="center" w:pos="4680"/>
        <w:tab w:val="right" w:pos="9360"/>
      </w:tabs>
    </w:pPr>
  </w:style>
  <w:style w:type="character" w:customStyle="1" w:styleId="HeaderChar">
    <w:name w:val="Header Char"/>
    <w:basedOn w:val="DefaultParagraphFont"/>
    <w:link w:val="Header"/>
    <w:uiPriority w:val="99"/>
    <w:semiHidden/>
    <w:rsid w:val="00E31A70"/>
    <w:rPr>
      <w:sz w:val="24"/>
      <w:szCs w:val="24"/>
    </w:rPr>
  </w:style>
  <w:style w:type="paragraph" w:styleId="Footer">
    <w:name w:val="footer"/>
    <w:basedOn w:val="Normal"/>
    <w:link w:val="FooterChar"/>
    <w:uiPriority w:val="99"/>
    <w:unhideWhenUsed/>
    <w:rsid w:val="00E31A70"/>
    <w:pPr>
      <w:tabs>
        <w:tab w:val="center" w:pos="4680"/>
        <w:tab w:val="right" w:pos="9360"/>
      </w:tabs>
    </w:pPr>
  </w:style>
  <w:style w:type="character" w:customStyle="1" w:styleId="FooterChar">
    <w:name w:val="Footer Char"/>
    <w:basedOn w:val="DefaultParagraphFont"/>
    <w:link w:val="Footer"/>
    <w:uiPriority w:val="99"/>
    <w:rsid w:val="00E31A70"/>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1156</Words>
  <Characters>6591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Primaria</Company>
  <LinksUpToDate>false</LinksUpToDate>
  <CharactersWithSpaces>7732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 Ciulei</dc:creator>
  <cp:keywords/>
  <dc:description/>
  <cp:lastModifiedBy>Ioan Ciulei</cp:lastModifiedBy>
  <cp:revision>8</cp:revision>
  <dcterms:created xsi:type="dcterms:W3CDTF">2018-02-21T13:21:00Z</dcterms:created>
  <dcterms:modified xsi:type="dcterms:W3CDTF">2019-01-17T14:42:00Z</dcterms:modified>
</cp:coreProperties>
</file>