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E5E" w:rsidRDefault="00020E5E" w:rsidP="00020E5E">
      <w:pPr>
        <w:pStyle w:val="Szvegtrzs"/>
        <w:jc w:val="right"/>
        <w:rPr>
          <w:rFonts w:ascii="Times New Roman" w:hAnsi="Times New Roman" w:cs="Times New Roman"/>
          <w:bCs/>
          <w:color w:val="auto"/>
          <w:sz w:val="24"/>
          <w:szCs w:val="24"/>
        </w:rPr>
      </w:pPr>
      <w:r w:rsidRPr="00020E5E">
        <w:rPr>
          <w:rFonts w:ascii="Times New Roman" w:hAnsi="Times New Roman" w:cs="Times New Roman"/>
          <w:bCs/>
          <w:color w:val="auto"/>
          <w:sz w:val="24"/>
          <w:szCs w:val="24"/>
        </w:rPr>
        <w:t>Anexă la HCL nr. _________</w:t>
      </w:r>
    </w:p>
    <w:p w:rsidR="00020E5E" w:rsidRPr="00020E5E" w:rsidRDefault="00020E5E" w:rsidP="00020E5E">
      <w:pPr>
        <w:pStyle w:val="Szvegtrzs"/>
        <w:jc w:val="right"/>
        <w:rPr>
          <w:rFonts w:ascii="Times New Roman" w:hAnsi="Times New Roman" w:cs="Times New Roman"/>
          <w:bCs/>
          <w:color w:val="auto"/>
          <w:sz w:val="24"/>
          <w:szCs w:val="24"/>
        </w:rPr>
      </w:pPr>
      <w:bookmarkStart w:id="0" w:name="_GoBack"/>
      <w:bookmarkEnd w:id="0"/>
    </w:p>
    <w:p w:rsidR="00C953EF" w:rsidRPr="00020E5E" w:rsidRDefault="00C953EF" w:rsidP="00355801">
      <w:pPr>
        <w:pStyle w:val="Szvegtrzs"/>
        <w:jc w:val="center"/>
        <w:rPr>
          <w:rFonts w:ascii="Times New Roman" w:hAnsi="Times New Roman" w:cs="Times New Roman"/>
          <w:b/>
          <w:bCs/>
          <w:color w:val="auto"/>
          <w:sz w:val="24"/>
          <w:szCs w:val="24"/>
        </w:rPr>
      </w:pPr>
      <w:r w:rsidRPr="00020E5E">
        <w:rPr>
          <w:rFonts w:ascii="Times New Roman" w:hAnsi="Times New Roman" w:cs="Times New Roman"/>
          <w:b/>
          <w:bCs/>
          <w:color w:val="auto"/>
          <w:sz w:val="24"/>
          <w:szCs w:val="24"/>
        </w:rPr>
        <w:t>CONTRACT DE ASOCIERE</w:t>
      </w:r>
    </w:p>
    <w:p w:rsidR="00C953EF" w:rsidRPr="00020E5E" w:rsidRDefault="00C953EF" w:rsidP="00355801">
      <w:pPr>
        <w:pStyle w:val="Szvegtrzs"/>
        <w:rPr>
          <w:rFonts w:ascii="Times New Roman" w:hAnsi="Times New Roman" w:cs="Times New Roman"/>
          <w:b/>
          <w:color w:val="auto"/>
          <w:sz w:val="24"/>
          <w:szCs w:val="24"/>
        </w:rPr>
      </w:pPr>
    </w:p>
    <w:p w:rsidR="00C953EF" w:rsidRPr="00020E5E" w:rsidRDefault="00C953EF" w:rsidP="00355801">
      <w:pPr>
        <w:pStyle w:val="Szvegtrzs"/>
        <w:ind w:firstLine="430"/>
        <w:rPr>
          <w:rFonts w:ascii="Times New Roman" w:hAnsi="Times New Roman" w:cs="Times New Roman"/>
          <w:color w:val="auto"/>
          <w:sz w:val="24"/>
          <w:szCs w:val="24"/>
        </w:rPr>
      </w:pPr>
      <w:r w:rsidRPr="00020E5E">
        <w:rPr>
          <w:rFonts w:ascii="Times New Roman" w:hAnsi="Times New Roman" w:cs="Times New Roman"/>
          <w:b/>
          <w:color w:val="auto"/>
          <w:sz w:val="24"/>
          <w:szCs w:val="24"/>
        </w:rPr>
        <w:t>I. Părțile contractante</w:t>
      </w:r>
      <w:r w:rsidRPr="00020E5E">
        <w:rPr>
          <w:rFonts w:ascii="Times New Roman" w:hAnsi="Times New Roman" w:cs="Times New Roman"/>
          <w:color w:val="auto"/>
          <w:sz w:val="24"/>
          <w:szCs w:val="24"/>
        </w:rPr>
        <w:t>:</w:t>
      </w:r>
    </w:p>
    <w:p w:rsidR="00C953EF" w:rsidRPr="00020E5E" w:rsidRDefault="00C953EF" w:rsidP="00355801">
      <w:pPr>
        <w:pStyle w:val="Szvegtrzs20"/>
        <w:numPr>
          <w:ilvl w:val="1"/>
          <w:numId w:val="1"/>
        </w:numPr>
        <w:shd w:val="clear" w:color="auto" w:fill="auto"/>
        <w:tabs>
          <w:tab w:val="left" w:pos="0"/>
        </w:tabs>
        <w:spacing w:line="240" w:lineRule="auto"/>
        <w:ind w:left="0" w:right="49" w:firstLine="430"/>
        <w:jc w:val="both"/>
        <w:rPr>
          <w:rFonts w:ascii="Times New Roman" w:hAnsi="Times New Roman"/>
          <w:sz w:val="24"/>
          <w:szCs w:val="24"/>
          <w:lang w:val="pt-BR"/>
        </w:rPr>
      </w:pPr>
      <w:r w:rsidRPr="00020E5E">
        <w:rPr>
          <w:rStyle w:val="Szvegtrzs2Flkvr"/>
          <w:rFonts w:ascii="Times New Roman" w:hAnsi="Times New Roman"/>
          <w:bCs/>
          <w:caps/>
          <w:color w:val="auto"/>
          <w:szCs w:val="24"/>
        </w:rPr>
        <w:t>Municipiul Sfântu Gheorghe</w:t>
      </w:r>
      <w:r w:rsidRPr="00020E5E">
        <w:rPr>
          <w:rStyle w:val="Szvegtrzs2Flkvr"/>
          <w:rFonts w:ascii="Times New Roman" w:hAnsi="Times New Roman"/>
          <w:bCs/>
          <w:color w:val="auto"/>
          <w:szCs w:val="24"/>
        </w:rPr>
        <w:t xml:space="preserve"> prin Consiliul Local al Municipiului Sfântu Gheorghe, </w:t>
      </w:r>
      <w:r w:rsidRPr="00020E5E">
        <w:rPr>
          <w:rFonts w:ascii="Times New Roman" w:hAnsi="Times New Roman"/>
          <w:bCs/>
          <w:sz w:val="24"/>
          <w:szCs w:val="24"/>
          <w:lang w:val="pt-BR"/>
        </w:rPr>
        <w:t>cu sediul în Sfântu Gheorghe, str. 1 Decembrie 1918, nr. 2, tel. 0267-316957, fax 0267351781, având cod fiscal 4404605, cont IBAN ______________________, deschis la Trezoreria Sfântu Gheorghe, reprezentat prin Antal Árpád-András, în calitate de primar şi Veress Ildikó director executiv</w:t>
      </w:r>
      <w:r w:rsidRPr="00020E5E">
        <w:rPr>
          <w:rStyle w:val="Szvegtrzs2Flkvr"/>
          <w:rFonts w:ascii="Times New Roman" w:hAnsi="Times New Roman"/>
          <w:bCs/>
          <w:color w:val="auto"/>
          <w:szCs w:val="24"/>
        </w:rPr>
        <w:t>,</w:t>
      </w:r>
      <w:r w:rsidRPr="00020E5E">
        <w:rPr>
          <w:rFonts w:ascii="Times New Roman" w:hAnsi="Times New Roman"/>
          <w:sz w:val="24"/>
          <w:szCs w:val="24"/>
          <w:lang w:val="pt-BR"/>
        </w:rPr>
        <w:t xml:space="preserve"> </w:t>
      </w:r>
    </w:p>
    <w:p w:rsidR="00C953EF" w:rsidRPr="00020E5E" w:rsidRDefault="00C953EF" w:rsidP="00355801">
      <w:pPr>
        <w:pStyle w:val="Szvegtrzs20"/>
        <w:numPr>
          <w:ilvl w:val="1"/>
          <w:numId w:val="1"/>
        </w:numPr>
        <w:shd w:val="clear" w:color="auto" w:fill="auto"/>
        <w:tabs>
          <w:tab w:val="left" w:pos="0"/>
        </w:tabs>
        <w:spacing w:line="240" w:lineRule="auto"/>
        <w:ind w:left="0" w:right="49" w:firstLine="430"/>
        <w:jc w:val="both"/>
        <w:rPr>
          <w:rFonts w:ascii="Times New Roman" w:hAnsi="Times New Roman"/>
          <w:sz w:val="24"/>
          <w:szCs w:val="24"/>
          <w:lang w:val="pt-BR"/>
        </w:rPr>
      </w:pPr>
      <w:r w:rsidRPr="00020E5E">
        <w:rPr>
          <w:rStyle w:val="Szvegtrzs2Flkvr"/>
          <w:rFonts w:ascii="Times New Roman" w:hAnsi="Times New Roman"/>
          <w:bCs/>
          <w:color w:val="auto"/>
          <w:szCs w:val="24"/>
        </w:rPr>
        <w:t>JUDEȚUL COVASNA prin CONSILIUL JUDEȚEAN COVASNA</w:t>
      </w:r>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cu</w:t>
      </w:r>
      <w:proofErr w:type="spellEnd"/>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sediul</w:t>
      </w:r>
      <w:proofErr w:type="spellEnd"/>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în</w:t>
      </w:r>
      <w:proofErr w:type="spellEnd"/>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municipiul</w:t>
      </w:r>
      <w:proofErr w:type="spellEnd"/>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Sf</w:t>
      </w:r>
      <w:proofErr w:type="spellEnd"/>
      <w:r w:rsidRPr="00020E5E">
        <w:rPr>
          <w:rFonts w:ascii="Times New Roman" w:hAnsi="Times New Roman"/>
          <w:sz w:val="24"/>
          <w:szCs w:val="24"/>
          <w:lang w:val="fr-FR"/>
        </w:rPr>
        <w:t xml:space="preserve">. Gheorghe, </w:t>
      </w:r>
      <w:proofErr w:type="spellStart"/>
      <w:r w:rsidRPr="00020E5E">
        <w:rPr>
          <w:rFonts w:ascii="Times New Roman" w:hAnsi="Times New Roman"/>
          <w:sz w:val="24"/>
          <w:szCs w:val="24"/>
          <w:lang w:val="fr-FR"/>
        </w:rPr>
        <w:t>P-ţa</w:t>
      </w:r>
      <w:proofErr w:type="spellEnd"/>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Libertăţii</w:t>
      </w:r>
      <w:proofErr w:type="spellEnd"/>
      <w:r w:rsidRPr="00020E5E">
        <w:rPr>
          <w:rFonts w:ascii="Times New Roman" w:hAnsi="Times New Roman"/>
          <w:sz w:val="24"/>
          <w:szCs w:val="24"/>
          <w:lang w:val="fr-FR"/>
        </w:rPr>
        <w:t xml:space="preserve"> nr. 4, </w:t>
      </w:r>
      <w:proofErr w:type="spellStart"/>
      <w:r w:rsidRPr="00020E5E">
        <w:rPr>
          <w:rFonts w:ascii="Times New Roman" w:hAnsi="Times New Roman"/>
          <w:sz w:val="24"/>
          <w:szCs w:val="24"/>
          <w:lang w:val="fr-FR"/>
        </w:rPr>
        <w:t>cod</w:t>
      </w:r>
      <w:proofErr w:type="spellEnd"/>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poştal</w:t>
      </w:r>
      <w:proofErr w:type="spellEnd"/>
      <w:r w:rsidRPr="00020E5E">
        <w:rPr>
          <w:rFonts w:ascii="Times New Roman" w:hAnsi="Times New Roman"/>
          <w:sz w:val="24"/>
          <w:szCs w:val="24"/>
          <w:lang w:val="fr-FR"/>
        </w:rPr>
        <w:t xml:space="preserve"> 520008 tel-fax: 0267/351228 Cod fiscal 4201988, </w:t>
      </w:r>
      <w:proofErr w:type="spellStart"/>
      <w:r w:rsidRPr="00020E5E">
        <w:rPr>
          <w:rFonts w:ascii="Times New Roman" w:hAnsi="Times New Roman"/>
          <w:sz w:val="24"/>
          <w:szCs w:val="24"/>
          <w:lang w:val="fr-FR"/>
        </w:rPr>
        <w:t>Cont</w:t>
      </w:r>
      <w:proofErr w:type="spellEnd"/>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trezorerie</w:t>
      </w:r>
      <w:proofErr w:type="spellEnd"/>
      <w:r w:rsidRPr="00020E5E">
        <w:rPr>
          <w:rFonts w:ascii="Times New Roman" w:hAnsi="Times New Roman"/>
          <w:sz w:val="24"/>
          <w:szCs w:val="24"/>
          <w:lang w:val="fr-FR"/>
        </w:rPr>
        <w:t xml:space="preserve"> ________________________ </w:t>
      </w:r>
      <w:proofErr w:type="spellStart"/>
      <w:r w:rsidRPr="00020E5E">
        <w:rPr>
          <w:rFonts w:ascii="Times New Roman" w:hAnsi="Times New Roman"/>
          <w:sz w:val="24"/>
          <w:szCs w:val="24"/>
          <w:lang w:val="fr-FR"/>
        </w:rPr>
        <w:t>deschis</w:t>
      </w:r>
      <w:proofErr w:type="spellEnd"/>
      <w:r w:rsidRPr="00020E5E">
        <w:rPr>
          <w:rFonts w:ascii="Times New Roman" w:hAnsi="Times New Roman"/>
          <w:sz w:val="24"/>
          <w:szCs w:val="24"/>
          <w:lang w:val="fr-FR"/>
        </w:rPr>
        <w:t xml:space="preserve"> la </w:t>
      </w:r>
      <w:proofErr w:type="spellStart"/>
      <w:r w:rsidRPr="00020E5E">
        <w:rPr>
          <w:rFonts w:ascii="Times New Roman" w:hAnsi="Times New Roman"/>
          <w:sz w:val="24"/>
          <w:szCs w:val="24"/>
          <w:lang w:val="fr-FR"/>
        </w:rPr>
        <w:t>Trezoreria</w:t>
      </w:r>
      <w:proofErr w:type="spellEnd"/>
      <w:r w:rsidRPr="00020E5E">
        <w:rPr>
          <w:rFonts w:ascii="Times New Roman" w:hAnsi="Times New Roman"/>
          <w:sz w:val="24"/>
          <w:szCs w:val="24"/>
          <w:lang w:val="fr-FR"/>
        </w:rPr>
        <w:t xml:space="preserve"> </w:t>
      </w:r>
      <w:proofErr w:type="spellStart"/>
      <w:r w:rsidRPr="00020E5E">
        <w:rPr>
          <w:rFonts w:ascii="Times New Roman" w:hAnsi="Times New Roman"/>
          <w:sz w:val="24"/>
          <w:szCs w:val="24"/>
          <w:lang w:val="fr-FR"/>
        </w:rPr>
        <w:t>Sf</w:t>
      </w:r>
      <w:proofErr w:type="spellEnd"/>
      <w:r w:rsidRPr="00020E5E">
        <w:rPr>
          <w:rFonts w:ascii="Times New Roman" w:hAnsi="Times New Roman"/>
          <w:sz w:val="24"/>
          <w:szCs w:val="24"/>
          <w:lang w:val="fr-FR"/>
        </w:rPr>
        <w:t xml:space="preserve">. </w:t>
      </w:r>
      <w:r w:rsidRPr="00020E5E">
        <w:rPr>
          <w:rFonts w:ascii="Times New Roman" w:hAnsi="Times New Roman"/>
          <w:sz w:val="24"/>
          <w:szCs w:val="24"/>
          <w:lang w:val="pt-BR"/>
        </w:rPr>
        <w:t xml:space="preserve">Gheorghe, reprezentat prin Tamás Sándor – preşedinte şi Veres János – director executiv, </w:t>
      </w:r>
    </w:p>
    <w:p w:rsidR="00C953EF" w:rsidRPr="00020E5E" w:rsidRDefault="00C953EF" w:rsidP="00355801">
      <w:pPr>
        <w:pStyle w:val="Szvegtrzs20"/>
        <w:shd w:val="clear" w:color="auto" w:fill="auto"/>
        <w:spacing w:line="240" w:lineRule="auto"/>
        <w:ind w:right="49"/>
        <w:jc w:val="both"/>
        <w:rPr>
          <w:rFonts w:ascii="Times New Roman" w:hAnsi="Times New Roman"/>
          <w:sz w:val="24"/>
          <w:szCs w:val="24"/>
        </w:rPr>
      </w:pPr>
      <w:proofErr w:type="spellStart"/>
      <w:r w:rsidRPr="00020E5E">
        <w:rPr>
          <w:rFonts w:ascii="Times New Roman" w:hAnsi="Times New Roman"/>
          <w:sz w:val="24"/>
          <w:szCs w:val="24"/>
        </w:rPr>
        <w:t>și</w:t>
      </w:r>
      <w:proofErr w:type="spellEnd"/>
      <w:r w:rsidRPr="00020E5E">
        <w:rPr>
          <w:rFonts w:ascii="Times New Roman" w:hAnsi="Times New Roman"/>
          <w:sz w:val="24"/>
          <w:szCs w:val="24"/>
        </w:rPr>
        <w:t xml:space="preserve"> </w:t>
      </w:r>
    </w:p>
    <w:p w:rsidR="00C953EF" w:rsidRPr="00020E5E" w:rsidRDefault="00C953EF" w:rsidP="00355801">
      <w:pPr>
        <w:pStyle w:val="Szvegtrzs40"/>
        <w:numPr>
          <w:ilvl w:val="1"/>
          <w:numId w:val="1"/>
        </w:numPr>
        <w:shd w:val="clear" w:color="auto" w:fill="auto"/>
        <w:tabs>
          <w:tab w:val="left" w:pos="0"/>
          <w:tab w:val="left" w:leader="dot" w:pos="142"/>
        </w:tabs>
        <w:spacing w:before="0" w:after="0" w:line="240" w:lineRule="auto"/>
        <w:ind w:left="0" w:right="49" w:firstLine="426"/>
        <w:jc w:val="both"/>
        <w:rPr>
          <w:rFonts w:ascii="Times New Roman" w:hAnsi="Times New Roman"/>
          <w:b w:val="0"/>
          <w:sz w:val="24"/>
          <w:szCs w:val="24"/>
        </w:rPr>
      </w:pPr>
      <w:r w:rsidRPr="00020E5E">
        <w:rPr>
          <w:rFonts w:ascii="Times New Roman" w:hAnsi="Times New Roman"/>
          <w:sz w:val="24"/>
          <w:szCs w:val="24"/>
        </w:rPr>
        <w:t>FUNDAȚIA SAPIENTIA</w:t>
      </w:r>
      <w:proofErr w:type="gramStart"/>
      <w:r w:rsidRPr="00020E5E">
        <w:rPr>
          <w:rFonts w:ascii="Times New Roman" w:hAnsi="Times New Roman"/>
          <w:sz w:val="24"/>
          <w:szCs w:val="24"/>
        </w:rPr>
        <w:t xml:space="preserve">, </w:t>
      </w:r>
      <w:r w:rsidRPr="00020E5E">
        <w:rPr>
          <w:rStyle w:val="Szvegtrzs2Flkvr"/>
          <w:rFonts w:ascii="Times New Roman" w:hAnsi="Times New Roman"/>
          <w:color w:val="auto"/>
          <w:szCs w:val="24"/>
        </w:rPr>
        <w:t xml:space="preserve"> </w:t>
      </w:r>
      <w:r w:rsidRPr="00020E5E">
        <w:rPr>
          <w:rFonts w:ascii="Times New Roman" w:hAnsi="Times New Roman"/>
          <w:b w:val="0"/>
          <w:sz w:val="24"/>
          <w:szCs w:val="24"/>
        </w:rPr>
        <w:t>cu</w:t>
      </w:r>
      <w:proofErr w:type="gram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sediul</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în</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mun</w:t>
      </w:r>
      <w:proofErr w:type="spellEnd"/>
      <w:r w:rsidRPr="00020E5E">
        <w:rPr>
          <w:rFonts w:ascii="Times New Roman" w:hAnsi="Times New Roman"/>
          <w:b w:val="0"/>
          <w:sz w:val="24"/>
          <w:szCs w:val="24"/>
        </w:rPr>
        <w:t xml:space="preserve">. </w:t>
      </w:r>
      <w:smartTag w:uri="urn:schemas-microsoft-com:office:smarttags" w:element="City">
        <w:smartTag w:uri="urn:schemas-microsoft-com:office:smarttags" w:element="place">
          <w:r w:rsidRPr="00020E5E">
            <w:rPr>
              <w:rFonts w:ascii="Times New Roman" w:hAnsi="Times New Roman"/>
              <w:b w:val="0"/>
              <w:sz w:val="24"/>
              <w:szCs w:val="24"/>
            </w:rPr>
            <w:t>Cluj-Napoca</w:t>
          </w:r>
        </w:smartTag>
      </w:smartTag>
      <w:r w:rsidRPr="00020E5E">
        <w:rPr>
          <w:rFonts w:ascii="Times New Roman" w:hAnsi="Times New Roman"/>
          <w:b w:val="0"/>
          <w:sz w:val="24"/>
          <w:szCs w:val="24"/>
        </w:rPr>
        <w:t xml:space="preserve">, str. </w:t>
      </w:r>
      <w:proofErr w:type="spellStart"/>
      <w:r w:rsidRPr="00020E5E">
        <w:rPr>
          <w:rFonts w:ascii="Times New Roman" w:hAnsi="Times New Roman"/>
          <w:b w:val="0"/>
          <w:sz w:val="24"/>
          <w:szCs w:val="24"/>
        </w:rPr>
        <w:t>Matei</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Corvin</w:t>
      </w:r>
      <w:proofErr w:type="spellEnd"/>
      <w:r w:rsidRPr="00020E5E">
        <w:rPr>
          <w:rFonts w:ascii="Times New Roman" w:hAnsi="Times New Roman"/>
          <w:b w:val="0"/>
          <w:sz w:val="24"/>
          <w:szCs w:val="24"/>
        </w:rPr>
        <w:t xml:space="preserve"> </w:t>
      </w:r>
      <w:proofErr w:type="spellStart"/>
      <w:proofErr w:type="gramStart"/>
      <w:r w:rsidRPr="00020E5E">
        <w:rPr>
          <w:rFonts w:ascii="Times New Roman" w:hAnsi="Times New Roman"/>
          <w:b w:val="0"/>
          <w:sz w:val="24"/>
          <w:szCs w:val="24"/>
        </w:rPr>
        <w:t>nr</w:t>
      </w:r>
      <w:proofErr w:type="spellEnd"/>
      <w:proofErr w:type="gramEnd"/>
      <w:r w:rsidRPr="00020E5E">
        <w:rPr>
          <w:rFonts w:ascii="Times New Roman" w:hAnsi="Times New Roman"/>
          <w:b w:val="0"/>
          <w:sz w:val="24"/>
          <w:szCs w:val="24"/>
        </w:rPr>
        <w:t xml:space="preserve">. </w:t>
      </w:r>
      <w:proofErr w:type="gramStart"/>
      <w:r w:rsidRPr="00020E5E">
        <w:rPr>
          <w:rFonts w:ascii="Times New Roman" w:hAnsi="Times New Roman"/>
          <w:b w:val="0"/>
          <w:sz w:val="24"/>
          <w:szCs w:val="24"/>
        </w:rPr>
        <w:t>4</w:t>
      </w:r>
      <w:proofErr w:type="gram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jud</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Cluj</w:t>
      </w:r>
      <w:proofErr w:type="spellEnd"/>
      <w:r w:rsidRPr="00020E5E">
        <w:rPr>
          <w:rFonts w:ascii="Times New Roman" w:hAnsi="Times New Roman"/>
          <w:b w:val="0"/>
          <w:sz w:val="24"/>
          <w:szCs w:val="24"/>
        </w:rPr>
        <w:t xml:space="preserve">, CUI ______, </w:t>
      </w:r>
      <w:proofErr w:type="spellStart"/>
      <w:r w:rsidRPr="00020E5E">
        <w:rPr>
          <w:rFonts w:ascii="Times New Roman" w:hAnsi="Times New Roman"/>
          <w:b w:val="0"/>
          <w:sz w:val="24"/>
          <w:szCs w:val="24"/>
        </w:rPr>
        <w:t>cont</w:t>
      </w:r>
      <w:proofErr w:type="spellEnd"/>
      <w:r w:rsidRPr="00020E5E">
        <w:rPr>
          <w:rFonts w:ascii="Times New Roman" w:hAnsi="Times New Roman"/>
          <w:b w:val="0"/>
          <w:sz w:val="24"/>
          <w:szCs w:val="24"/>
        </w:rPr>
        <w:t xml:space="preserve"> IBAN:  _________________________ </w:t>
      </w:r>
      <w:proofErr w:type="spellStart"/>
      <w:r w:rsidRPr="00020E5E">
        <w:rPr>
          <w:rFonts w:ascii="Times New Roman" w:hAnsi="Times New Roman"/>
          <w:b w:val="0"/>
          <w:sz w:val="24"/>
          <w:szCs w:val="24"/>
        </w:rPr>
        <w:t>deschis</w:t>
      </w:r>
      <w:proofErr w:type="spellEnd"/>
      <w:r w:rsidRPr="00020E5E">
        <w:rPr>
          <w:rFonts w:ascii="Times New Roman" w:hAnsi="Times New Roman"/>
          <w:b w:val="0"/>
          <w:sz w:val="24"/>
          <w:szCs w:val="24"/>
        </w:rPr>
        <w:t xml:space="preserve"> la Banca _____________________, </w:t>
      </w:r>
      <w:proofErr w:type="spellStart"/>
      <w:r w:rsidRPr="00020E5E">
        <w:rPr>
          <w:rFonts w:ascii="Times New Roman" w:hAnsi="Times New Roman"/>
          <w:b w:val="0"/>
          <w:sz w:val="24"/>
          <w:szCs w:val="24"/>
        </w:rPr>
        <w:t>reprezentat</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prin</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președintele</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fundației</w:t>
      </w:r>
      <w:proofErr w:type="spellEnd"/>
      <w:r w:rsidRPr="00020E5E">
        <w:rPr>
          <w:rFonts w:ascii="Times New Roman" w:hAnsi="Times New Roman"/>
          <w:b w:val="0"/>
          <w:sz w:val="24"/>
          <w:szCs w:val="24"/>
        </w:rPr>
        <w:t xml:space="preserve"> _________________, </w:t>
      </w:r>
      <w:proofErr w:type="spellStart"/>
      <w:r w:rsidRPr="00020E5E">
        <w:rPr>
          <w:rFonts w:ascii="Times New Roman" w:hAnsi="Times New Roman"/>
          <w:b w:val="0"/>
          <w:sz w:val="24"/>
          <w:szCs w:val="24"/>
        </w:rPr>
        <w:t>și</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responsabil</w:t>
      </w:r>
      <w:proofErr w:type="spellEnd"/>
      <w:r w:rsidRPr="00020E5E">
        <w:rPr>
          <w:rFonts w:ascii="Times New Roman" w:hAnsi="Times New Roman"/>
          <w:b w:val="0"/>
          <w:sz w:val="24"/>
          <w:szCs w:val="24"/>
        </w:rPr>
        <w:t xml:space="preserve"> </w:t>
      </w:r>
      <w:proofErr w:type="spellStart"/>
      <w:r w:rsidRPr="00020E5E">
        <w:rPr>
          <w:rFonts w:ascii="Times New Roman" w:hAnsi="Times New Roman"/>
          <w:b w:val="0"/>
          <w:sz w:val="24"/>
          <w:szCs w:val="24"/>
        </w:rPr>
        <w:t>financiar</w:t>
      </w:r>
      <w:proofErr w:type="spellEnd"/>
      <w:r w:rsidRPr="00020E5E">
        <w:rPr>
          <w:rFonts w:ascii="Times New Roman" w:hAnsi="Times New Roman"/>
          <w:b w:val="0"/>
          <w:sz w:val="24"/>
          <w:szCs w:val="24"/>
        </w:rPr>
        <w:t>/</w:t>
      </w:r>
      <w:proofErr w:type="spellStart"/>
      <w:r w:rsidRPr="00020E5E">
        <w:rPr>
          <w:rFonts w:ascii="Times New Roman" w:hAnsi="Times New Roman"/>
          <w:b w:val="0"/>
          <w:sz w:val="24"/>
          <w:szCs w:val="24"/>
        </w:rPr>
        <w:t>contabil</w:t>
      </w:r>
      <w:proofErr w:type="spellEnd"/>
      <w:r w:rsidRPr="00020E5E">
        <w:rPr>
          <w:rFonts w:ascii="Times New Roman" w:hAnsi="Times New Roman"/>
          <w:b w:val="0"/>
          <w:sz w:val="24"/>
          <w:szCs w:val="24"/>
        </w:rPr>
        <w:t xml:space="preserve"> ____________________,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având în vedere HCL nr....... , HCJ nr….... și hotărârea Consiliului Director al Fundației </w:t>
      </w:r>
      <w:proofErr w:type="spellStart"/>
      <w:r w:rsidRPr="00020E5E">
        <w:rPr>
          <w:rFonts w:ascii="Times New Roman" w:hAnsi="Times New Roman" w:cs="Times New Roman"/>
          <w:color w:val="auto"/>
          <w:sz w:val="24"/>
          <w:szCs w:val="24"/>
        </w:rPr>
        <w:t>Sapientia</w:t>
      </w:r>
      <w:proofErr w:type="spellEnd"/>
      <w:r w:rsidRPr="00020E5E">
        <w:rPr>
          <w:rFonts w:ascii="Times New Roman" w:hAnsi="Times New Roman" w:cs="Times New Roman"/>
          <w:color w:val="auto"/>
          <w:sz w:val="24"/>
          <w:szCs w:val="24"/>
        </w:rPr>
        <w:t xml:space="preserve"> nr........, au convenit, de comun acord,  încheierea prezentului Contract de asociere cu respectarea următoarelor clauze:</w:t>
      </w:r>
    </w:p>
    <w:p w:rsidR="00C953EF" w:rsidRPr="00020E5E" w:rsidRDefault="00C953EF" w:rsidP="00355801">
      <w:pPr>
        <w:pStyle w:val="Szvegtrzs"/>
        <w:rPr>
          <w:rFonts w:ascii="Times New Roman" w:hAnsi="Times New Roman" w:cs="Times New Roman"/>
          <w:b/>
          <w:bCs/>
          <w:color w:val="auto"/>
          <w:sz w:val="24"/>
          <w:szCs w:val="24"/>
        </w:rPr>
      </w:pPr>
    </w:p>
    <w:p w:rsidR="00C953EF" w:rsidRPr="00020E5E" w:rsidRDefault="00C953EF" w:rsidP="00355801">
      <w:pPr>
        <w:pStyle w:val="Szvegtrzs"/>
        <w:rPr>
          <w:rFonts w:ascii="Times New Roman" w:hAnsi="Times New Roman" w:cs="Times New Roman"/>
          <w:b/>
          <w:color w:val="auto"/>
          <w:sz w:val="24"/>
          <w:szCs w:val="24"/>
        </w:rPr>
      </w:pPr>
      <w:r w:rsidRPr="00020E5E">
        <w:rPr>
          <w:rFonts w:ascii="Times New Roman" w:hAnsi="Times New Roman" w:cs="Times New Roman"/>
          <w:b/>
          <w:bCs/>
          <w:color w:val="auto"/>
          <w:sz w:val="24"/>
          <w:szCs w:val="24"/>
        </w:rPr>
        <w:t xml:space="preserve"> </w:t>
      </w:r>
      <w:r w:rsidRPr="00020E5E">
        <w:rPr>
          <w:rFonts w:ascii="Times New Roman" w:hAnsi="Times New Roman" w:cs="Times New Roman"/>
          <w:color w:val="auto"/>
          <w:sz w:val="24"/>
          <w:szCs w:val="24"/>
        </w:rPr>
        <w:tab/>
      </w:r>
      <w:r w:rsidRPr="00020E5E">
        <w:rPr>
          <w:rFonts w:ascii="Times New Roman" w:hAnsi="Times New Roman" w:cs="Times New Roman"/>
          <w:b/>
          <w:color w:val="auto"/>
          <w:sz w:val="24"/>
          <w:szCs w:val="24"/>
        </w:rPr>
        <w:t>2. OBIECTUL CONTRACTULUI</w:t>
      </w:r>
    </w:p>
    <w:p w:rsidR="00C953EF" w:rsidRPr="00020E5E" w:rsidRDefault="00020E5E" w:rsidP="00355801">
      <w:pPr>
        <w:pStyle w:val="Szvegtrzs"/>
        <w:rPr>
          <w:rFonts w:ascii="Times New Roman" w:hAnsi="Times New Roman" w:cs="Times New Roman"/>
          <w:color w:val="auto"/>
          <w:sz w:val="24"/>
          <w:szCs w:val="24"/>
        </w:rPr>
      </w:pPr>
      <w:r>
        <w:rPr>
          <w:rFonts w:ascii="Times New Roman" w:hAnsi="Times New Roman" w:cs="Times New Roman"/>
          <w:color w:val="auto"/>
          <w:sz w:val="24"/>
          <w:szCs w:val="24"/>
        </w:rPr>
        <w:tab/>
        <w:t>2.1</w:t>
      </w:r>
      <w:r w:rsidR="00C953EF" w:rsidRPr="00020E5E">
        <w:rPr>
          <w:rFonts w:ascii="Times New Roman" w:hAnsi="Times New Roman" w:cs="Times New Roman"/>
          <w:color w:val="auto"/>
          <w:sz w:val="24"/>
          <w:szCs w:val="24"/>
        </w:rPr>
        <w:t xml:space="preserve">. Obiectul prezentului contract îl constituie asocierea părților în scopul finanțării și realizării în comun a unui ”Centru multifuncțional” pe terenul/terenurile proprietatea acestora, aduse la dispoziția asocierii, conform datelor de identificare cuprinse în Anexa nr. 1, pentru facilitarea activităților cultural-educative și de tineret, ale unor instituții publice de interes local și județean, respectiv în scopul exploatării centrului multifuncțional realizat în conformitate cu prevederile prezentului contract și cu respectarea legislației în materie.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2.2. Pentru realizarea obiectivului definit la art. 2.1 părțile își exprimă acordul pentru alipirea terenurilor identificate în Anexa nr. 1, aduse la dispoziția asocierii, în condițiile documentației topografice de alipire, ce se va întocmi după demolarea construcțiilor aflate pe aceste terenuri, fiecare parte devenind coproprietar al parcelei de teren  nou create prin alipire, în cota parte aferentă, stabilită după întinderea dreptului de proprietate avut anterior alipirii. Cheltuielile aferente operațiunilor cadastrale de alipire vor fi suportate de asociați în funcție de cota lor de proprietate asupra terenurilor puse la dispoziția asocierii.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2.3. Contribuția financiară a părților, pentru realizarea obiectivului stabilit la art. 2.1,  se va stabili după aprobarea documentației </w:t>
      </w:r>
      <w:proofErr w:type="spellStart"/>
      <w:r w:rsidRPr="00020E5E">
        <w:rPr>
          <w:rFonts w:ascii="Times New Roman" w:hAnsi="Times New Roman" w:cs="Times New Roman"/>
          <w:color w:val="auto"/>
          <w:sz w:val="24"/>
          <w:szCs w:val="24"/>
        </w:rPr>
        <w:t>tehnico</w:t>
      </w:r>
      <w:proofErr w:type="spellEnd"/>
      <w:r w:rsidRPr="00020E5E">
        <w:rPr>
          <w:rFonts w:ascii="Times New Roman" w:hAnsi="Times New Roman" w:cs="Times New Roman"/>
          <w:color w:val="auto"/>
          <w:sz w:val="24"/>
          <w:szCs w:val="24"/>
        </w:rPr>
        <w:t>-economice de către părțile contractante, conform devizului general anexă a studiului de fezabilitate.</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2.4. Prin Asocierea realizată potrivit prezentului Contract de asociere nu se creează o persoană juridică nouă. Toate hotărârile cu privire la pregătirea și realizarea obiectivului de investiție se iau prin votul unanim al părților. Pentru o mai bună și eficientă urmărire a stadiului de realizare a investiției, atât în faza de proiectare cât și în faza de execuție, părțile stabilesc că Municipiul Sfântu Gheorghe va fi liderul Asocierii. Totodată, vor desemna, prin hotărâre, câte un reprezentant care să facă parte din Comisia de supraveghere a realizării obiectului asocierii.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2.5. După finalizare, obiectivul de investiție va intra in proprietatea comună a părților în cota de proprietate stabilită în funcție de contribuția lor la realizarea acestuia, având regimul juridic după cum urmează: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lastRenderedPageBreak/>
        <w:tab/>
        <w:t xml:space="preserve">-cota parte aferentă Municipiului Sfântu Gheorghe va intra în proprietatea publică a acestuia;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-cota parte aferentă Județului Covasna va intra în proprietatea publică a acestuia, iar</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-cota parte aferentă Fundației </w:t>
      </w:r>
      <w:proofErr w:type="spellStart"/>
      <w:r w:rsidRPr="00020E5E">
        <w:rPr>
          <w:rFonts w:ascii="Times New Roman" w:hAnsi="Times New Roman" w:cs="Times New Roman"/>
          <w:color w:val="auto"/>
          <w:sz w:val="24"/>
          <w:szCs w:val="24"/>
        </w:rPr>
        <w:t>Sapientia</w:t>
      </w:r>
      <w:proofErr w:type="spellEnd"/>
      <w:r w:rsidRPr="00020E5E">
        <w:rPr>
          <w:rFonts w:ascii="Times New Roman" w:hAnsi="Times New Roman" w:cs="Times New Roman"/>
          <w:color w:val="auto"/>
          <w:sz w:val="24"/>
          <w:szCs w:val="24"/>
        </w:rPr>
        <w:t xml:space="preserve"> va intra în proprietatea privată a Fundației.</w:t>
      </w:r>
    </w:p>
    <w:p w:rsidR="00C953EF" w:rsidRPr="00020E5E" w:rsidRDefault="00C953EF" w:rsidP="00355801">
      <w:pPr>
        <w:pStyle w:val="Szvegtrzs"/>
        <w:rPr>
          <w:rFonts w:ascii="Times New Roman" w:hAnsi="Times New Roman" w:cs="Times New Roman"/>
          <w:color w:val="auto"/>
          <w:sz w:val="24"/>
          <w:szCs w:val="24"/>
        </w:rPr>
      </w:pPr>
    </w:p>
    <w:p w:rsidR="00C953EF" w:rsidRPr="00020E5E" w:rsidRDefault="00C953EF" w:rsidP="00355801">
      <w:pPr>
        <w:pStyle w:val="Szvegtrzs"/>
        <w:rPr>
          <w:rFonts w:ascii="Times New Roman" w:hAnsi="Times New Roman" w:cs="Times New Roman"/>
          <w:b/>
          <w:color w:val="auto"/>
          <w:sz w:val="24"/>
          <w:szCs w:val="24"/>
        </w:rPr>
      </w:pPr>
      <w:r w:rsidRPr="00020E5E">
        <w:rPr>
          <w:rFonts w:ascii="Times New Roman" w:hAnsi="Times New Roman" w:cs="Times New Roman"/>
          <w:color w:val="auto"/>
          <w:sz w:val="24"/>
          <w:szCs w:val="24"/>
        </w:rPr>
        <w:tab/>
      </w:r>
      <w:r w:rsidRPr="00020E5E">
        <w:rPr>
          <w:rFonts w:ascii="Times New Roman" w:hAnsi="Times New Roman" w:cs="Times New Roman"/>
          <w:b/>
          <w:color w:val="auto"/>
          <w:sz w:val="24"/>
          <w:szCs w:val="24"/>
        </w:rPr>
        <w:t>3. DURATA CONTRACTULUI</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3.1. Prezentul contract de asociere intră în vigoare la data semnării sale de toate părțile și este valabil pe toată durata ființării ”centrului multifuncțional”.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3.2. Dacă una din părțile semnatare semnează la o dată ulterioară, această dată ulterioară va fi considerată dată de intrare în vigoare a contractului.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r>
    </w:p>
    <w:p w:rsidR="00C953EF" w:rsidRPr="00020E5E" w:rsidRDefault="00C953EF" w:rsidP="00355801">
      <w:pPr>
        <w:pStyle w:val="Szvegtrzs"/>
        <w:rPr>
          <w:rFonts w:ascii="Times New Roman" w:hAnsi="Times New Roman" w:cs="Times New Roman"/>
          <w:b/>
          <w:color w:val="auto"/>
          <w:sz w:val="24"/>
          <w:szCs w:val="24"/>
          <w:lang w:val="hu-HU"/>
        </w:rPr>
      </w:pPr>
      <w:r w:rsidRPr="00020E5E">
        <w:rPr>
          <w:rFonts w:ascii="Times New Roman" w:hAnsi="Times New Roman" w:cs="Times New Roman"/>
          <w:color w:val="auto"/>
          <w:sz w:val="24"/>
          <w:szCs w:val="24"/>
          <w:lang w:val="hu-HU"/>
        </w:rPr>
        <w:tab/>
      </w:r>
      <w:r w:rsidRPr="00020E5E">
        <w:rPr>
          <w:rFonts w:ascii="Times New Roman" w:hAnsi="Times New Roman" w:cs="Times New Roman"/>
          <w:b/>
          <w:color w:val="auto"/>
          <w:sz w:val="24"/>
          <w:szCs w:val="24"/>
          <w:lang w:val="hu-HU"/>
        </w:rPr>
        <w:t xml:space="preserve">4. DREPTURILE </w:t>
      </w:r>
      <w:proofErr w:type="spellStart"/>
      <w:r w:rsidRPr="00020E5E">
        <w:rPr>
          <w:rFonts w:ascii="Times New Roman" w:hAnsi="Times New Roman" w:cs="Times New Roman"/>
          <w:b/>
          <w:color w:val="auto"/>
          <w:sz w:val="24"/>
          <w:szCs w:val="24"/>
          <w:lang w:val="hu-HU"/>
        </w:rPr>
        <w:t>și</w:t>
      </w:r>
      <w:proofErr w:type="spellEnd"/>
      <w:r w:rsidRPr="00020E5E">
        <w:rPr>
          <w:rFonts w:ascii="Times New Roman" w:hAnsi="Times New Roman" w:cs="Times New Roman"/>
          <w:b/>
          <w:color w:val="auto"/>
          <w:sz w:val="24"/>
          <w:szCs w:val="24"/>
          <w:lang w:val="hu-HU"/>
        </w:rPr>
        <w:t xml:space="preserve"> OBLIGAȚIILE PĂRȚILOR</w:t>
      </w:r>
    </w:p>
    <w:p w:rsidR="00C953EF" w:rsidRPr="00020E5E" w:rsidRDefault="00C953EF" w:rsidP="00355801">
      <w:pPr>
        <w:pStyle w:val="Szvegtrzs"/>
        <w:rPr>
          <w:rFonts w:ascii="Times New Roman" w:hAnsi="Times New Roman" w:cs="Times New Roman"/>
          <w:b/>
          <w:color w:val="auto"/>
          <w:sz w:val="24"/>
          <w:szCs w:val="24"/>
          <w:lang w:val="hu-HU"/>
        </w:rPr>
      </w:pPr>
      <w:r w:rsidRPr="00020E5E">
        <w:rPr>
          <w:rFonts w:ascii="Times New Roman" w:hAnsi="Times New Roman" w:cs="Times New Roman"/>
          <w:color w:val="auto"/>
          <w:sz w:val="24"/>
          <w:szCs w:val="24"/>
          <w:lang w:val="hu-HU"/>
        </w:rPr>
        <w:tab/>
      </w:r>
      <w:r w:rsidRPr="00020E5E">
        <w:rPr>
          <w:rFonts w:ascii="Times New Roman" w:hAnsi="Times New Roman" w:cs="Times New Roman"/>
          <w:b/>
          <w:color w:val="auto"/>
          <w:sz w:val="24"/>
          <w:szCs w:val="24"/>
          <w:lang w:val="hu-HU"/>
        </w:rPr>
        <w:t xml:space="preserve">4.1. </w:t>
      </w:r>
      <w:proofErr w:type="spellStart"/>
      <w:r w:rsidRPr="00020E5E">
        <w:rPr>
          <w:rFonts w:ascii="Times New Roman" w:hAnsi="Times New Roman" w:cs="Times New Roman"/>
          <w:b/>
          <w:color w:val="auto"/>
          <w:sz w:val="24"/>
          <w:szCs w:val="24"/>
          <w:lang w:val="hu-HU"/>
        </w:rPr>
        <w:t>Drepturile</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și</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obligațiile</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Municipiului</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Sfântu</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Gheorghe</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în</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calitate</w:t>
      </w:r>
      <w:proofErr w:type="spellEnd"/>
      <w:r w:rsidRPr="00020E5E">
        <w:rPr>
          <w:rFonts w:ascii="Times New Roman" w:hAnsi="Times New Roman" w:cs="Times New Roman"/>
          <w:b/>
          <w:color w:val="auto"/>
          <w:sz w:val="24"/>
          <w:szCs w:val="24"/>
          <w:lang w:val="hu-HU"/>
        </w:rPr>
        <w:t xml:space="preserve"> de </w:t>
      </w:r>
      <w:proofErr w:type="spellStart"/>
      <w:r w:rsidRPr="00020E5E">
        <w:rPr>
          <w:rFonts w:ascii="Times New Roman" w:hAnsi="Times New Roman" w:cs="Times New Roman"/>
          <w:b/>
          <w:color w:val="auto"/>
          <w:sz w:val="24"/>
          <w:szCs w:val="24"/>
          <w:lang w:val="hu-HU"/>
        </w:rPr>
        <w:t>lider</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al</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Asocierii</w:t>
      </w:r>
      <w:proofErr w:type="spellEnd"/>
      <w:r w:rsidRPr="00020E5E">
        <w:rPr>
          <w:rFonts w:ascii="Times New Roman" w:hAnsi="Times New Roman" w:cs="Times New Roman"/>
          <w:b/>
          <w:color w:val="auto"/>
          <w:sz w:val="24"/>
          <w:szCs w:val="24"/>
          <w:lang w:val="hu-HU"/>
        </w:rPr>
        <w:t>;</w:t>
      </w:r>
    </w:p>
    <w:p w:rsidR="00C953EF" w:rsidRPr="00020E5E" w:rsidRDefault="00C953EF" w:rsidP="00887DAD">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4.1.1.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asigura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finanțarea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elaborarea</w:t>
      </w:r>
      <w:proofErr w:type="spellEnd"/>
      <w:r w:rsidRPr="00020E5E">
        <w:rPr>
          <w:rFonts w:ascii="Times New Roman" w:hAnsi="Times New Roman" w:cs="Times New Roman"/>
          <w:color w:val="auto"/>
          <w:sz w:val="24"/>
          <w:szCs w:val="24"/>
          <w:lang w:val="hu-HU"/>
        </w:rPr>
        <w:t xml:space="preserve"> P.U.Z</w:t>
      </w:r>
      <w:proofErr w:type="gramStart"/>
      <w:r w:rsidR="00020E5E">
        <w:rPr>
          <w:rFonts w:ascii="Times New Roman" w:hAnsi="Times New Roman" w:cs="Times New Roman"/>
          <w:color w:val="auto"/>
          <w:sz w:val="24"/>
          <w:szCs w:val="24"/>
          <w:lang w:val="hu-HU"/>
        </w:rPr>
        <w:t>.</w:t>
      </w:r>
      <w:r w:rsidRPr="00020E5E">
        <w:rPr>
          <w:rFonts w:ascii="Times New Roman" w:hAnsi="Times New Roman" w:cs="Times New Roman"/>
          <w:color w:val="auto"/>
          <w:sz w:val="24"/>
          <w:szCs w:val="24"/>
          <w:lang w:val="hu-HU"/>
        </w:rPr>
        <w:t>;</w:t>
      </w:r>
      <w:proofErr w:type="gramEnd"/>
      <w:r w:rsidRPr="00020E5E">
        <w:rPr>
          <w:rFonts w:ascii="Times New Roman" w:hAnsi="Times New Roman" w:cs="Times New Roman"/>
          <w:color w:val="auto"/>
          <w:sz w:val="24"/>
          <w:szCs w:val="24"/>
          <w:lang w:val="hu-HU"/>
        </w:rPr>
        <w:tab/>
      </w:r>
    </w:p>
    <w:p w:rsidR="00C953EF" w:rsidRPr="00020E5E" w:rsidRDefault="00C953EF" w:rsidP="00887DAD">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4.1.2.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face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toate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demersurile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vederea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elaborării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documentației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cadastrale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alipire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terenurilor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trei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proprietari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într</w:t>
      </w:r>
      <w:proofErr w:type="spellEnd"/>
      <w:r w:rsidRPr="00020E5E">
        <w:rPr>
          <w:rFonts w:ascii="Times New Roman" w:hAnsi="Times New Roman" w:cs="Times New Roman"/>
          <w:color w:val="auto"/>
          <w:sz w:val="24"/>
          <w:szCs w:val="24"/>
          <w:lang w:val="hu-HU"/>
        </w:rPr>
        <w:t xml:space="preserve">-o </w:t>
      </w:r>
      <w:proofErr w:type="spellStart"/>
      <w:r w:rsidRPr="00020E5E">
        <w:rPr>
          <w:rFonts w:ascii="Times New Roman" w:hAnsi="Times New Roman" w:cs="Times New Roman"/>
          <w:color w:val="auto"/>
          <w:sz w:val="24"/>
          <w:szCs w:val="24"/>
          <w:lang w:val="hu-HU"/>
        </w:rPr>
        <w:t>singură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parcelă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nr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cadastral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distinct</w:t>
      </w:r>
      <w:proofErr w:type="spellEnd"/>
      <w:r w:rsidRPr="00020E5E">
        <w:rPr>
          <w:rFonts w:ascii="Times New Roman" w:hAnsi="Times New Roman" w:cs="Times New Roman"/>
          <w:color w:val="auto"/>
          <w:sz w:val="24"/>
          <w:szCs w:val="24"/>
          <w:lang w:val="hu-HU"/>
        </w:rPr>
        <w:t xml:space="preserve">, pe </w:t>
      </w:r>
      <w:proofErr w:type="spellStart"/>
      <w:r w:rsidRPr="00020E5E">
        <w:rPr>
          <w:rFonts w:ascii="Times New Roman" w:hAnsi="Times New Roman" w:cs="Times New Roman"/>
          <w:color w:val="auto"/>
          <w:sz w:val="24"/>
          <w:szCs w:val="24"/>
          <w:lang w:val="hu-HU"/>
        </w:rPr>
        <w:t>care</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obiectivul</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investiție</w:t>
      </w:r>
      <w:proofErr w:type="spellEnd"/>
      <w:r w:rsidRPr="00020E5E">
        <w:rPr>
          <w:rFonts w:ascii="Times New Roman" w:hAnsi="Times New Roman" w:cs="Times New Roman"/>
          <w:color w:val="auto"/>
          <w:sz w:val="24"/>
          <w:szCs w:val="24"/>
          <w:lang w:val="hu-HU"/>
        </w:rPr>
        <w:t xml:space="preserve">. </w:t>
      </w:r>
    </w:p>
    <w:p w:rsidR="00C953EF" w:rsidRPr="00020E5E" w:rsidRDefault="00020E5E" w:rsidP="00887DAD">
      <w:pPr>
        <w:pStyle w:val="Szvegtrzs"/>
        <w:ind w:firstLine="708"/>
        <w:rPr>
          <w:rFonts w:ascii="Times New Roman" w:hAnsi="Times New Roman" w:cs="Times New Roman"/>
          <w:color w:val="auto"/>
          <w:sz w:val="24"/>
          <w:szCs w:val="24"/>
          <w:lang w:val="hu-HU"/>
        </w:rPr>
      </w:pPr>
      <w:r>
        <w:rPr>
          <w:rFonts w:ascii="Times New Roman" w:hAnsi="Times New Roman" w:cs="Times New Roman"/>
          <w:color w:val="auto"/>
          <w:sz w:val="24"/>
          <w:szCs w:val="24"/>
          <w:lang w:val="hu-HU"/>
        </w:rPr>
        <w:t>4</w:t>
      </w:r>
      <w:r w:rsidR="00C953EF" w:rsidRPr="00020E5E">
        <w:rPr>
          <w:rFonts w:ascii="Times New Roman" w:hAnsi="Times New Roman" w:cs="Times New Roman"/>
          <w:color w:val="auto"/>
          <w:sz w:val="24"/>
          <w:szCs w:val="24"/>
          <w:lang w:val="hu-HU"/>
        </w:rPr>
        <w:t>.1.</w:t>
      </w:r>
      <w:r>
        <w:rPr>
          <w:rFonts w:ascii="Times New Roman" w:hAnsi="Times New Roman" w:cs="Times New Roman"/>
          <w:color w:val="auto"/>
          <w:sz w:val="24"/>
          <w:szCs w:val="24"/>
          <w:lang w:val="hu-HU"/>
        </w:rPr>
        <w:t>3</w:t>
      </w:r>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Va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aproba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prin</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autoritatea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deliberativă</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documentația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tehnico-economică</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realizată</w:t>
      </w:r>
      <w:proofErr w:type="spellEnd"/>
      <w:r w:rsidR="00C953EF" w:rsidRPr="00020E5E">
        <w:rPr>
          <w:rFonts w:ascii="Times New Roman" w:hAnsi="Times New Roman" w:cs="Times New Roman"/>
          <w:color w:val="auto"/>
          <w:sz w:val="24"/>
          <w:szCs w:val="24"/>
          <w:lang w:val="hu-HU"/>
        </w:rPr>
        <w:t xml:space="preserve"> (SF), </w:t>
      </w:r>
      <w:proofErr w:type="spellStart"/>
      <w:r w:rsidR="00C953EF" w:rsidRPr="00020E5E">
        <w:rPr>
          <w:rFonts w:ascii="Times New Roman" w:hAnsi="Times New Roman" w:cs="Times New Roman"/>
          <w:color w:val="auto"/>
          <w:sz w:val="24"/>
          <w:szCs w:val="24"/>
          <w:lang w:val="hu-HU"/>
        </w:rPr>
        <w:t>anterior</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emiterii</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certificatului</w:t>
      </w:r>
      <w:proofErr w:type="spellEnd"/>
      <w:r w:rsidR="00C953EF" w:rsidRPr="00020E5E">
        <w:rPr>
          <w:rFonts w:ascii="Times New Roman" w:hAnsi="Times New Roman" w:cs="Times New Roman"/>
          <w:color w:val="auto"/>
          <w:sz w:val="24"/>
          <w:szCs w:val="24"/>
          <w:lang w:val="hu-HU"/>
        </w:rPr>
        <w:t xml:space="preserve"> de </w:t>
      </w:r>
      <w:proofErr w:type="spellStart"/>
      <w:r w:rsidR="00C953EF" w:rsidRPr="00020E5E">
        <w:rPr>
          <w:rFonts w:ascii="Times New Roman" w:hAnsi="Times New Roman" w:cs="Times New Roman"/>
          <w:color w:val="auto"/>
          <w:sz w:val="24"/>
          <w:szCs w:val="24"/>
          <w:lang w:val="hu-HU"/>
        </w:rPr>
        <w:t>urbanism</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si</w:t>
      </w:r>
      <w:proofErr w:type="spellEnd"/>
      <w:r w:rsidR="00C953EF" w:rsidRPr="00020E5E">
        <w:rPr>
          <w:rFonts w:ascii="Times New Roman" w:hAnsi="Times New Roman" w:cs="Times New Roman"/>
          <w:color w:val="auto"/>
          <w:sz w:val="24"/>
          <w:szCs w:val="24"/>
          <w:lang w:val="hu-HU"/>
        </w:rPr>
        <w:t xml:space="preserve"> a </w:t>
      </w:r>
      <w:proofErr w:type="spellStart"/>
      <w:r w:rsidR="00C953EF" w:rsidRPr="00020E5E">
        <w:rPr>
          <w:rFonts w:ascii="Times New Roman" w:hAnsi="Times New Roman" w:cs="Times New Roman"/>
          <w:color w:val="auto"/>
          <w:sz w:val="24"/>
          <w:szCs w:val="24"/>
          <w:lang w:val="hu-HU"/>
        </w:rPr>
        <w:t>Autorizației</w:t>
      </w:r>
      <w:proofErr w:type="spellEnd"/>
      <w:r w:rsidR="00C953EF" w:rsidRPr="00020E5E">
        <w:rPr>
          <w:rFonts w:ascii="Times New Roman" w:hAnsi="Times New Roman" w:cs="Times New Roman"/>
          <w:color w:val="auto"/>
          <w:sz w:val="24"/>
          <w:szCs w:val="24"/>
          <w:lang w:val="hu-HU"/>
        </w:rPr>
        <w:t xml:space="preserve"> de </w:t>
      </w:r>
      <w:proofErr w:type="spellStart"/>
      <w:r w:rsidR="00C953EF" w:rsidRPr="00020E5E">
        <w:rPr>
          <w:rFonts w:ascii="Times New Roman" w:hAnsi="Times New Roman" w:cs="Times New Roman"/>
          <w:color w:val="auto"/>
          <w:sz w:val="24"/>
          <w:szCs w:val="24"/>
          <w:lang w:val="hu-HU"/>
        </w:rPr>
        <w:t>construire</w:t>
      </w:r>
      <w:proofErr w:type="spellEnd"/>
      <w:r w:rsidR="00C953EF" w:rsidRPr="00020E5E">
        <w:rPr>
          <w:rFonts w:ascii="Times New Roman" w:hAnsi="Times New Roman" w:cs="Times New Roman"/>
          <w:color w:val="auto"/>
          <w:sz w:val="24"/>
          <w:szCs w:val="24"/>
          <w:lang w:val="hu-HU"/>
        </w:rPr>
        <w:t>;</w:t>
      </w:r>
    </w:p>
    <w:p w:rsidR="00C953EF" w:rsidRPr="00020E5E" w:rsidRDefault="00020E5E" w:rsidP="00355801">
      <w:pPr>
        <w:pStyle w:val="Szvegtrzs"/>
        <w:rPr>
          <w:rFonts w:ascii="Times New Roman" w:hAnsi="Times New Roman" w:cs="Times New Roman"/>
          <w:color w:val="auto"/>
          <w:sz w:val="24"/>
          <w:szCs w:val="24"/>
          <w:lang w:val="hu-HU"/>
        </w:rPr>
      </w:pPr>
      <w:r>
        <w:rPr>
          <w:rFonts w:ascii="Times New Roman" w:hAnsi="Times New Roman" w:cs="Times New Roman"/>
          <w:color w:val="auto"/>
          <w:sz w:val="24"/>
          <w:szCs w:val="24"/>
          <w:lang w:val="hu-HU"/>
        </w:rPr>
        <w:tab/>
        <w:t>4.1.4</w:t>
      </w:r>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Va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aproba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prin</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autoritatea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deliberativă</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participarea</w:t>
      </w:r>
      <w:proofErr w:type="spellEnd"/>
      <w:r w:rsidR="00C953EF" w:rsidRPr="00020E5E">
        <w:rPr>
          <w:rFonts w:ascii="Times New Roman" w:hAnsi="Times New Roman" w:cs="Times New Roman"/>
          <w:color w:val="auto"/>
          <w:sz w:val="24"/>
          <w:szCs w:val="24"/>
          <w:lang w:val="hu-HU"/>
        </w:rPr>
        <w:t xml:space="preserve"> la </w:t>
      </w:r>
      <w:proofErr w:type="spellStart"/>
      <w:r w:rsidR="00C953EF" w:rsidRPr="00020E5E">
        <w:rPr>
          <w:rFonts w:ascii="Times New Roman" w:hAnsi="Times New Roman" w:cs="Times New Roman"/>
          <w:color w:val="auto"/>
          <w:sz w:val="24"/>
          <w:szCs w:val="24"/>
          <w:lang w:val="hu-HU"/>
        </w:rPr>
        <w:t>realizarea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obiectivului</w:t>
      </w:r>
      <w:proofErr w:type="spellEnd"/>
      <w:r w:rsidR="00C953EF" w:rsidRPr="00020E5E">
        <w:rPr>
          <w:rFonts w:ascii="Times New Roman" w:hAnsi="Times New Roman" w:cs="Times New Roman"/>
          <w:color w:val="auto"/>
          <w:sz w:val="24"/>
          <w:szCs w:val="24"/>
          <w:lang w:val="hu-HU"/>
        </w:rPr>
        <w:t xml:space="preserve"> de </w:t>
      </w:r>
      <w:proofErr w:type="spellStart"/>
      <w:r w:rsidR="00C953EF" w:rsidRPr="00020E5E">
        <w:rPr>
          <w:rFonts w:ascii="Times New Roman" w:hAnsi="Times New Roman" w:cs="Times New Roman"/>
          <w:color w:val="auto"/>
          <w:sz w:val="24"/>
          <w:szCs w:val="24"/>
          <w:lang w:val="hu-HU"/>
        </w:rPr>
        <w:t>investiție</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cu</w:t>
      </w:r>
      <w:proofErr w:type="spellEnd"/>
      <w:r w:rsidR="00C953EF" w:rsidRPr="00020E5E">
        <w:rPr>
          <w:rFonts w:ascii="Times New Roman" w:hAnsi="Times New Roman" w:cs="Times New Roman"/>
          <w:color w:val="auto"/>
          <w:sz w:val="24"/>
          <w:szCs w:val="24"/>
          <w:lang w:val="hu-HU"/>
        </w:rPr>
        <w:t xml:space="preserve"> o </w:t>
      </w:r>
      <w:proofErr w:type="spellStart"/>
      <w:r w:rsidR="00C953EF" w:rsidRPr="00020E5E">
        <w:rPr>
          <w:rFonts w:ascii="Times New Roman" w:hAnsi="Times New Roman" w:cs="Times New Roman"/>
          <w:color w:val="auto"/>
          <w:sz w:val="24"/>
          <w:szCs w:val="24"/>
          <w:lang w:val="hu-HU"/>
        </w:rPr>
        <w:t>contribuție</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financiară</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reprezentând</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cofinanțarea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proprie</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potrivit</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Devizului</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general</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anexă</w:t>
      </w:r>
      <w:proofErr w:type="spellEnd"/>
      <w:r w:rsidR="00C953EF" w:rsidRPr="00020E5E">
        <w:rPr>
          <w:rFonts w:ascii="Times New Roman" w:hAnsi="Times New Roman" w:cs="Times New Roman"/>
          <w:color w:val="auto"/>
          <w:sz w:val="24"/>
          <w:szCs w:val="24"/>
          <w:lang w:val="hu-HU"/>
        </w:rPr>
        <w:t xml:space="preserve"> a </w:t>
      </w:r>
      <w:proofErr w:type="spellStart"/>
      <w:r w:rsidR="00C953EF" w:rsidRPr="00020E5E">
        <w:rPr>
          <w:rFonts w:ascii="Times New Roman" w:hAnsi="Times New Roman" w:cs="Times New Roman"/>
          <w:color w:val="auto"/>
          <w:sz w:val="24"/>
          <w:szCs w:val="24"/>
          <w:lang w:val="hu-HU"/>
        </w:rPr>
        <w:t>Studiului</w:t>
      </w:r>
      <w:proofErr w:type="spellEnd"/>
      <w:r w:rsidR="00C953EF" w:rsidRPr="00020E5E">
        <w:rPr>
          <w:rFonts w:ascii="Times New Roman" w:hAnsi="Times New Roman" w:cs="Times New Roman"/>
          <w:color w:val="auto"/>
          <w:sz w:val="24"/>
          <w:szCs w:val="24"/>
          <w:lang w:val="hu-HU"/>
        </w:rPr>
        <w:t xml:space="preserve"> de </w:t>
      </w:r>
      <w:proofErr w:type="spellStart"/>
      <w:r w:rsidR="00C953EF" w:rsidRPr="00020E5E">
        <w:rPr>
          <w:rFonts w:ascii="Times New Roman" w:hAnsi="Times New Roman" w:cs="Times New Roman"/>
          <w:color w:val="auto"/>
          <w:sz w:val="24"/>
          <w:szCs w:val="24"/>
          <w:lang w:val="hu-HU"/>
        </w:rPr>
        <w:t>fezabilitate</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și</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va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pune</w:t>
      </w:r>
      <w:proofErr w:type="spellEnd"/>
      <w:r w:rsidR="00C953EF" w:rsidRPr="00020E5E">
        <w:rPr>
          <w:rFonts w:ascii="Times New Roman" w:hAnsi="Times New Roman" w:cs="Times New Roman"/>
          <w:color w:val="auto"/>
          <w:sz w:val="24"/>
          <w:szCs w:val="24"/>
          <w:lang w:val="hu-HU"/>
        </w:rPr>
        <w:t xml:space="preserve"> la </w:t>
      </w:r>
      <w:proofErr w:type="spellStart"/>
      <w:r w:rsidR="00C953EF" w:rsidRPr="00020E5E">
        <w:rPr>
          <w:rFonts w:ascii="Times New Roman" w:hAnsi="Times New Roman" w:cs="Times New Roman"/>
          <w:color w:val="auto"/>
          <w:sz w:val="24"/>
          <w:szCs w:val="24"/>
          <w:lang w:val="hu-HU"/>
        </w:rPr>
        <w:t>dispoziția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Asocierii</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această</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sumă</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precum</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și</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parcelele</w:t>
      </w:r>
      <w:proofErr w:type="spellEnd"/>
      <w:r w:rsidR="00C953EF" w:rsidRPr="00020E5E">
        <w:rPr>
          <w:rFonts w:ascii="Times New Roman" w:hAnsi="Times New Roman" w:cs="Times New Roman"/>
          <w:color w:val="auto"/>
          <w:sz w:val="24"/>
          <w:szCs w:val="24"/>
          <w:lang w:val="hu-HU"/>
        </w:rPr>
        <w:t xml:space="preserve"> de </w:t>
      </w:r>
      <w:proofErr w:type="spellStart"/>
      <w:r w:rsidR="00C953EF" w:rsidRPr="00020E5E">
        <w:rPr>
          <w:rFonts w:ascii="Times New Roman" w:hAnsi="Times New Roman" w:cs="Times New Roman"/>
          <w:color w:val="auto"/>
          <w:sz w:val="24"/>
          <w:szCs w:val="24"/>
          <w:lang w:val="hu-HU"/>
        </w:rPr>
        <w:t>teren</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identificate</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în</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Anexa</w:t>
      </w:r>
      <w:proofErr w:type="spellEnd"/>
      <w:r w:rsidR="00C953EF" w:rsidRPr="00020E5E">
        <w:rPr>
          <w:rFonts w:ascii="Times New Roman" w:hAnsi="Times New Roman" w:cs="Times New Roman"/>
          <w:color w:val="auto"/>
          <w:sz w:val="24"/>
          <w:szCs w:val="24"/>
          <w:lang w:val="hu-HU"/>
        </w:rPr>
        <w:t xml:space="preserve"> 1, </w:t>
      </w:r>
      <w:proofErr w:type="spellStart"/>
      <w:r w:rsidR="00C953EF" w:rsidRPr="00020E5E">
        <w:rPr>
          <w:rFonts w:ascii="Times New Roman" w:hAnsi="Times New Roman" w:cs="Times New Roman"/>
          <w:color w:val="auto"/>
          <w:sz w:val="24"/>
          <w:szCs w:val="24"/>
          <w:lang w:val="hu-HU"/>
        </w:rPr>
        <w:t>lit</w:t>
      </w:r>
      <w:proofErr w:type="spellEnd"/>
      <w:r w:rsidR="00C953EF" w:rsidRPr="00020E5E">
        <w:rPr>
          <w:rFonts w:ascii="Times New Roman" w:hAnsi="Times New Roman" w:cs="Times New Roman"/>
          <w:color w:val="auto"/>
          <w:sz w:val="24"/>
          <w:szCs w:val="24"/>
          <w:lang w:val="hu-HU"/>
        </w:rPr>
        <w:t xml:space="preserve"> A;</w:t>
      </w:r>
    </w:p>
    <w:p w:rsidR="00C953EF" w:rsidRPr="00020E5E" w:rsidRDefault="00C953EF" w:rsidP="00355801">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ab/>
        <w:t xml:space="preserve">4.1.5.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proceda</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demolarea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construcțiilor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existente</w:t>
      </w:r>
      <w:proofErr w:type="spellEnd"/>
      <w:r w:rsidRPr="00020E5E">
        <w:rPr>
          <w:rFonts w:ascii="Times New Roman" w:hAnsi="Times New Roman" w:cs="Times New Roman"/>
          <w:color w:val="auto"/>
          <w:sz w:val="24"/>
          <w:szCs w:val="24"/>
          <w:lang w:val="hu-HU"/>
        </w:rPr>
        <w:t xml:space="preserve"> pe </w:t>
      </w:r>
      <w:proofErr w:type="spellStart"/>
      <w:r w:rsidRPr="00020E5E">
        <w:rPr>
          <w:rFonts w:ascii="Times New Roman" w:hAnsi="Times New Roman" w:cs="Times New Roman"/>
          <w:color w:val="auto"/>
          <w:sz w:val="24"/>
          <w:szCs w:val="24"/>
          <w:lang w:val="hu-HU"/>
        </w:rPr>
        <w:t>terenurile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puse</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dispoziția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asocierii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gramStart"/>
      <w:r w:rsidRPr="00020E5E">
        <w:rPr>
          <w:rFonts w:ascii="Times New Roman" w:hAnsi="Times New Roman" w:cs="Times New Roman"/>
          <w:color w:val="auto"/>
          <w:sz w:val="24"/>
          <w:szCs w:val="24"/>
          <w:lang w:val="hu-HU"/>
        </w:rPr>
        <w:t>termen</w:t>
      </w:r>
      <w:proofErr w:type="gramEnd"/>
      <w:r w:rsidRPr="00020E5E">
        <w:rPr>
          <w:rFonts w:ascii="Times New Roman" w:hAnsi="Times New Roman" w:cs="Times New Roman"/>
          <w:color w:val="auto"/>
          <w:sz w:val="24"/>
          <w:szCs w:val="24"/>
          <w:lang w:val="hu-HU"/>
        </w:rPr>
        <w:t xml:space="preserve"> de </w:t>
      </w:r>
      <w:r w:rsidR="00020E5E">
        <w:rPr>
          <w:rFonts w:ascii="Times New Roman" w:hAnsi="Times New Roman" w:cs="Times New Roman"/>
          <w:color w:val="auto"/>
          <w:sz w:val="24"/>
          <w:szCs w:val="24"/>
          <w:lang w:val="hu-HU"/>
        </w:rPr>
        <w:t>1 an</w:t>
      </w:r>
      <w:r w:rsidRPr="00020E5E">
        <w:rPr>
          <w:rFonts w:ascii="Times New Roman" w:hAnsi="Times New Roman" w:cs="Times New Roman"/>
          <w:color w:val="auto"/>
          <w:sz w:val="24"/>
          <w:szCs w:val="24"/>
          <w:lang w:val="hu-HU"/>
        </w:rPr>
        <w:t xml:space="preserve"> de la </w:t>
      </w:r>
      <w:proofErr w:type="spellStart"/>
      <w:r w:rsidRPr="00020E5E">
        <w:rPr>
          <w:rFonts w:ascii="Times New Roman" w:hAnsi="Times New Roman" w:cs="Times New Roman"/>
          <w:color w:val="auto"/>
          <w:sz w:val="24"/>
          <w:szCs w:val="24"/>
          <w:lang w:val="hu-HU"/>
        </w:rPr>
        <w:t>semnarea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contractului</w:t>
      </w:r>
      <w:proofErr w:type="spellEnd"/>
      <w:r w:rsidRPr="00020E5E">
        <w:rPr>
          <w:rFonts w:ascii="Times New Roman" w:hAnsi="Times New Roman" w:cs="Times New Roman"/>
          <w:color w:val="auto"/>
          <w:sz w:val="24"/>
          <w:szCs w:val="24"/>
          <w:lang w:val="hu-HU"/>
        </w:rPr>
        <w:t xml:space="preserve">; </w:t>
      </w:r>
    </w:p>
    <w:p w:rsidR="00C953EF" w:rsidRPr="00020E5E" w:rsidRDefault="00C953EF" w:rsidP="008265CC">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ab/>
        <w:t xml:space="preserve">4.1.6.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derula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procedurile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achiziție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publică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pentru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atribuirea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contractului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execuție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lucrări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obligă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realizeze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lucrările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construcție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pentru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structura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clădirii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fără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finisaje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interne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fără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finisaje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externe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fără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dotări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conform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calendarului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realizării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lucrărilor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stabili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adițional</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propunerea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comisiei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asocierii</w:t>
      </w:r>
      <w:proofErr w:type="spellEnd"/>
      <w:r w:rsidRPr="00020E5E">
        <w:rPr>
          <w:rFonts w:ascii="Times New Roman" w:hAnsi="Times New Roman" w:cs="Times New Roman"/>
          <w:color w:val="auto"/>
          <w:sz w:val="24"/>
          <w:szCs w:val="24"/>
          <w:lang w:val="hu-HU"/>
        </w:rPr>
        <w:t>;</w:t>
      </w:r>
    </w:p>
    <w:p w:rsidR="00C953EF" w:rsidRPr="00020E5E" w:rsidRDefault="00C953EF" w:rsidP="00355801">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ab/>
        <w:t xml:space="preserve">4.1.7.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avea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dreptul</w:t>
      </w:r>
      <w:proofErr w:type="spellEnd"/>
      <w:r w:rsidRPr="00020E5E">
        <w:rPr>
          <w:rFonts w:ascii="Times New Roman" w:hAnsi="Times New Roman" w:cs="Times New Roman"/>
          <w:color w:val="auto"/>
          <w:sz w:val="24"/>
          <w:szCs w:val="24"/>
          <w:lang w:val="hu-HU"/>
        </w:rPr>
        <w:t xml:space="preserve"> de a </w:t>
      </w:r>
      <w:proofErr w:type="spellStart"/>
      <w:r w:rsidRPr="00020E5E">
        <w:rPr>
          <w:rFonts w:ascii="Times New Roman" w:hAnsi="Times New Roman" w:cs="Times New Roman"/>
          <w:color w:val="auto"/>
          <w:sz w:val="24"/>
          <w:szCs w:val="24"/>
          <w:lang w:val="hu-HU"/>
        </w:rPr>
        <w:t>urmări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stadiul</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obiectivului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investiție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proiectelor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finisajelor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solicite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Rapoarte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detaliate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toate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aceste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faze</w:t>
      </w:r>
      <w:proofErr w:type="spellEnd"/>
      <w:r w:rsidRPr="00020E5E">
        <w:rPr>
          <w:rFonts w:ascii="Times New Roman" w:hAnsi="Times New Roman" w:cs="Times New Roman"/>
          <w:color w:val="auto"/>
          <w:sz w:val="24"/>
          <w:szCs w:val="24"/>
          <w:lang w:val="hu-HU"/>
        </w:rPr>
        <w:t xml:space="preserve"> de la </w:t>
      </w:r>
      <w:proofErr w:type="spellStart"/>
      <w:r w:rsidRPr="00020E5E">
        <w:rPr>
          <w:rFonts w:ascii="Times New Roman" w:hAnsi="Times New Roman" w:cs="Times New Roman"/>
          <w:color w:val="auto"/>
          <w:sz w:val="24"/>
          <w:szCs w:val="24"/>
          <w:lang w:val="hu-HU"/>
        </w:rPr>
        <w:t>Comisia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p>
    <w:p w:rsidR="00C953EF" w:rsidRPr="00020E5E" w:rsidRDefault="00C953EF" w:rsidP="00355801">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ab/>
        <w:t xml:space="preserve">4.1.8. </w:t>
      </w:r>
      <w:proofErr w:type="spellStart"/>
      <w:r w:rsidRPr="00020E5E">
        <w:rPr>
          <w:rFonts w:ascii="Times New Roman" w:hAnsi="Times New Roman" w:cs="Times New Roman"/>
          <w:color w:val="auto"/>
          <w:sz w:val="24"/>
          <w:szCs w:val="24"/>
          <w:lang w:val="hu-HU"/>
        </w:rPr>
        <w:t>Emite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facturi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sarcina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Județului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Covasna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baza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situațiilor</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lucrări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întocmite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prezentate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executantul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lucrărilor</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construire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structurii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clădirii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multifuncționale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limita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valorii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cofinanțare</w:t>
      </w:r>
      <w:proofErr w:type="spellEnd"/>
      <w:r w:rsidRPr="00020E5E">
        <w:rPr>
          <w:rFonts w:ascii="Times New Roman" w:hAnsi="Times New Roman" w:cs="Times New Roman"/>
          <w:color w:val="auto"/>
          <w:sz w:val="24"/>
          <w:szCs w:val="24"/>
          <w:lang w:val="hu-HU"/>
        </w:rPr>
        <w:t>.</w:t>
      </w:r>
    </w:p>
    <w:p w:rsidR="00C953EF" w:rsidRPr="00020E5E" w:rsidRDefault="00C953EF" w:rsidP="0061719A">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4.1.9.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desemna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hotărârea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autorității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deliberative</w:t>
      </w:r>
      <w:proofErr w:type="spellEnd"/>
      <w:r w:rsidRPr="00020E5E">
        <w:rPr>
          <w:rFonts w:ascii="Times New Roman" w:hAnsi="Times New Roman" w:cs="Times New Roman"/>
          <w:color w:val="auto"/>
          <w:sz w:val="24"/>
          <w:szCs w:val="24"/>
          <w:lang w:val="hu-HU"/>
        </w:rPr>
        <w:t xml:space="preserve">, un </w:t>
      </w:r>
      <w:proofErr w:type="spellStart"/>
      <w:r w:rsidRPr="00020E5E">
        <w:rPr>
          <w:rFonts w:ascii="Times New Roman" w:hAnsi="Times New Roman" w:cs="Times New Roman"/>
          <w:color w:val="auto"/>
          <w:sz w:val="24"/>
          <w:szCs w:val="24"/>
          <w:lang w:val="hu-HU"/>
        </w:rPr>
        <w:t>reprezentant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Comisia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r w:rsidRPr="00020E5E">
        <w:rPr>
          <w:rFonts w:ascii="Times New Roman" w:hAnsi="Times New Roman" w:cs="Times New Roman"/>
          <w:color w:val="auto"/>
          <w:sz w:val="24"/>
          <w:szCs w:val="24"/>
          <w:lang w:val="hu-HU"/>
        </w:rPr>
        <w:t>.</w:t>
      </w:r>
    </w:p>
    <w:p w:rsidR="00C953EF" w:rsidRPr="00020E5E" w:rsidRDefault="00C953EF" w:rsidP="00355801">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 </w:t>
      </w:r>
    </w:p>
    <w:p w:rsidR="00C953EF" w:rsidRPr="00020E5E" w:rsidRDefault="00C953EF" w:rsidP="00355801">
      <w:pPr>
        <w:pStyle w:val="Szvegtrzs"/>
        <w:rPr>
          <w:rFonts w:ascii="Times New Roman" w:hAnsi="Times New Roman" w:cs="Times New Roman"/>
          <w:b/>
          <w:color w:val="auto"/>
          <w:sz w:val="24"/>
          <w:szCs w:val="24"/>
          <w:lang w:val="hu-HU"/>
        </w:rPr>
      </w:pPr>
      <w:r w:rsidRPr="00020E5E">
        <w:rPr>
          <w:rFonts w:ascii="Times New Roman" w:hAnsi="Times New Roman" w:cs="Times New Roman"/>
          <w:color w:val="auto"/>
          <w:sz w:val="24"/>
          <w:szCs w:val="24"/>
          <w:lang w:val="hu-HU"/>
        </w:rPr>
        <w:tab/>
      </w:r>
      <w:r w:rsidRPr="00020E5E">
        <w:rPr>
          <w:rFonts w:ascii="Times New Roman" w:hAnsi="Times New Roman" w:cs="Times New Roman"/>
          <w:b/>
          <w:color w:val="auto"/>
          <w:sz w:val="24"/>
          <w:szCs w:val="24"/>
          <w:lang w:val="hu-HU"/>
        </w:rPr>
        <w:t xml:space="preserve">4.2. </w:t>
      </w:r>
      <w:proofErr w:type="spellStart"/>
      <w:r w:rsidRPr="00020E5E">
        <w:rPr>
          <w:rFonts w:ascii="Times New Roman" w:hAnsi="Times New Roman" w:cs="Times New Roman"/>
          <w:b/>
          <w:color w:val="auto"/>
          <w:sz w:val="24"/>
          <w:szCs w:val="24"/>
          <w:lang w:val="hu-HU"/>
        </w:rPr>
        <w:t>Drepturile</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și</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obligațiile</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Județului</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Covasna</w:t>
      </w:r>
      <w:proofErr w:type="spellEnd"/>
    </w:p>
    <w:p w:rsidR="00C953EF" w:rsidRPr="00020E5E" w:rsidRDefault="00020E5E" w:rsidP="0059263A">
      <w:pPr>
        <w:pStyle w:val="Szvegtrzs"/>
        <w:tabs>
          <w:tab w:val="left" w:pos="708"/>
          <w:tab w:val="left" w:pos="1416"/>
          <w:tab w:val="left" w:pos="2124"/>
          <w:tab w:val="left" w:pos="2832"/>
          <w:tab w:val="left" w:pos="3540"/>
          <w:tab w:val="left" w:pos="4248"/>
          <w:tab w:val="left" w:pos="4956"/>
          <w:tab w:val="left" w:pos="5890"/>
        </w:tabs>
        <w:rPr>
          <w:rFonts w:ascii="Times New Roman" w:hAnsi="Times New Roman" w:cs="Times New Roman"/>
          <w:color w:val="auto"/>
          <w:sz w:val="24"/>
          <w:szCs w:val="24"/>
          <w:lang w:val="hu-HU"/>
        </w:rPr>
      </w:pPr>
      <w:r>
        <w:rPr>
          <w:rFonts w:ascii="Times New Roman" w:hAnsi="Times New Roman" w:cs="Times New Roman"/>
          <w:color w:val="auto"/>
          <w:sz w:val="24"/>
          <w:szCs w:val="24"/>
          <w:lang w:val="hu-HU"/>
        </w:rPr>
        <w:tab/>
        <w:t xml:space="preserve">4.2.1. </w:t>
      </w:r>
      <w:proofErr w:type="spellStart"/>
      <w:r>
        <w:rPr>
          <w:rFonts w:ascii="Times New Roman" w:hAnsi="Times New Roman" w:cs="Times New Roman"/>
          <w:color w:val="auto"/>
          <w:sz w:val="24"/>
          <w:szCs w:val="24"/>
          <w:lang w:val="hu-HU"/>
        </w:rPr>
        <w:t>Va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sprijini</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realizarea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documentației</w:t>
      </w:r>
      <w:proofErr w:type="spellEnd"/>
      <w:r w:rsidR="00C953EF" w:rsidRPr="00020E5E">
        <w:rPr>
          <w:rFonts w:ascii="Times New Roman" w:hAnsi="Times New Roman" w:cs="Times New Roman"/>
          <w:color w:val="auto"/>
          <w:sz w:val="24"/>
          <w:szCs w:val="24"/>
          <w:lang w:val="hu-HU"/>
        </w:rPr>
        <w:t xml:space="preserve"> P.U.Z;</w:t>
      </w:r>
      <w:r w:rsidR="00C953EF" w:rsidRPr="00020E5E">
        <w:rPr>
          <w:rFonts w:ascii="Times New Roman" w:hAnsi="Times New Roman" w:cs="Times New Roman"/>
          <w:color w:val="auto"/>
          <w:sz w:val="24"/>
          <w:szCs w:val="24"/>
          <w:lang w:val="hu-HU"/>
        </w:rPr>
        <w:tab/>
      </w:r>
    </w:p>
    <w:p w:rsidR="00C953EF" w:rsidRPr="00020E5E" w:rsidRDefault="00C953EF" w:rsidP="007941D0">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4.2.2.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acorda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sprijin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vederea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asigurării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elaborării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documentației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cadastrale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alipire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terenurilor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trei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proprietari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într</w:t>
      </w:r>
      <w:proofErr w:type="spellEnd"/>
      <w:r w:rsidRPr="00020E5E">
        <w:rPr>
          <w:rFonts w:ascii="Times New Roman" w:hAnsi="Times New Roman" w:cs="Times New Roman"/>
          <w:color w:val="auto"/>
          <w:sz w:val="24"/>
          <w:szCs w:val="24"/>
          <w:lang w:val="hu-HU"/>
        </w:rPr>
        <w:t xml:space="preserve">-o </w:t>
      </w:r>
      <w:proofErr w:type="spellStart"/>
      <w:r w:rsidRPr="00020E5E">
        <w:rPr>
          <w:rFonts w:ascii="Times New Roman" w:hAnsi="Times New Roman" w:cs="Times New Roman"/>
          <w:color w:val="auto"/>
          <w:sz w:val="24"/>
          <w:szCs w:val="24"/>
          <w:lang w:val="hu-HU"/>
        </w:rPr>
        <w:t>singură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parcelă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nr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cadastral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distinct</w:t>
      </w:r>
      <w:proofErr w:type="spellEnd"/>
      <w:r w:rsidRPr="00020E5E">
        <w:rPr>
          <w:rFonts w:ascii="Times New Roman" w:hAnsi="Times New Roman" w:cs="Times New Roman"/>
          <w:color w:val="auto"/>
          <w:sz w:val="24"/>
          <w:szCs w:val="24"/>
          <w:lang w:val="hu-HU"/>
        </w:rPr>
        <w:t xml:space="preserve">, pe </w:t>
      </w:r>
      <w:proofErr w:type="spellStart"/>
      <w:r w:rsidRPr="00020E5E">
        <w:rPr>
          <w:rFonts w:ascii="Times New Roman" w:hAnsi="Times New Roman" w:cs="Times New Roman"/>
          <w:color w:val="auto"/>
          <w:sz w:val="24"/>
          <w:szCs w:val="24"/>
          <w:lang w:val="hu-HU"/>
        </w:rPr>
        <w:t>care</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obiectivul</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investiție</w:t>
      </w:r>
      <w:proofErr w:type="spellEnd"/>
      <w:r w:rsidRPr="00020E5E">
        <w:rPr>
          <w:rFonts w:ascii="Times New Roman" w:hAnsi="Times New Roman" w:cs="Times New Roman"/>
          <w:color w:val="auto"/>
          <w:sz w:val="24"/>
          <w:szCs w:val="24"/>
          <w:lang w:val="hu-HU"/>
        </w:rPr>
        <w:t xml:space="preserve">. </w:t>
      </w:r>
    </w:p>
    <w:p w:rsidR="00C953EF" w:rsidRPr="00020E5E" w:rsidRDefault="00C953EF" w:rsidP="0059263A">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4.2.3.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aproba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autoritatea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deliberativă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documentația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tehnico-economică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realizată</w:t>
      </w:r>
      <w:proofErr w:type="spellEnd"/>
      <w:r w:rsidRPr="00020E5E">
        <w:rPr>
          <w:rFonts w:ascii="Times New Roman" w:hAnsi="Times New Roman" w:cs="Times New Roman"/>
          <w:color w:val="auto"/>
          <w:sz w:val="24"/>
          <w:szCs w:val="24"/>
          <w:lang w:val="hu-HU"/>
        </w:rPr>
        <w:t xml:space="preserve"> (SF) </w:t>
      </w:r>
      <w:proofErr w:type="spellStart"/>
      <w:r w:rsidRPr="00020E5E">
        <w:rPr>
          <w:rFonts w:ascii="Times New Roman" w:hAnsi="Times New Roman" w:cs="Times New Roman"/>
          <w:color w:val="auto"/>
          <w:sz w:val="24"/>
          <w:szCs w:val="24"/>
          <w:lang w:val="hu-HU"/>
        </w:rPr>
        <w:t>anterior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emiterii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certificatului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urbanism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Autorizației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construire</w:t>
      </w:r>
      <w:proofErr w:type="spellEnd"/>
      <w:r w:rsidRPr="00020E5E">
        <w:rPr>
          <w:rFonts w:ascii="Times New Roman" w:hAnsi="Times New Roman" w:cs="Times New Roman"/>
          <w:color w:val="auto"/>
          <w:sz w:val="24"/>
          <w:szCs w:val="24"/>
          <w:lang w:val="hu-HU"/>
        </w:rPr>
        <w:t xml:space="preserve">; </w:t>
      </w:r>
    </w:p>
    <w:p w:rsidR="00C953EF" w:rsidRPr="00020E5E" w:rsidRDefault="00C953EF" w:rsidP="00355801">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ab/>
        <w:t xml:space="preserve">4.2.4.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aproba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autoritatea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deliberativă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participarea</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realizarea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obiectivului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investiție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cu</w:t>
      </w:r>
      <w:proofErr w:type="spellEnd"/>
      <w:r w:rsidRPr="00020E5E">
        <w:rPr>
          <w:rFonts w:ascii="Times New Roman" w:hAnsi="Times New Roman" w:cs="Times New Roman"/>
          <w:color w:val="auto"/>
          <w:sz w:val="24"/>
          <w:szCs w:val="24"/>
          <w:lang w:val="hu-HU"/>
        </w:rPr>
        <w:t xml:space="preserve"> o </w:t>
      </w:r>
      <w:proofErr w:type="spellStart"/>
      <w:r w:rsidRPr="00020E5E">
        <w:rPr>
          <w:rFonts w:ascii="Times New Roman" w:hAnsi="Times New Roman" w:cs="Times New Roman"/>
          <w:color w:val="auto"/>
          <w:sz w:val="24"/>
          <w:szCs w:val="24"/>
          <w:lang w:val="hu-HU"/>
        </w:rPr>
        <w:t>contribuție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reprezentând</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cofinanțarea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proprie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potrivit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Devizului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general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anexă</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Studiului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fezabilitate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pune</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dispoziția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Asocierii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această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sumă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precum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parcela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teren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identificată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Anexa</w:t>
      </w:r>
      <w:proofErr w:type="spellEnd"/>
      <w:r w:rsidRPr="00020E5E">
        <w:rPr>
          <w:rFonts w:ascii="Times New Roman" w:hAnsi="Times New Roman" w:cs="Times New Roman"/>
          <w:color w:val="auto"/>
          <w:sz w:val="24"/>
          <w:szCs w:val="24"/>
          <w:lang w:val="hu-HU"/>
        </w:rPr>
        <w:t xml:space="preserve"> 1, </w:t>
      </w:r>
      <w:proofErr w:type="spellStart"/>
      <w:r w:rsidRPr="00020E5E">
        <w:rPr>
          <w:rFonts w:ascii="Times New Roman" w:hAnsi="Times New Roman" w:cs="Times New Roman"/>
          <w:color w:val="auto"/>
          <w:sz w:val="24"/>
          <w:szCs w:val="24"/>
          <w:lang w:val="hu-HU"/>
        </w:rPr>
        <w:t>lit</w:t>
      </w:r>
      <w:proofErr w:type="spellEnd"/>
      <w:r w:rsidRPr="00020E5E">
        <w:rPr>
          <w:rFonts w:ascii="Times New Roman" w:hAnsi="Times New Roman" w:cs="Times New Roman"/>
          <w:color w:val="auto"/>
          <w:sz w:val="24"/>
          <w:szCs w:val="24"/>
          <w:lang w:val="hu-HU"/>
        </w:rPr>
        <w:t xml:space="preserve"> B; </w:t>
      </w:r>
    </w:p>
    <w:p w:rsidR="00C953EF" w:rsidRPr="00020E5E" w:rsidRDefault="00C953EF" w:rsidP="00355801">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lastRenderedPageBreak/>
        <w:tab/>
        <w:t xml:space="preserve">4.2.5.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demola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construcțiile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aflate</w:t>
      </w:r>
      <w:proofErr w:type="spellEnd"/>
      <w:r w:rsidRPr="00020E5E">
        <w:rPr>
          <w:rFonts w:ascii="Times New Roman" w:hAnsi="Times New Roman" w:cs="Times New Roman"/>
          <w:color w:val="auto"/>
          <w:sz w:val="24"/>
          <w:szCs w:val="24"/>
          <w:lang w:val="hu-HU"/>
        </w:rPr>
        <w:t xml:space="preserve"> pe </w:t>
      </w:r>
      <w:proofErr w:type="spellStart"/>
      <w:r w:rsidRPr="00020E5E">
        <w:rPr>
          <w:rFonts w:ascii="Times New Roman" w:hAnsi="Times New Roman" w:cs="Times New Roman"/>
          <w:color w:val="auto"/>
          <w:sz w:val="24"/>
          <w:szCs w:val="24"/>
          <w:lang w:val="hu-HU"/>
        </w:rPr>
        <w:t>terenul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pus</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dispoziția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asocierii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dacă</w:t>
      </w:r>
      <w:proofErr w:type="spellEnd"/>
      <w:r w:rsidRPr="00020E5E">
        <w:rPr>
          <w:rFonts w:ascii="Times New Roman" w:hAnsi="Times New Roman" w:cs="Times New Roman"/>
          <w:color w:val="auto"/>
          <w:sz w:val="24"/>
          <w:szCs w:val="24"/>
          <w:lang w:val="hu-HU"/>
        </w:rPr>
        <w:t xml:space="preserve"> este </w:t>
      </w:r>
      <w:proofErr w:type="spellStart"/>
      <w:r w:rsidRPr="00020E5E">
        <w:rPr>
          <w:rFonts w:ascii="Times New Roman" w:hAnsi="Times New Roman" w:cs="Times New Roman"/>
          <w:color w:val="auto"/>
          <w:sz w:val="24"/>
          <w:szCs w:val="24"/>
          <w:lang w:val="hu-HU"/>
        </w:rPr>
        <w:t>cazul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gramStart"/>
      <w:r w:rsidRPr="00020E5E">
        <w:rPr>
          <w:rFonts w:ascii="Times New Roman" w:hAnsi="Times New Roman" w:cs="Times New Roman"/>
          <w:color w:val="auto"/>
          <w:sz w:val="24"/>
          <w:szCs w:val="24"/>
          <w:lang w:val="hu-HU"/>
        </w:rPr>
        <w:t>termen</w:t>
      </w:r>
      <w:proofErr w:type="gramEnd"/>
      <w:r w:rsidRPr="00020E5E">
        <w:rPr>
          <w:rFonts w:ascii="Times New Roman" w:hAnsi="Times New Roman" w:cs="Times New Roman"/>
          <w:color w:val="auto"/>
          <w:sz w:val="24"/>
          <w:szCs w:val="24"/>
          <w:lang w:val="hu-HU"/>
        </w:rPr>
        <w:t xml:space="preserve"> de </w:t>
      </w:r>
      <w:r w:rsidR="00020E5E">
        <w:rPr>
          <w:rFonts w:ascii="Times New Roman" w:hAnsi="Times New Roman" w:cs="Times New Roman"/>
          <w:color w:val="auto"/>
          <w:sz w:val="24"/>
          <w:szCs w:val="24"/>
          <w:lang w:val="hu-HU"/>
        </w:rPr>
        <w:t>1 an</w:t>
      </w:r>
      <w:r w:rsidRPr="00020E5E">
        <w:rPr>
          <w:rFonts w:ascii="Times New Roman" w:hAnsi="Times New Roman" w:cs="Times New Roman"/>
          <w:color w:val="auto"/>
          <w:sz w:val="24"/>
          <w:szCs w:val="24"/>
          <w:lang w:val="hu-HU"/>
        </w:rPr>
        <w:t xml:space="preserve"> de la </w:t>
      </w:r>
      <w:proofErr w:type="spellStart"/>
      <w:r w:rsidRPr="00020E5E">
        <w:rPr>
          <w:rFonts w:ascii="Times New Roman" w:hAnsi="Times New Roman" w:cs="Times New Roman"/>
          <w:color w:val="auto"/>
          <w:sz w:val="24"/>
          <w:szCs w:val="24"/>
          <w:lang w:val="hu-HU"/>
        </w:rPr>
        <w:t>semnarea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contractului</w:t>
      </w:r>
      <w:proofErr w:type="spellEnd"/>
      <w:r w:rsidRPr="00020E5E">
        <w:rPr>
          <w:rFonts w:ascii="Times New Roman" w:hAnsi="Times New Roman" w:cs="Times New Roman"/>
          <w:color w:val="auto"/>
          <w:sz w:val="24"/>
          <w:szCs w:val="24"/>
          <w:lang w:val="hu-HU"/>
        </w:rPr>
        <w:t>;</w:t>
      </w:r>
    </w:p>
    <w:p w:rsidR="00C953EF" w:rsidRPr="00020E5E" w:rsidRDefault="00C953EF" w:rsidP="007D27C4">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ab/>
        <w:t>4.2.</w:t>
      </w:r>
      <w:r w:rsidR="00020E5E">
        <w:rPr>
          <w:rFonts w:ascii="Times New Roman" w:hAnsi="Times New Roman" w:cs="Times New Roman"/>
          <w:color w:val="auto"/>
          <w:sz w:val="24"/>
          <w:szCs w:val="24"/>
          <w:lang w:val="hu-HU"/>
        </w:rPr>
        <w:t>6</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Are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dreptul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urmărească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stadiul</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Obiectivului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investiție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proiectelor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structurii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clădirii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precum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finisajelor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solicite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Rapoarte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detaliate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toate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aceste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faze</w:t>
      </w:r>
      <w:proofErr w:type="spellEnd"/>
      <w:r w:rsidRPr="00020E5E">
        <w:rPr>
          <w:rFonts w:ascii="Times New Roman" w:hAnsi="Times New Roman" w:cs="Times New Roman"/>
          <w:color w:val="auto"/>
          <w:sz w:val="24"/>
          <w:szCs w:val="24"/>
          <w:lang w:val="hu-HU"/>
        </w:rPr>
        <w:t xml:space="preserve"> de la </w:t>
      </w:r>
      <w:proofErr w:type="spellStart"/>
      <w:r w:rsidRPr="00020E5E">
        <w:rPr>
          <w:rFonts w:ascii="Times New Roman" w:hAnsi="Times New Roman" w:cs="Times New Roman"/>
          <w:color w:val="auto"/>
          <w:sz w:val="24"/>
          <w:szCs w:val="24"/>
          <w:lang w:val="hu-HU"/>
        </w:rPr>
        <w:t>Comisia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r w:rsidRPr="00020E5E">
        <w:rPr>
          <w:rFonts w:ascii="Times New Roman" w:hAnsi="Times New Roman" w:cs="Times New Roman"/>
          <w:color w:val="auto"/>
          <w:sz w:val="24"/>
          <w:szCs w:val="24"/>
          <w:lang w:val="hu-HU"/>
        </w:rPr>
        <w:t xml:space="preserve">. </w:t>
      </w:r>
    </w:p>
    <w:p w:rsidR="00C953EF" w:rsidRPr="00020E5E" w:rsidRDefault="00C953EF" w:rsidP="007D27C4">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4.2.</w:t>
      </w:r>
      <w:r w:rsidR="00020E5E">
        <w:rPr>
          <w:rFonts w:ascii="Times New Roman" w:hAnsi="Times New Roman" w:cs="Times New Roman"/>
          <w:color w:val="auto"/>
          <w:sz w:val="24"/>
          <w:szCs w:val="24"/>
          <w:lang w:val="hu-HU"/>
        </w:rPr>
        <w:t>7</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aproba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calendarul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realizării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lucrărilor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stabili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adițional</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propunerea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Comisiei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asocierii</w:t>
      </w:r>
      <w:proofErr w:type="spellEnd"/>
      <w:r w:rsidRPr="00020E5E">
        <w:rPr>
          <w:rFonts w:ascii="Times New Roman" w:hAnsi="Times New Roman" w:cs="Times New Roman"/>
          <w:color w:val="auto"/>
          <w:sz w:val="24"/>
          <w:szCs w:val="24"/>
          <w:lang w:val="hu-HU"/>
        </w:rPr>
        <w:t>;</w:t>
      </w:r>
    </w:p>
    <w:p w:rsidR="00C953EF" w:rsidRPr="00020E5E" w:rsidRDefault="00C953EF" w:rsidP="00355801">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ab/>
        <w:t>4.2.</w:t>
      </w:r>
      <w:r w:rsidR="00020E5E">
        <w:rPr>
          <w:rFonts w:ascii="Times New Roman" w:hAnsi="Times New Roman" w:cs="Times New Roman"/>
          <w:color w:val="auto"/>
          <w:sz w:val="24"/>
          <w:szCs w:val="24"/>
          <w:lang w:val="hu-HU"/>
        </w:rPr>
        <w:t>8</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desemna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hotărârea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autorității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deliberative</w:t>
      </w:r>
      <w:proofErr w:type="spellEnd"/>
      <w:r w:rsidRPr="00020E5E">
        <w:rPr>
          <w:rFonts w:ascii="Times New Roman" w:hAnsi="Times New Roman" w:cs="Times New Roman"/>
          <w:color w:val="auto"/>
          <w:sz w:val="24"/>
          <w:szCs w:val="24"/>
          <w:lang w:val="hu-HU"/>
        </w:rPr>
        <w:t xml:space="preserve">, un </w:t>
      </w:r>
      <w:proofErr w:type="spellStart"/>
      <w:r w:rsidRPr="00020E5E">
        <w:rPr>
          <w:rFonts w:ascii="Times New Roman" w:hAnsi="Times New Roman" w:cs="Times New Roman"/>
          <w:color w:val="auto"/>
          <w:sz w:val="24"/>
          <w:szCs w:val="24"/>
          <w:lang w:val="hu-HU"/>
        </w:rPr>
        <w:t>reprezentant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Comisia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r w:rsidRPr="00020E5E">
        <w:rPr>
          <w:rFonts w:ascii="Times New Roman" w:hAnsi="Times New Roman" w:cs="Times New Roman"/>
          <w:color w:val="auto"/>
          <w:sz w:val="24"/>
          <w:szCs w:val="24"/>
          <w:lang w:val="hu-HU"/>
        </w:rPr>
        <w:t>;</w:t>
      </w:r>
    </w:p>
    <w:p w:rsidR="00C953EF" w:rsidRPr="00020E5E" w:rsidRDefault="00C953EF" w:rsidP="00355801">
      <w:pPr>
        <w:pStyle w:val="Szvegtrzs"/>
        <w:rPr>
          <w:rFonts w:ascii="Times New Roman" w:hAnsi="Times New Roman" w:cs="Times New Roman"/>
          <w:color w:val="auto"/>
          <w:sz w:val="24"/>
          <w:szCs w:val="24"/>
          <w:lang w:val="hu-HU"/>
        </w:rPr>
      </w:pPr>
    </w:p>
    <w:p w:rsidR="00C953EF" w:rsidRPr="00020E5E" w:rsidRDefault="00C953EF" w:rsidP="00355801">
      <w:pPr>
        <w:pStyle w:val="Szvegtrzs"/>
        <w:rPr>
          <w:rFonts w:ascii="Times New Roman" w:hAnsi="Times New Roman" w:cs="Times New Roman"/>
          <w:b/>
          <w:color w:val="auto"/>
          <w:sz w:val="24"/>
          <w:szCs w:val="24"/>
          <w:lang w:val="hu-HU"/>
        </w:rPr>
      </w:pPr>
      <w:r w:rsidRPr="00020E5E">
        <w:rPr>
          <w:rFonts w:ascii="Times New Roman" w:hAnsi="Times New Roman" w:cs="Times New Roman"/>
          <w:color w:val="auto"/>
          <w:sz w:val="24"/>
          <w:szCs w:val="24"/>
          <w:lang w:val="hu-HU"/>
        </w:rPr>
        <w:tab/>
      </w:r>
      <w:r w:rsidRPr="00020E5E">
        <w:rPr>
          <w:rFonts w:ascii="Times New Roman" w:hAnsi="Times New Roman" w:cs="Times New Roman"/>
          <w:b/>
          <w:color w:val="auto"/>
          <w:sz w:val="24"/>
          <w:szCs w:val="24"/>
          <w:lang w:val="hu-HU"/>
        </w:rPr>
        <w:t xml:space="preserve">4.3 </w:t>
      </w:r>
      <w:proofErr w:type="spellStart"/>
      <w:r w:rsidRPr="00020E5E">
        <w:rPr>
          <w:rFonts w:ascii="Times New Roman" w:hAnsi="Times New Roman" w:cs="Times New Roman"/>
          <w:b/>
          <w:color w:val="auto"/>
          <w:sz w:val="24"/>
          <w:szCs w:val="24"/>
          <w:lang w:val="hu-HU"/>
        </w:rPr>
        <w:t>Drepturile</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și</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Obligațiile</w:t>
      </w:r>
      <w:proofErr w:type="spellEnd"/>
      <w:r w:rsidRPr="00020E5E">
        <w:rPr>
          <w:rFonts w:ascii="Times New Roman" w:hAnsi="Times New Roman" w:cs="Times New Roman"/>
          <w:b/>
          <w:color w:val="auto"/>
          <w:sz w:val="24"/>
          <w:szCs w:val="24"/>
          <w:lang w:val="hu-HU"/>
        </w:rPr>
        <w:t xml:space="preserve"> </w:t>
      </w:r>
      <w:proofErr w:type="spellStart"/>
      <w:r w:rsidRPr="00020E5E">
        <w:rPr>
          <w:rFonts w:ascii="Times New Roman" w:hAnsi="Times New Roman" w:cs="Times New Roman"/>
          <w:b/>
          <w:color w:val="auto"/>
          <w:sz w:val="24"/>
          <w:szCs w:val="24"/>
          <w:lang w:val="hu-HU"/>
        </w:rPr>
        <w:t>Fundației</w:t>
      </w:r>
      <w:proofErr w:type="spellEnd"/>
      <w:r w:rsidRPr="00020E5E">
        <w:rPr>
          <w:rFonts w:ascii="Times New Roman" w:hAnsi="Times New Roman" w:cs="Times New Roman"/>
          <w:b/>
          <w:color w:val="auto"/>
          <w:sz w:val="24"/>
          <w:szCs w:val="24"/>
          <w:lang w:val="hu-HU"/>
        </w:rPr>
        <w:t xml:space="preserve"> Sapientia</w:t>
      </w:r>
    </w:p>
    <w:p w:rsidR="00C953EF" w:rsidRPr="00020E5E" w:rsidRDefault="00020E5E" w:rsidP="0059263A">
      <w:pPr>
        <w:pStyle w:val="Szvegtrzs"/>
        <w:tabs>
          <w:tab w:val="left" w:pos="708"/>
          <w:tab w:val="left" w:pos="1416"/>
          <w:tab w:val="left" w:pos="2124"/>
          <w:tab w:val="left" w:pos="2832"/>
          <w:tab w:val="left" w:pos="3540"/>
          <w:tab w:val="left" w:pos="4248"/>
          <w:tab w:val="left" w:pos="4956"/>
          <w:tab w:val="left" w:pos="5890"/>
        </w:tabs>
        <w:rPr>
          <w:rFonts w:ascii="Times New Roman" w:hAnsi="Times New Roman" w:cs="Times New Roman"/>
          <w:color w:val="auto"/>
          <w:sz w:val="24"/>
          <w:szCs w:val="24"/>
          <w:lang w:val="hu-HU"/>
        </w:rPr>
      </w:pPr>
      <w:r>
        <w:rPr>
          <w:rFonts w:ascii="Times New Roman" w:hAnsi="Times New Roman" w:cs="Times New Roman"/>
          <w:color w:val="auto"/>
          <w:sz w:val="24"/>
          <w:szCs w:val="24"/>
          <w:lang w:val="hu-HU"/>
        </w:rPr>
        <w:tab/>
        <w:t xml:space="preserve">4.3.1. </w:t>
      </w:r>
      <w:proofErr w:type="spellStart"/>
      <w:r>
        <w:rPr>
          <w:rFonts w:ascii="Times New Roman" w:hAnsi="Times New Roman" w:cs="Times New Roman"/>
          <w:color w:val="auto"/>
          <w:sz w:val="24"/>
          <w:szCs w:val="24"/>
          <w:lang w:val="hu-HU"/>
        </w:rPr>
        <w:t>Va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sprijini</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realizarea</w:t>
      </w:r>
      <w:proofErr w:type="spellEnd"/>
      <w:r w:rsidR="00C953EF" w:rsidRPr="00020E5E">
        <w:rPr>
          <w:rFonts w:ascii="Times New Roman" w:hAnsi="Times New Roman" w:cs="Times New Roman"/>
          <w:color w:val="auto"/>
          <w:sz w:val="24"/>
          <w:szCs w:val="24"/>
          <w:lang w:val="hu-HU"/>
        </w:rPr>
        <w:t xml:space="preserve"> </w:t>
      </w:r>
      <w:proofErr w:type="spellStart"/>
      <w:r w:rsidR="00C953EF" w:rsidRPr="00020E5E">
        <w:rPr>
          <w:rFonts w:ascii="Times New Roman" w:hAnsi="Times New Roman" w:cs="Times New Roman"/>
          <w:color w:val="auto"/>
          <w:sz w:val="24"/>
          <w:szCs w:val="24"/>
          <w:lang w:val="hu-HU"/>
        </w:rPr>
        <w:t>documentației</w:t>
      </w:r>
      <w:proofErr w:type="spellEnd"/>
      <w:r w:rsidR="00C953EF" w:rsidRPr="00020E5E">
        <w:rPr>
          <w:rFonts w:ascii="Times New Roman" w:hAnsi="Times New Roman" w:cs="Times New Roman"/>
          <w:color w:val="auto"/>
          <w:sz w:val="24"/>
          <w:szCs w:val="24"/>
          <w:lang w:val="hu-HU"/>
        </w:rPr>
        <w:t xml:space="preserve"> P.U.Z;</w:t>
      </w:r>
    </w:p>
    <w:p w:rsidR="00C953EF" w:rsidRPr="00020E5E" w:rsidRDefault="00C953EF" w:rsidP="007941D0">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4.3.2.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acorda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sprijin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vederea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asigurării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elaborării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documentației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cadastrale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alipire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terenurilor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trei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proprietari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într</w:t>
      </w:r>
      <w:proofErr w:type="spellEnd"/>
      <w:r w:rsidRPr="00020E5E">
        <w:rPr>
          <w:rFonts w:ascii="Times New Roman" w:hAnsi="Times New Roman" w:cs="Times New Roman"/>
          <w:color w:val="auto"/>
          <w:sz w:val="24"/>
          <w:szCs w:val="24"/>
          <w:lang w:val="hu-HU"/>
        </w:rPr>
        <w:t xml:space="preserve">-o </w:t>
      </w:r>
      <w:proofErr w:type="spellStart"/>
      <w:r w:rsidRPr="00020E5E">
        <w:rPr>
          <w:rFonts w:ascii="Times New Roman" w:hAnsi="Times New Roman" w:cs="Times New Roman"/>
          <w:color w:val="auto"/>
          <w:sz w:val="24"/>
          <w:szCs w:val="24"/>
          <w:lang w:val="hu-HU"/>
        </w:rPr>
        <w:t>singură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parcelă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nr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cadastral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distinct</w:t>
      </w:r>
      <w:proofErr w:type="spellEnd"/>
      <w:r w:rsidRPr="00020E5E">
        <w:rPr>
          <w:rFonts w:ascii="Times New Roman" w:hAnsi="Times New Roman" w:cs="Times New Roman"/>
          <w:color w:val="auto"/>
          <w:sz w:val="24"/>
          <w:szCs w:val="24"/>
          <w:lang w:val="hu-HU"/>
        </w:rPr>
        <w:t xml:space="preserve">, pe </w:t>
      </w:r>
      <w:proofErr w:type="spellStart"/>
      <w:r w:rsidRPr="00020E5E">
        <w:rPr>
          <w:rFonts w:ascii="Times New Roman" w:hAnsi="Times New Roman" w:cs="Times New Roman"/>
          <w:color w:val="auto"/>
          <w:sz w:val="24"/>
          <w:szCs w:val="24"/>
          <w:lang w:val="hu-HU"/>
        </w:rPr>
        <w:t>care</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obiectivul</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investiție</w:t>
      </w:r>
      <w:proofErr w:type="spellEnd"/>
      <w:r w:rsidRPr="00020E5E">
        <w:rPr>
          <w:rFonts w:ascii="Times New Roman" w:hAnsi="Times New Roman" w:cs="Times New Roman"/>
          <w:color w:val="auto"/>
          <w:sz w:val="24"/>
          <w:szCs w:val="24"/>
          <w:lang w:val="hu-HU"/>
        </w:rPr>
        <w:t>;</w:t>
      </w:r>
      <w:r w:rsidRPr="00020E5E">
        <w:rPr>
          <w:rFonts w:ascii="Times New Roman" w:hAnsi="Times New Roman" w:cs="Times New Roman"/>
          <w:color w:val="auto"/>
          <w:sz w:val="24"/>
          <w:szCs w:val="24"/>
          <w:lang w:val="hu-HU"/>
        </w:rPr>
        <w:tab/>
      </w:r>
    </w:p>
    <w:p w:rsidR="00C953EF" w:rsidRPr="00020E5E" w:rsidRDefault="00C953EF" w:rsidP="00725E7A">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4.3.3.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finanța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încheia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contracte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prestări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servicii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pentru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studiului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fezabilitate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documentațiilor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necesare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emiterii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Certificatului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urbanism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Autorizației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construire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respectarea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caracteristicilor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zonei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care</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investiția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zona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centrală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istorică</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municipiului</w:t>
      </w:r>
      <w:proofErr w:type="spellEnd"/>
      <w:r w:rsidRPr="00020E5E">
        <w:rPr>
          <w:rFonts w:ascii="Times New Roman" w:hAnsi="Times New Roman" w:cs="Times New Roman"/>
          <w:color w:val="auto"/>
          <w:sz w:val="24"/>
          <w:szCs w:val="24"/>
          <w:lang w:val="hu-HU"/>
        </w:rPr>
        <w:t>);</w:t>
      </w:r>
    </w:p>
    <w:p w:rsidR="00C953EF" w:rsidRPr="00020E5E" w:rsidRDefault="00C953EF" w:rsidP="007D27C4">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 xml:space="preserve">4.3.4.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aproba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organul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său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deliberativ</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documentația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tehnico-economică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realizată</w:t>
      </w:r>
      <w:proofErr w:type="spellEnd"/>
      <w:r w:rsidRPr="00020E5E">
        <w:rPr>
          <w:rFonts w:ascii="Times New Roman" w:hAnsi="Times New Roman" w:cs="Times New Roman"/>
          <w:color w:val="auto"/>
          <w:sz w:val="24"/>
          <w:szCs w:val="24"/>
          <w:lang w:val="hu-HU"/>
        </w:rPr>
        <w:t xml:space="preserve"> (SF) </w:t>
      </w:r>
      <w:proofErr w:type="spellStart"/>
      <w:r w:rsidRPr="00020E5E">
        <w:rPr>
          <w:rFonts w:ascii="Times New Roman" w:hAnsi="Times New Roman" w:cs="Times New Roman"/>
          <w:color w:val="auto"/>
          <w:sz w:val="24"/>
          <w:szCs w:val="24"/>
          <w:lang w:val="hu-HU"/>
        </w:rPr>
        <w:t>anterior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emiterii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certificatului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urbanism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Autorizației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construire</w:t>
      </w:r>
      <w:proofErr w:type="spellEnd"/>
      <w:r w:rsidRPr="00020E5E">
        <w:rPr>
          <w:rFonts w:ascii="Times New Roman" w:hAnsi="Times New Roman" w:cs="Times New Roman"/>
          <w:color w:val="auto"/>
          <w:sz w:val="24"/>
          <w:szCs w:val="24"/>
          <w:lang w:val="hu-HU"/>
        </w:rPr>
        <w:t xml:space="preserve">; </w:t>
      </w:r>
    </w:p>
    <w:p w:rsidR="00C953EF" w:rsidRPr="00020E5E" w:rsidRDefault="00C953EF" w:rsidP="0059263A">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4.3.</w:t>
      </w:r>
      <w:r w:rsidR="00020E5E">
        <w:rPr>
          <w:rFonts w:ascii="Times New Roman" w:hAnsi="Times New Roman" w:cs="Times New Roman"/>
          <w:color w:val="auto"/>
          <w:sz w:val="24"/>
          <w:szCs w:val="24"/>
          <w:lang w:val="hu-HU"/>
        </w:rPr>
        <w:t>5</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aproba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organul</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conducere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participarea</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realizarea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obiectivului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investiție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cu</w:t>
      </w:r>
      <w:proofErr w:type="spellEnd"/>
      <w:r w:rsidRPr="00020E5E">
        <w:rPr>
          <w:rFonts w:ascii="Times New Roman" w:hAnsi="Times New Roman" w:cs="Times New Roman"/>
          <w:color w:val="auto"/>
          <w:sz w:val="24"/>
          <w:szCs w:val="24"/>
          <w:lang w:val="hu-HU"/>
        </w:rPr>
        <w:t xml:space="preserve"> o </w:t>
      </w:r>
      <w:proofErr w:type="spellStart"/>
      <w:r w:rsidRPr="00020E5E">
        <w:rPr>
          <w:rFonts w:ascii="Times New Roman" w:hAnsi="Times New Roman" w:cs="Times New Roman"/>
          <w:color w:val="auto"/>
          <w:sz w:val="24"/>
          <w:szCs w:val="24"/>
          <w:lang w:val="hu-HU"/>
        </w:rPr>
        <w:t>contribuție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financiară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reprezentând</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cofinanțarea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proprie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potrivit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Devizului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general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anexă</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Studiului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fezabilitate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pune</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dispoziția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Asocierii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această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sumă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precum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parcela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teren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identificată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Anexa</w:t>
      </w:r>
      <w:proofErr w:type="spellEnd"/>
      <w:r w:rsidRPr="00020E5E">
        <w:rPr>
          <w:rFonts w:ascii="Times New Roman" w:hAnsi="Times New Roman" w:cs="Times New Roman"/>
          <w:color w:val="auto"/>
          <w:sz w:val="24"/>
          <w:szCs w:val="24"/>
          <w:lang w:val="hu-HU"/>
        </w:rPr>
        <w:t xml:space="preserve"> 1, </w:t>
      </w:r>
      <w:proofErr w:type="spellStart"/>
      <w:r w:rsidRPr="00020E5E">
        <w:rPr>
          <w:rFonts w:ascii="Times New Roman" w:hAnsi="Times New Roman" w:cs="Times New Roman"/>
          <w:color w:val="auto"/>
          <w:sz w:val="24"/>
          <w:szCs w:val="24"/>
          <w:lang w:val="hu-HU"/>
        </w:rPr>
        <w:t>lit</w:t>
      </w:r>
      <w:proofErr w:type="spellEnd"/>
      <w:r w:rsidRPr="00020E5E">
        <w:rPr>
          <w:rFonts w:ascii="Times New Roman" w:hAnsi="Times New Roman" w:cs="Times New Roman"/>
          <w:color w:val="auto"/>
          <w:sz w:val="24"/>
          <w:szCs w:val="24"/>
          <w:lang w:val="hu-HU"/>
        </w:rPr>
        <w:t xml:space="preserve"> C; </w:t>
      </w:r>
    </w:p>
    <w:p w:rsidR="00C953EF" w:rsidRPr="00020E5E" w:rsidRDefault="00C953EF" w:rsidP="00355801">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4.3.</w:t>
      </w:r>
      <w:r w:rsidR="00020E5E">
        <w:rPr>
          <w:rFonts w:ascii="Times New Roman" w:hAnsi="Times New Roman" w:cs="Times New Roman"/>
          <w:color w:val="auto"/>
          <w:sz w:val="24"/>
          <w:szCs w:val="24"/>
          <w:lang w:val="hu-HU"/>
        </w:rPr>
        <w:t>6</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proceda</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demolarea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construcțiilor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existente</w:t>
      </w:r>
      <w:proofErr w:type="spellEnd"/>
      <w:r w:rsidRPr="00020E5E">
        <w:rPr>
          <w:rFonts w:ascii="Times New Roman" w:hAnsi="Times New Roman" w:cs="Times New Roman"/>
          <w:color w:val="auto"/>
          <w:sz w:val="24"/>
          <w:szCs w:val="24"/>
          <w:lang w:val="hu-HU"/>
        </w:rPr>
        <w:t xml:space="preserve"> pe </w:t>
      </w:r>
      <w:proofErr w:type="spellStart"/>
      <w:r w:rsidRPr="00020E5E">
        <w:rPr>
          <w:rFonts w:ascii="Times New Roman" w:hAnsi="Times New Roman" w:cs="Times New Roman"/>
          <w:color w:val="auto"/>
          <w:sz w:val="24"/>
          <w:szCs w:val="24"/>
          <w:lang w:val="hu-HU"/>
        </w:rPr>
        <w:t>terenul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pus</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dispoziția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Asocierii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termen de 1 an de la </w:t>
      </w:r>
      <w:proofErr w:type="spellStart"/>
      <w:r w:rsidRPr="00020E5E">
        <w:rPr>
          <w:rFonts w:ascii="Times New Roman" w:hAnsi="Times New Roman" w:cs="Times New Roman"/>
          <w:color w:val="auto"/>
          <w:sz w:val="24"/>
          <w:szCs w:val="24"/>
          <w:lang w:val="hu-HU"/>
        </w:rPr>
        <w:t>semnarea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contractului</w:t>
      </w:r>
      <w:proofErr w:type="spellEnd"/>
      <w:r w:rsidRPr="00020E5E">
        <w:rPr>
          <w:rFonts w:ascii="Times New Roman" w:hAnsi="Times New Roman" w:cs="Times New Roman"/>
          <w:color w:val="auto"/>
          <w:sz w:val="24"/>
          <w:szCs w:val="24"/>
          <w:lang w:val="hu-HU"/>
        </w:rPr>
        <w:t>;</w:t>
      </w:r>
    </w:p>
    <w:p w:rsidR="00C953EF" w:rsidRPr="00020E5E" w:rsidRDefault="00C953EF" w:rsidP="00355801">
      <w:pPr>
        <w:pStyle w:val="Szvegtrzs"/>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ab/>
        <w:t>4.3.</w:t>
      </w:r>
      <w:r w:rsidR="00020E5E">
        <w:rPr>
          <w:rFonts w:ascii="Times New Roman" w:hAnsi="Times New Roman" w:cs="Times New Roman"/>
          <w:color w:val="auto"/>
          <w:sz w:val="24"/>
          <w:szCs w:val="24"/>
          <w:lang w:val="hu-HU"/>
        </w:rPr>
        <w:t>7</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finanța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finisajele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interne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construcției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finisajele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externe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acesteia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precum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achiziționa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toate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dotările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necesare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punerii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funcțiune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Centrului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multifuncțional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potrivit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destinației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stabilite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prezentul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contract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conform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calendarului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realizării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lucrărilor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ce</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stabili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adițional</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propunerea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Comisiei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asocierii</w:t>
      </w:r>
      <w:proofErr w:type="spellEnd"/>
      <w:r w:rsidRPr="00020E5E">
        <w:rPr>
          <w:rFonts w:ascii="Times New Roman" w:hAnsi="Times New Roman" w:cs="Times New Roman"/>
          <w:color w:val="auto"/>
          <w:sz w:val="24"/>
          <w:szCs w:val="24"/>
          <w:lang w:val="hu-HU"/>
        </w:rPr>
        <w:t>;</w:t>
      </w:r>
    </w:p>
    <w:p w:rsidR="00C953EF" w:rsidRPr="00020E5E" w:rsidRDefault="00C953EF" w:rsidP="00355801">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4.3</w:t>
      </w:r>
      <w:r w:rsidR="00020E5E">
        <w:rPr>
          <w:rFonts w:ascii="Times New Roman" w:hAnsi="Times New Roman" w:cs="Times New Roman"/>
          <w:color w:val="auto"/>
          <w:sz w:val="24"/>
          <w:szCs w:val="24"/>
          <w:lang w:val="hu-HU"/>
        </w:rPr>
        <w:t>.8</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caietul</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sarcini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întocmit</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Fundație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pentru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realizarea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Studiului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fezabilitate</w:t>
      </w:r>
      <w:proofErr w:type="spellEnd"/>
      <w:r w:rsidRPr="00020E5E">
        <w:rPr>
          <w:rFonts w:ascii="Times New Roman" w:hAnsi="Times New Roman" w:cs="Times New Roman"/>
          <w:color w:val="auto"/>
          <w:sz w:val="24"/>
          <w:szCs w:val="24"/>
          <w:lang w:val="hu-HU"/>
        </w:rPr>
        <w:t xml:space="preserve"> se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menționa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expres</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devizul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general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fi </w:t>
      </w:r>
      <w:proofErr w:type="spellStart"/>
      <w:r w:rsidRPr="00020E5E">
        <w:rPr>
          <w:rFonts w:ascii="Times New Roman" w:hAnsi="Times New Roman" w:cs="Times New Roman"/>
          <w:color w:val="auto"/>
          <w:sz w:val="24"/>
          <w:szCs w:val="24"/>
          <w:lang w:val="hu-HU"/>
        </w:rPr>
        <w:t>realizat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distinct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pentru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structura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clădirii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fără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finisaje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distinct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pentru</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finisaje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exterioare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finisaje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interioare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dotări</w:t>
      </w:r>
      <w:proofErr w:type="spellEnd"/>
      <w:r w:rsidRPr="00020E5E">
        <w:rPr>
          <w:rFonts w:ascii="Times New Roman" w:hAnsi="Times New Roman" w:cs="Times New Roman"/>
          <w:color w:val="auto"/>
          <w:sz w:val="24"/>
          <w:szCs w:val="24"/>
          <w:lang w:val="hu-HU"/>
        </w:rPr>
        <w:t xml:space="preserve">, la </w:t>
      </w:r>
      <w:proofErr w:type="spellStart"/>
      <w:r w:rsidRPr="00020E5E">
        <w:rPr>
          <w:rFonts w:ascii="Times New Roman" w:hAnsi="Times New Roman" w:cs="Times New Roman"/>
          <w:color w:val="auto"/>
          <w:sz w:val="24"/>
          <w:szCs w:val="24"/>
          <w:lang w:val="hu-HU"/>
        </w:rPr>
        <w:t>standarde</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calitate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superioară</w:t>
      </w:r>
      <w:proofErr w:type="spellEnd"/>
      <w:r w:rsidRPr="00020E5E">
        <w:rPr>
          <w:rFonts w:ascii="Times New Roman" w:hAnsi="Times New Roman" w:cs="Times New Roman"/>
          <w:color w:val="auto"/>
          <w:sz w:val="24"/>
          <w:szCs w:val="24"/>
          <w:lang w:val="hu-HU"/>
        </w:rPr>
        <w:t xml:space="preserve">. </w:t>
      </w:r>
      <w:r w:rsidRPr="00020E5E">
        <w:rPr>
          <w:rFonts w:ascii="Times New Roman" w:hAnsi="Times New Roman" w:cs="Times New Roman"/>
          <w:i/>
          <w:color w:val="auto"/>
          <w:sz w:val="24"/>
          <w:szCs w:val="24"/>
          <w:lang w:val="hu-HU"/>
        </w:rPr>
        <w:t xml:space="preserve">Se </w:t>
      </w:r>
      <w:proofErr w:type="spellStart"/>
      <w:r w:rsidRPr="00020E5E">
        <w:rPr>
          <w:rFonts w:ascii="Times New Roman" w:hAnsi="Times New Roman" w:cs="Times New Roman"/>
          <w:i/>
          <w:color w:val="auto"/>
          <w:sz w:val="24"/>
          <w:szCs w:val="24"/>
          <w:lang w:val="hu-HU"/>
        </w:rPr>
        <w:t>va</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indica</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totodată</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prestatorului</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obligația</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acestuia</w:t>
      </w:r>
      <w:proofErr w:type="spellEnd"/>
      <w:r w:rsidRPr="00020E5E">
        <w:rPr>
          <w:rFonts w:ascii="Times New Roman" w:hAnsi="Times New Roman" w:cs="Times New Roman"/>
          <w:i/>
          <w:color w:val="auto"/>
          <w:sz w:val="24"/>
          <w:szCs w:val="24"/>
          <w:lang w:val="hu-HU"/>
        </w:rPr>
        <w:t xml:space="preserve"> de a </w:t>
      </w:r>
      <w:proofErr w:type="spellStart"/>
      <w:r w:rsidRPr="00020E5E">
        <w:rPr>
          <w:rFonts w:ascii="Times New Roman" w:hAnsi="Times New Roman" w:cs="Times New Roman"/>
          <w:i/>
          <w:color w:val="auto"/>
          <w:sz w:val="24"/>
          <w:szCs w:val="24"/>
          <w:lang w:val="hu-HU"/>
        </w:rPr>
        <w:t>defalca</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costurile</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care</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îi</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revin</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fiecărui</w:t>
      </w:r>
      <w:proofErr w:type="spellEnd"/>
      <w:r w:rsidRPr="00020E5E">
        <w:rPr>
          <w:rFonts w:ascii="Times New Roman" w:hAnsi="Times New Roman" w:cs="Times New Roman"/>
          <w:i/>
          <w:color w:val="auto"/>
          <w:sz w:val="24"/>
          <w:szCs w:val="24"/>
          <w:lang w:val="hu-HU"/>
        </w:rPr>
        <w:t xml:space="preserve"> </w:t>
      </w:r>
      <w:proofErr w:type="spellStart"/>
      <w:r w:rsidRPr="00020E5E">
        <w:rPr>
          <w:rFonts w:ascii="Times New Roman" w:hAnsi="Times New Roman" w:cs="Times New Roman"/>
          <w:i/>
          <w:color w:val="auto"/>
          <w:sz w:val="24"/>
          <w:szCs w:val="24"/>
          <w:lang w:val="hu-HU"/>
        </w:rPr>
        <w:t>cofinanțator</w:t>
      </w:r>
      <w:proofErr w:type="spellEnd"/>
      <w:r w:rsidRPr="00020E5E">
        <w:rPr>
          <w:rFonts w:ascii="Times New Roman" w:hAnsi="Times New Roman" w:cs="Times New Roman"/>
          <w:color w:val="auto"/>
          <w:sz w:val="24"/>
          <w:szCs w:val="24"/>
          <w:lang w:val="hu-HU"/>
        </w:rPr>
        <w:t xml:space="preserve">;  </w:t>
      </w:r>
    </w:p>
    <w:p w:rsidR="00C953EF" w:rsidRPr="00020E5E" w:rsidRDefault="00C953EF" w:rsidP="00355801">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4.3.</w:t>
      </w:r>
      <w:r w:rsidR="00020E5E">
        <w:rPr>
          <w:rFonts w:ascii="Times New Roman" w:hAnsi="Times New Roman" w:cs="Times New Roman"/>
          <w:color w:val="auto"/>
          <w:sz w:val="24"/>
          <w:szCs w:val="24"/>
          <w:lang w:val="hu-HU"/>
        </w:rPr>
        <w:t>9</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Are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dreptul</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urmărească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stadiul</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Obiectivului</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investiție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proiectelor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structurii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clădirii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precum</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realizare</w:t>
      </w:r>
      <w:proofErr w:type="spellEnd"/>
      <w:r w:rsidRPr="00020E5E">
        <w:rPr>
          <w:rFonts w:ascii="Times New Roman" w:hAnsi="Times New Roman" w:cs="Times New Roman"/>
          <w:color w:val="auto"/>
          <w:sz w:val="24"/>
          <w:szCs w:val="24"/>
          <w:lang w:val="hu-HU"/>
        </w:rPr>
        <w:t xml:space="preserve"> a </w:t>
      </w:r>
      <w:proofErr w:type="spellStart"/>
      <w:r w:rsidRPr="00020E5E">
        <w:rPr>
          <w:rFonts w:ascii="Times New Roman" w:hAnsi="Times New Roman" w:cs="Times New Roman"/>
          <w:color w:val="auto"/>
          <w:sz w:val="24"/>
          <w:szCs w:val="24"/>
          <w:lang w:val="hu-HU"/>
        </w:rPr>
        <w:t>finisajelor</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și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să</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solicite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Rapoarte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detaliate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toate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aceste</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faze</w:t>
      </w:r>
      <w:proofErr w:type="spellEnd"/>
      <w:r w:rsidRPr="00020E5E">
        <w:rPr>
          <w:rFonts w:ascii="Times New Roman" w:hAnsi="Times New Roman" w:cs="Times New Roman"/>
          <w:color w:val="auto"/>
          <w:sz w:val="24"/>
          <w:szCs w:val="24"/>
          <w:lang w:val="hu-HU"/>
        </w:rPr>
        <w:t xml:space="preserve"> de la </w:t>
      </w:r>
      <w:proofErr w:type="spellStart"/>
      <w:r w:rsidRPr="00020E5E">
        <w:rPr>
          <w:rFonts w:ascii="Times New Roman" w:hAnsi="Times New Roman" w:cs="Times New Roman"/>
          <w:color w:val="auto"/>
          <w:sz w:val="24"/>
          <w:szCs w:val="24"/>
          <w:lang w:val="hu-HU"/>
        </w:rPr>
        <w:t>Comisia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r w:rsidRPr="00020E5E">
        <w:rPr>
          <w:rFonts w:ascii="Times New Roman" w:hAnsi="Times New Roman" w:cs="Times New Roman"/>
          <w:color w:val="auto"/>
          <w:sz w:val="24"/>
          <w:szCs w:val="24"/>
          <w:lang w:val="hu-HU"/>
        </w:rPr>
        <w:t>.</w:t>
      </w:r>
    </w:p>
    <w:p w:rsidR="00C953EF" w:rsidRPr="00020E5E" w:rsidRDefault="00C953EF" w:rsidP="00355801">
      <w:pPr>
        <w:pStyle w:val="Szvegtrzs"/>
        <w:ind w:firstLine="708"/>
        <w:rPr>
          <w:rFonts w:ascii="Times New Roman" w:hAnsi="Times New Roman" w:cs="Times New Roman"/>
          <w:color w:val="auto"/>
          <w:sz w:val="24"/>
          <w:szCs w:val="24"/>
          <w:lang w:val="hu-HU"/>
        </w:rPr>
      </w:pPr>
      <w:r w:rsidRPr="00020E5E">
        <w:rPr>
          <w:rFonts w:ascii="Times New Roman" w:hAnsi="Times New Roman" w:cs="Times New Roman"/>
          <w:color w:val="auto"/>
          <w:sz w:val="24"/>
          <w:szCs w:val="24"/>
          <w:lang w:val="hu-HU"/>
        </w:rPr>
        <w:t>4.3.</w:t>
      </w:r>
      <w:r w:rsidR="00020E5E">
        <w:rPr>
          <w:rFonts w:ascii="Times New Roman" w:hAnsi="Times New Roman" w:cs="Times New Roman"/>
          <w:color w:val="auto"/>
          <w:sz w:val="24"/>
          <w:szCs w:val="24"/>
          <w:lang w:val="hu-HU"/>
        </w:rPr>
        <w:t>10</w:t>
      </w:r>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Va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desemna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prin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hotărârea</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consiliului</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director</w:t>
      </w:r>
      <w:proofErr w:type="spellEnd"/>
      <w:r w:rsidRPr="00020E5E">
        <w:rPr>
          <w:rFonts w:ascii="Times New Roman" w:hAnsi="Times New Roman" w:cs="Times New Roman"/>
          <w:color w:val="auto"/>
          <w:sz w:val="24"/>
          <w:szCs w:val="24"/>
          <w:lang w:val="hu-HU"/>
        </w:rPr>
        <w:t xml:space="preserve"> un </w:t>
      </w:r>
      <w:proofErr w:type="spellStart"/>
      <w:r w:rsidRPr="00020E5E">
        <w:rPr>
          <w:rFonts w:ascii="Times New Roman" w:hAnsi="Times New Roman" w:cs="Times New Roman"/>
          <w:color w:val="auto"/>
          <w:sz w:val="24"/>
          <w:szCs w:val="24"/>
          <w:lang w:val="hu-HU"/>
        </w:rPr>
        <w:t>reprezentant</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în</w:t>
      </w:r>
      <w:proofErr w:type="spellEnd"/>
      <w:r w:rsidRPr="00020E5E">
        <w:rPr>
          <w:rFonts w:ascii="Times New Roman" w:hAnsi="Times New Roman" w:cs="Times New Roman"/>
          <w:color w:val="auto"/>
          <w:sz w:val="24"/>
          <w:szCs w:val="24"/>
          <w:lang w:val="hu-HU"/>
        </w:rPr>
        <w:t xml:space="preserve"> </w:t>
      </w:r>
      <w:proofErr w:type="spellStart"/>
      <w:r w:rsidRPr="00020E5E">
        <w:rPr>
          <w:rFonts w:ascii="Times New Roman" w:hAnsi="Times New Roman" w:cs="Times New Roman"/>
          <w:color w:val="auto"/>
          <w:sz w:val="24"/>
          <w:szCs w:val="24"/>
          <w:lang w:val="hu-HU"/>
        </w:rPr>
        <w:t>Comisia</w:t>
      </w:r>
      <w:proofErr w:type="spellEnd"/>
      <w:r w:rsidRPr="00020E5E">
        <w:rPr>
          <w:rFonts w:ascii="Times New Roman" w:hAnsi="Times New Roman" w:cs="Times New Roman"/>
          <w:color w:val="auto"/>
          <w:sz w:val="24"/>
          <w:szCs w:val="24"/>
          <w:lang w:val="hu-HU"/>
        </w:rPr>
        <w:t xml:space="preserve"> de </w:t>
      </w:r>
      <w:proofErr w:type="spellStart"/>
      <w:r w:rsidRPr="00020E5E">
        <w:rPr>
          <w:rFonts w:ascii="Times New Roman" w:hAnsi="Times New Roman" w:cs="Times New Roman"/>
          <w:color w:val="auto"/>
          <w:sz w:val="24"/>
          <w:szCs w:val="24"/>
          <w:lang w:val="hu-HU"/>
        </w:rPr>
        <w:t>supraveghere</w:t>
      </w:r>
      <w:proofErr w:type="spellEnd"/>
      <w:r w:rsidRPr="00020E5E">
        <w:rPr>
          <w:rFonts w:ascii="Times New Roman" w:hAnsi="Times New Roman" w:cs="Times New Roman"/>
          <w:color w:val="auto"/>
          <w:sz w:val="24"/>
          <w:szCs w:val="24"/>
          <w:lang w:val="hu-HU"/>
        </w:rPr>
        <w:t>.</w:t>
      </w:r>
    </w:p>
    <w:p w:rsidR="00C953EF" w:rsidRPr="00020E5E" w:rsidRDefault="00C953EF" w:rsidP="00355801">
      <w:pPr>
        <w:pStyle w:val="Szvegtrzs"/>
        <w:ind w:firstLine="708"/>
        <w:rPr>
          <w:rFonts w:ascii="Times New Roman" w:hAnsi="Times New Roman" w:cs="Times New Roman"/>
          <w:color w:val="auto"/>
          <w:sz w:val="24"/>
          <w:szCs w:val="24"/>
          <w:lang w:val="hu-HU"/>
        </w:rPr>
      </w:pP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r>
      <w:r w:rsidRPr="00020E5E">
        <w:rPr>
          <w:rFonts w:ascii="Times New Roman" w:hAnsi="Times New Roman" w:cs="Times New Roman"/>
          <w:b/>
          <w:color w:val="auto"/>
          <w:sz w:val="24"/>
          <w:szCs w:val="24"/>
        </w:rPr>
        <w:t>5. CALENDARUL ESTIMAT AL REALIZĂRII OBICTIVULUI DE INVESTIȚIE</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5.1</w:t>
      </w:r>
      <w:r w:rsidR="00020E5E">
        <w:rPr>
          <w:rFonts w:ascii="Times New Roman" w:hAnsi="Times New Roman" w:cs="Times New Roman"/>
          <w:color w:val="auto"/>
          <w:sz w:val="24"/>
          <w:szCs w:val="24"/>
        </w:rPr>
        <w:t>.</w:t>
      </w:r>
      <w:r w:rsidRPr="00020E5E">
        <w:rPr>
          <w:rFonts w:ascii="Times New Roman" w:hAnsi="Times New Roman" w:cs="Times New Roman"/>
          <w:color w:val="auto"/>
          <w:sz w:val="24"/>
          <w:szCs w:val="24"/>
        </w:rPr>
        <w:t xml:space="preserve"> Calendarul estimat al realizării obiectivului de investiție cuprins în prezentul contract este următorul:</w:t>
      </w:r>
    </w:p>
    <w:p w:rsidR="00C953EF" w:rsidRPr="00020E5E" w:rsidRDefault="00C953EF" w:rsidP="005D7DDE">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5.2.</w:t>
      </w:r>
      <w:r w:rsidR="00020E5E">
        <w:rPr>
          <w:rFonts w:ascii="Times New Roman" w:hAnsi="Times New Roman" w:cs="Times New Roman"/>
          <w:color w:val="auto"/>
          <w:sz w:val="24"/>
          <w:szCs w:val="24"/>
        </w:rPr>
        <w:t xml:space="preserve"> </w:t>
      </w:r>
      <w:r w:rsidRPr="00020E5E">
        <w:rPr>
          <w:rFonts w:ascii="Times New Roman" w:hAnsi="Times New Roman" w:cs="Times New Roman"/>
          <w:color w:val="auto"/>
          <w:sz w:val="24"/>
          <w:szCs w:val="24"/>
        </w:rPr>
        <w:t>Termenul de realizare a demolărilor construcțiilor aflate pe terenurile care urmează a fi puse la dispoziția Asocierii este de ___ luni de la semnarea contractului.</w:t>
      </w:r>
    </w:p>
    <w:p w:rsidR="00C953EF" w:rsidRPr="00020E5E" w:rsidRDefault="00C953EF" w:rsidP="005D7DDE">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5.3. Termenul de realizare a PUZ este de 12 luni de la semnarea contractului;</w:t>
      </w:r>
    </w:p>
    <w:p w:rsidR="00C953EF" w:rsidRPr="00020E5E" w:rsidRDefault="00C953EF" w:rsidP="005D7DDE">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lastRenderedPageBreak/>
        <w:tab/>
        <w:t>5.4.</w:t>
      </w:r>
      <w:r w:rsidR="00020E5E">
        <w:rPr>
          <w:rFonts w:ascii="Times New Roman" w:hAnsi="Times New Roman" w:cs="Times New Roman"/>
          <w:color w:val="auto"/>
          <w:sz w:val="24"/>
          <w:szCs w:val="24"/>
        </w:rPr>
        <w:t xml:space="preserve"> </w:t>
      </w:r>
      <w:r w:rsidRPr="00020E5E">
        <w:rPr>
          <w:rFonts w:ascii="Times New Roman" w:hAnsi="Times New Roman" w:cs="Times New Roman"/>
          <w:color w:val="auto"/>
          <w:sz w:val="24"/>
          <w:szCs w:val="24"/>
        </w:rPr>
        <w:t>Comasarea terenurilor se va face în termen de 18 luni de la semnarea contractului;</w:t>
      </w:r>
    </w:p>
    <w:p w:rsidR="00C953EF" w:rsidRPr="00020E5E" w:rsidRDefault="00C953EF" w:rsidP="005D7DDE">
      <w:pPr>
        <w:pStyle w:val="Szvegtrzs"/>
        <w:ind w:firstLine="708"/>
        <w:rPr>
          <w:rFonts w:ascii="Times New Roman" w:hAnsi="Times New Roman" w:cs="Times New Roman"/>
          <w:color w:val="auto"/>
          <w:sz w:val="24"/>
          <w:szCs w:val="24"/>
        </w:rPr>
      </w:pPr>
      <w:r w:rsidRPr="00020E5E">
        <w:rPr>
          <w:rFonts w:ascii="Times New Roman" w:hAnsi="Times New Roman" w:cs="Times New Roman"/>
          <w:color w:val="auto"/>
          <w:sz w:val="24"/>
          <w:szCs w:val="24"/>
        </w:rPr>
        <w:t>5.5. Termenul de realizare a studiului de fezabilitate: 24 luni de la semnarea contractului.</w:t>
      </w:r>
    </w:p>
    <w:p w:rsidR="00C953EF" w:rsidRPr="00020E5E" w:rsidRDefault="00C953EF" w:rsidP="005D7DDE">
      <w:pPr>
        <w:pStyle w:val="Szvegtrzs"/>
        <w:ind w:firstLine="708"/>
        <w:rPr>
          <w:rFonts w:ascii="Times New Roman" w:hAnsi="Times New Roman" w:cs="Times New Roman"/>
          <w:color w:val="auto"/>
          <w:sz w:val="24"/>
          <w:szCs w:val="24"/>
        </w:rPr>
      </w:pPr>
      <w:r w:rsidRPr="00020E5E">
        <w:rPr>
          <w:rFonts w:ascii="Times New Roman" w:hAnsi="Times New Roman" w:cs="Times New Roman"/>
          <w:color w:val="auto"/>
          <w:sz w:val="24"/>
          <w:szCs w:val="24"/>
        </w:rPr>
        <w:t xml:space="preserve">5.6. Stabilirea calendarului executării lucrărilor se va face după întocmirea proiectului tehnic si predarea acestuia, prin acordul comun al părților contractante, materializat printr-un act adițional la prezentul contract de asociere; </w:t>
      </w:r>
    </w:p>
    <w:p w:rsidR="00C953EF" w:rsidRPr="00020E5E" w:rsidRDefault="00C953EF" w:rsidP="005D7DDE">
      <w:pPr>
        <w:pStyle w:val="Szvegtrzs"/>
        <w:ind w:firstLine="708"/>
        <w:rPr>
          <w:rFonts w:ascii="Times New Roman" w:hAnsi="Times New Roman" w:cs="Times New Roman"/>
          <w:color w:val="auto"/>
          <w:sz w:val="24"/>
          <w:szCs w:val="24"/>
        </w:rPr>
      </w:pPr>
      <w:r w:rsidRPr="00020E5E">
        <w:rPr>
          <w:rFonts w:ascii="Times New Roman" w:hAnsi="Times New Roman" w:cs="Times New Roman"/>
          <w:color w:val="auto"/>
          <w:sz w:val="24"/>
          <w:szCs w:val="24"/>
        </w:rPr>
        <w:t>5.7. Demararea procedurilor de achiziție publică pentru atribuirea contractului de lucrări pentru construirea structurii clădirii de către Municipiul Sfântu Gheorghe se va face în termen de 2 luni de la recepționarea proiectului tehnic.</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lang w:val="pt-PT"/>
        </w:rPr>
        <w:tab/>
      </w:r>
    </w:p>
    <w:p w:rsidR="00C953EF" w:rsidRPr="00020E5E" w:rsidRDefault="00C953EF" w:rsidP="008265CC">
      <w:pPr>
        <w:pStyle w:val="Szvegtrzs"/>
        <w:ind w:firstLine="708"/>
        <w:rPr>
          <w:rFonts w:ascii="Times New Roman" w:hAnsi="Times New Roman" w:cs="Times New Roman"/>
          <w:b/>
          <w:color w:val="auto"/>
          <w:sz w:val="24"/>
          <w:szCs w:val="24"/>
        </w:rPr>
      </w:pPr>
      <w:r w:rsidRPr="00020E5E">
        <w:rPr>
          <w:rFonts w:ascii="Times New Roman" w:hAnsi="Times New Roman" w:cs="Times New Roman"/>
          <w:b/>
          <w:color w:val="auto"/>
          <w:sz w:val="24"/>
          <w:szCs w:val="24"/>
        </w:rPr>
        <w:t xml:space="preserve">6. STABILIREA COTELOR PĂRȚI AFERENTE COPROPRIETARILOR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6.1. Fiecare coproprietar va fi titularul exclusiv al unei cote-părți din dreptul de proprietate asupra terenului, respectiv în mod distinct asupra clădirii, în funcție de contribuția efectivă a acestora la realizarea obiectivului de investiție menționat la art. 2.1. Cotele de proprietate aferente unităților administrativ teritoriale intră în proprietatea publică a acestora, iar cotele de proprietate aferente Fundației </w:t>
      </w:r>
      <w:proofErr w:type="spellStart"/>
      <w:r w:rsidRPr="00020E5E">
        <w:rPr>
          <w:rFonts w:ascii="Times New Roman" w:hAnsi="Times New Roman" w:cs="Times New Roman"/>
          <w:color w:val="auto"/>
          <w:sz w:val="24"/>
          <w:szCs w:val="24"/>
        </w:rPr>
        <w:t>Sapienția</w:t>
      </w:r>
      <w:proofErr w:type="spellEnd"/>
      <w:r w:rsidRPr="00020E5E">
        <w:rPr>
          <w:rFonts w:ascii="Times New Roman" w:hAnsi="Times New Roman" w:cs="Times New Roman"/>
          <w:color w:val="auto"/>
          <w:sz w:val="24"/>
          <w:szCs w:val="24"/>
        </w:rPr>
        <w:t xml:space="preserve"> intră în proprietatea privată a acesteia</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6.2. Înscrierea dreptului de proprietate al coproprietarilor în cartea funciară se va face în temeiul convenției părților, încheiat în formă autentică.</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6.3. Coproprietarii pot exercita dreptul lor de proprietate prin modalitățile prevăzute de lege aferentă proprietății publice, respectiv prin darea în administrare, darea în folosință gratuită sau prin închiriere, în cazul UAT Municipiul Sfântu Gheorghe și Județul Covasna, precum si prin modalitatea prevăzută de lege pentru proprietatea privată, respectiv prin închiriere, în cazul Fundației </w:t>
      </w:r>
      <w:proofErr w:type="spellStart"/>
      <w:r w:rsidRPr="00020E5E">
        <w:rPr>
          <w:rFonts w:ascii="Times New Roman" w:hAnsi="Times New Roman" w:cs="Times New Roman"/>
          <w:color w:val="auto"/>
          <w:sz w:val="24"/>
          <w:szCs w:val="24"/>
        </w:rPr>
        <w:t>Sapintia</w:t>
      </w:r>
      <w:proofErr w:type="spellEnd"/>
      <w:r w:rsidRPr="00020E5E">
        <w:rPr>
          <w:rFonts w:ascii="Times New Roman" w:hAnsi="Times New Roman" w:cs="Times New Roman"/>
          <w:color w:val="auto"/>
          <w:sz w:val="24"/>
          <w:szCs w:val="24"/>
        </w:rPr>
        <w:t>,</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6.4. Părțile se angajează să mențină destinația imobilului pentru o durată de 99 ani. După expirarea perioadei de limitare anterior stipulat, părțile pot dispune de cotele lor părți, în condițiile legii, cu respectarea regimului juridic al proprietății și a dreptului de </w:t>
      </w:r>
      <w:r w:rsidRPr="00020E5E">
        <w:rPr>
          <w:rFonts w:ascii="Times New Roman" w:hAnsi="Times New Roman" w:cs="Times New Roman"/>
          <w:b/>
          <w:color w:val="auto"/>
          <w:sz w:val="24"/>
          <w:szCs w:val="24"/>
        </w:rPr>
        <w:t>preemțiune</w:t>
      </w:r>
      <w:r w:rsidRPr="00020E5E">
        <w:rPr>
          <w:rFonts w:ascii="Times New Roman" w:hAnsi="Times New Roman" w:cs="Times New Roman"/>
          <w:color w:val="auto"/>
          <w:sz w:val="24"/>
          <w:szCs w:val="24"/>
        </w:rPr>
        <w:t xml:space="preserve"> al celorlalți coproprietari, în conformitate cu prevederile Codului civil.</w:t>
      </w:r>
    </w:p>
    <w:p w:rsidR="00C953EF" w:rsidRPr="00020E5E" w:rsidRDefault="00C953EF" w:rsidP="00355801">
      <w:pPr>
        <w:pStyle w:val="Szvegtrzs"/>
        <w:rPr>
          <w:rFonts w:ascii="Times New Roman" w:hAnsi="Times New Roman" w:cs="Times New Roman"/>
          <w:color w:val="auto"/>
          <w:sz w:val="24"/>
          <w:szCs w:val="24"/>
        </w:rPr>
      </w:pPr>
    </w:p>
    <w:p w:rsidR="00C953EF" w:rsidRPr="00020E5E" w:rsidRDefault="00C953EF" w:rsidP="00355801">
      <w:pPr>
        <w:pStyle w:val="Szvegtrzs"/>
        <w:rPr>
          <w:rFonts w:ascii="Times New Roman" w:hAnsi="Times New Roman" w:cs="Times New Roman"/>
          <w:b/>
          <w:color w:val="auto"/>
          <w:sz w:val="24"/>
          <w:szCs w:val="24"/>
        </w:rPr>
      </w:pPr>
      <w:r w:rsidRPr="00020E5E">
        <w:rPr>
          <w:rFonts w:ascii="Times New Roman" w:hAnsi="Times New Roman" w:cs="Times New Roman"/>
          <w:color w:val="auto"/>
          <w:sz w:val="24"/>
          <w:szCs w:val="24"/>
        </w:rPr>
        <w:tab/>
      </w:r>
      <w:r w:rsidRPr="00020E5E">
        <w:rPr>
          <w:rFonts w:ascii="Times New Roman" w:hAnsi="Times New Roman" w:cs="Times New Roman"/>
          <w:b/>
          <w:color w:val="auto"/>
          <w:sz w:val="24"/>
          <w:szCs w:val="24"/>
        </w:rPr>
        <w:t xml:space="preserve">7. PUNEREA ÎN VALOARE /EXPLOATAREA ”Centrului  </w:t>
      </w:r>
      <w:proofErr w:type="spellStart"/>
      <w:r w:rsidRPr="00020E5E">
        <w:rPr>
          <w:rFonts w:ascii="Times New Roman" w:hAnsi="Times New Roman" w:cs="Times New Roman"/>
          <w:b/>
          <w:color w:val="auto"/>
          <w:sz w:val="24"/>
          <w:szCs w:val="24"/>
        </w:rPr>
        <w:t>multifincțional</w:t>
      </w:r>
      <w:proofErr w:type="spellEnd"/>
      <w:r w:rsidRPr="00020E5E">
        <w:rPr>
          <w:rFonts w:ascii="Times New Roman" w:hAnsi="Times New Roman" w:cs="Times New Roman"/>
          <w:b/>
          <w:color w:val="auto"/>
          <w:sz w:val="24"/>
          <w:szCs w:val="24"/>
        </w:rPr>
        <w:t>”</w:t>
      </w:r>
    </w:p>
    <w:p w:rsidR="00C953EF" w:rsidRPr="00020E5E" w:rsidRDefault="00C953EF" w:rsidP="00355801">
      <w:pPr>
        <w:pStyle w:val="Szvegtrzs"/>
        <w:ind w:firstLine="708"/>
        <w:rPr>
          <w:rFonts w:ascii="Times New Roman" w:hAnsi="Times New Roman" w:cs="Times New Roman"/>
          <w:color w:val="auto"/>
          <w:sz w:val="24"/>
          <w:szCs w:val="24"/>
        </w:rPr>
      </w:pPr>
      <w:r w:rsidRPr="00020E5E">
        <w:rPr>
          <w:rFonts w:ascii="Times New Roman" w:hAnsi="Times New Roman" w:cs="Times New Roman"/>
          <w:color w:val="auto"/>
          <w:sz w:val="24"/>
          <w:szCs w:val="24"/>
        </w:rPr>
        <w:t>7.1.</w:t>
      </w:r>
      <w:r w:rsidR="00020E5E">
        <w:rPr>
          <w:rFonts w:ascii="Times New Roman" w:hAnsi="Times New Roman" w:cs="Times New Roman"/>
          <w:color w:val="auto"/>
          <w:sz w:val="24"/>
          <w:szCs w:val="24"/>
        </w:rPr>
        <w:t xml:space="preserve"> </w:t>
      </w:r>
      <w:r w:rsidRPr="00020E5E">
        <w:rPr>
          <w:rFonts w:ascii="Times New Roman" w:hAnsi="Times New Roman" w:cs="Times New Roman"/>
          <w:color w:val="auto"/>
          <w:sz w:val="24"/>
          <w:szCs w:val="24"/>
        </w:rPr>
        <w:t>Coproprietarii, unități administrativ teritoriale vor putea transmite dreptul de folosință a unor părți din ”Centrul multifuncțional” în baza unor contracte/protocoale, aprobate de autoritățile deliberative, în condițiile legii, cu respectarea scopului și destinației acestuia, instituțiilor publice de</w:t>
      </w:r>
      <w:r w:rsidRPr="00020E5E">
        <w:rPr>
          <w:rFonts w:ascii="Times New Roman" w:hAnsi="Times New Roman" w:cs="Times New Roman"/>
          <w:color w:val="auto"/>
          <w:sz w:val="24"/>
          <w:szCs w:val="24"/>
          <w:lang w:val="es-ES_tradnl"/>
        </w:rPr>
        <w:t xml:space="preserve"> </w:t>
      </w:r>
      <w:proofErr w:type="spellStart"/>
      <w:r w:rsidRPr="00020E5E">
        <w:rPr>
          <w:rFonts w:ascii="Times New Roman" w:hAnsi="Times New Roman" w:cs="Times New Roman"/>
          <w:color w:val="auto"/>
          <w:sz w:val="24"/>
          <w:szCs w:val="24"/>
          <w:lang w:val="es-ES_tradnl"/>
        </w:rPr>
        <w:t>interes</w:t>
      </w:r>
      <w:proofErr w:type="spellEnd"/>
      <w:r w:rsidRPr="00020E5E">
        <w:rPr>
          <w:rFonts w:ascii="Times New Roman" w:hAnsi="Times New Roman" w:cs="Times New Roman"/>
          <w:color w:val="auto"/>
          <w:sz w:val="24"/>
          <w:szCs w:val="24"/>
          <w:lang w:val="es-ES_tradnl"/>
        </w:rPr>
        <w:t xml:space="preserve"> local </w:t>
      </w:r>
      <w:r w:rsidRPr="00020E5E">
        <w:rPr>
          <w:rFonts w:ascii="Times New Roman" w:hAnsi="Times New Roman" w:cs="Times New Roman"/>
          <w:color w:val="auto"/>
          <w:sz w:val="24"/>
          <w:szCs w:val="24"/>
        </w:rPr>
        <w:t>și județ</w:t>
      </w:r>
      <w:proofErr w:type="spellStart"/>
      <w:r w:rsidRPr="00020E5E">
        <w:rPr>
          <w:rFonts w:ascii="Times New Roman" w:hAnsi="Times New Roman" w:cs="Times New Roman"/>
          <w:color w:val="auto"/>
          <w:sz w:val="24"/>
          <w:szCs w:val="24"/>
          <w:lang w:val="en-US"/>
        </w:rPr>
        <w:t>ean</w:t>
      </w:r>
      <w:proofErr w:type="spellEnd"/>
      <w:r w:rsidRPr="00020E5E">
        <w:rPr>
          <w:rFonts w:ascii="Times New Roman" w:hAnsi="Times New Roman" w:cs="Times New Roman"/>
          <w:color w:val="auto"/>
          <w:sz w:val="24"/>
          <w:szCs w:val="24"/>
        </w:rPr>
        <w:t xml:space="preserve">  precum și studenților Universității </w:t>
      </w:r>
      <w:proofErr w:type="spellStart"/>
      <w:r w:rsidRPr="00020E5E">
        <w:rPr>
          <w:rFonts w:ascii="Times New Roman" w:hAnsi="Times New Roman" w:cs="Times New Roman"/>
          <w:color w:val="auto"/>
          <w:sz w:val="24"/>
          <w:szCs w:val="24"/>
        </w:rPr>
        <w:t>Sapientia</w:t>
      </w:r>
      <w:proofErr w:type="spellEnd"/>
      <w:r w:rsidRPr="00020E5E">
        <w:rPr>
          <w:rFonts w:ascii="Times New Roman" w:hAnsi="Times New Roman" w:cs="Times New Roman"/>
          <w:color w:val="auto"/>
          <w:sz w:val="24"/>
          <w:szCs w:val="24"/>
        </w:rPr>
        <w:t>.</w:t>
      </w:r>
    </w:p>
    <w:p w:rsidR="00C953EF" w:rsidRPr="00020E5E" w:rsidRDefault="00C953EF" w:rsidP="00355801">
      <w:pPr>
        <w:pStyle w:val="Szvegtrzs"/>
        <w:ind w:firstLine="708"/>
        <w:rPr>
          <w:rFonts w:ascii="Times New Roman" w:hAnsi="Times New Roman" w:cs="Times New Roman"/>
          <w:color w:val="auto"/>
          <w:sz w:val="24"/>
          <w:szCs w:val="24"/>
        </w:rPr>
      </w:pPr>
      <w:r w:rsidRPr="00020E5E">
        <w:rPr>
          <w:rFonts w:ascii="Times New Roman" w:hAnsi="Times New Roman" w:cs="Times New Roman"/>
          <w:color w:val="auto"/>
          <w:sz w:val="24"/>
          <w:szCs w:val="24"/>
        </w:rPr>
        <w:t xml:space="preserve">7.2. Prin contractele/protocoalele anterior menționate se va stabili drepturile și obligațiile părților precum și modalitatea concretă de utilizare a Centrului </w:t>
      </w:r>
      <w:proofErr w:type="spellStart"/>
      <w:r w:rsidRPr="00020E5E">
        <w:rPr>
          <w:rFonts w:ascii="Times New Roman" w:hAnsi="Times New Roman" w:cs="Times New Roman"/>
          <w:color w:val="auto"/>
          <w:sz w:val="24"/>
          <w:szCs w:val="24"/>
        </w:rPr>
        <w:t>multifincțional</w:t>
      </w:r>
      <w:proofErr w:type="spellEnd"/>
      <w:r w:rsidRPr="00020E5E">
        <w:rPr>
          <w:rFonts w:ascii="Times New Roman" w:hAnsi="Times New Roman" w:cs="Times New Roman"/>
          <w:color w:val="auto"/>
          <w:sz w:val="24"/>
          <w:szCs w:val="24"/>
        </w:rPr>
        <w:t xml:space="preserve"> sau a unor părți din acesta.</w:t>
      </w:r>
    </w:p>
    <w:p w:rsidR="00C953EF" w:rsidRPr="00020E5E" w:rsidRDefault="00C953EF" w:rsidP="00197C09">
      <w:pPr>
        <w:pStyle w:val="Szvegtrzs"/>
        <w:ind w:firstLine="708"/>
        <w:rPr>
          <w:rFonts w:ascii="Times New Roman" w:hAnsi="Times New Roman" w:cs="Times New Roman"/>
          <w:color w:val="auto"/>
          <w:sz w:val="24"/>
          <w:szCs w:val="24"/>
        </w:rPr>
      </w:pPr>
      <w:r w:rsidRPr="00020E5E">
        <w:rPr>
          <w:rFonts w:ascii="Times New Roman" w:hAnsi="Times New Roman" w:cs="Times New Roman"/>
          <w:color w:val="auto"/>
          <w:sz w:val="24"/>
          <w:szCs w:val="24"/>
        </w:rPr>
        <w:t xml:space="preserve">7.3. Fundația </w:t>
      </w:r>
      <w:proofErr w:type="spellStart"/>
      <w:r w:rsidRPr="00020E5E">
        <w:rPr>
          <w:rFonts w:ascii="Times New Roman" w:hAnsi="Times New Roman" w:cs="Times New Roman"/>
          <w:color w:val="auto"/>
          <w:sz w:val="24"/>
          <w:szCs w:val="24"/>
        </w:rPr>
        <w:t>Sapienția</w:t>
      </w:r>
      <w:proofErr w:type="spellEnd"/>
      <w:r w:rsidRPr="00020E5E">
        <w:rPr>
          <w:rFonts w:ascii="Times New Roman" w:hAnsi="Times New Roman" w:cs="Times New Roman"/>
          <w:color w:val="auto"/>
          <w:sz w:val="24"/>
          <w:szCs w:val="24"/>
        </w:rPr>
        <w:t xml:space="preserve"> va putea încheia contract de închiriere pentru folosința imobilului aferent cotei sale de proprietate.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7.4. </w:t>
      </w:r>
      <w:proofErr w:type="spellStart"/>
      <w:r w:rsidRPr="00020E5E">
        <w:rPr>
          <w:rFonts w:ascii="Times New Roman" w:hAnsi="Times New Roman" w:cs="Times New Roman"/>
          <w:color w:val="auto"/>
          <w:sz w:val="24"/>
          <w:szCs w:val="24"/>
        </w:rPr>
        <w:t>Avâ</w:t>
      </w:r>
      <w:r w:rsidRPr="00020E5E">
        <w:rPr>
          <w:rFonts w:ascii="Times New Roman" w:hAnsi="Times New Roman" w:cs="Times New Roman"/>
          <w:color w:val="auto"/>
          <w:sz w:val="24"/>
          <w:szCs w:val="24"/>
          <w:lang w:val="en-US"/>
        </w:rPr>
        <w:t>nd</w:t>
      </w:r>
      <w:proofErr w:type="spellEnd"/>
      <w:r w:rsidRPr="00020E5E">
        <w:rPr>
          <w:rFonts w:ascii="Times New Roman" w:hAnsi="Times New Roman" w:cs="Times New Roman"/>
          <w:color w:val="auto"/>
          <w:sz w:val="24"/>
          <w:szCs w:val="24"/>
          <w:lang w:val="en-US"/>
        </w:rPr>
        <w:t xml:space="preserve"> </w:t>
      </w:r>
      <w:r w:rsidRPr="00020E5E">
        <w:rPr>
          <w:rFonts w:ascii="Times New Roman" w:hAnsi="Times New Roman" w:cs="Times New Roman"/>
          <w:color w:val="auto"/>
          <w:sz w:val="24"/>
          <w:szCs w:val="24"/>
        </w:rPr>
        <w:t>î</w:t>
      </w:r>
      <w:r w:rsidRPr="00020E5E">
        <w:rPr>
          <w:rFonts w:ascii="Times New Roman" w:hAnsi="Times New Roman" w:cs="Times New Roman"/>
          <w:color w:val="auto"/>
          <w:sz w:val="24"/>
          <w:szCs w:val="24"/>
          <w:lang w:val="it-IT"/>
        </w:rPr>
        <w:t xml:space="preserve">n vedere </w:t>
      </w:r>
      <w:r w:rsidRPr="00020E5E">
        <w:rPr>
          <w:rFonts w:ascii="Times New Roman" w:hAnsi="Times New Roman" w:cs="Times New Roman"/>
          <w:color w:val="auto"/>
          <w:sz w:val="24"/>
          <w:szCs w:val="24"/>
        </w:rPr>
        <w:t xml:space="preserve">contribuția financiară angajată și </w:t>
      </w:r>
      <w:r w:rsidRPr="00020E5E">
        <w:rPr>
          <w:rFonts w:ascii="Times New Roman" w:hAnsi="Times New Roman" w:cs="Times New Roman"/>
          <w:color w:val="auto"/>
          <w:sz w:val="24"/>
          <w:szCs w:val="24"/>
          <w:lang w:val="pt-PT"/>
        </w:rPr>
        <w:t>cota-parte de</w:t>
      </w:r>
      <w:r w:rsidRPr="00020E5E">
        <w:rPr>
          <w:rFonts w:ascii="Times New Roman" w:hAnsi="Times New Roman" w:cs="Times New Roman"/>
          <w:color w:val="auto"/>
          <w:sz w:val="24"/>
          <w:szCs w:val="24"/>
        </w:rPr>
        <w:t xml:space="preserve">ținută </w:t>
      </w:r>
      <w:r w:rsidRPr="00020E5E">
        <w:rPr>
          <w:rFonts w:ascii="Times New Roman" w:hAnsi="Times New Roman" w:cs="Times New Roman"/>
          <w:color w:val="auto"/>
          <w:sz w:val="24"/>
          <w:szCs w:val="24"/>
          <w:lang w:val="pt-PT"/>
        </w:rPr>
        <w:t>de Funda</w:t>
      </w:r>
      <w:proofErr w:type="spellStart"/>
      <w:r w:rsidRPr="00020E5E">
        <w:rPr>
          <w:rFonts w:ascii="Times New Roman" w:hAnsi="Times New Roman" w:cs="Times New Roman"/>
          <w:color w:val="auto"/>
          <w:sz w:val="24"/>
          <w:szCs w:val="24"/>
        </w:rPr>
        <w:t>ția</w:t>
      </w:r>
      <w:proofErr w:type="spellEnd"/>
      <w:r w:rsidRPr="00020E5E">
        <w:rPr>
          <w:rFonts w:ascii="Times New Roman" w:hAnsi="Times New Roman" w:cs="Times New Roman"/>
          <w:color w:val="auto"/>
          <w:sz w:val="24"/>
          <w:szCs w:val="24"/>
        </w:rPr>
        <w:t xml:space="preserve"> „</w:t>
      </w:r>
      <w:r w:rsidRPr="00020E5E">
        <w:rPr>
          <w:rFonts w:ascii="Times New Roman" w:hAnsi="Times New Roman" w:cs="Times New Roman"/>
          <w:color w:val="auto"/>
          <w:sz w:val="24"/>
          <w:szCs w:val="24"/>
          <w:lang w:val="it-IT"/>
        </w:rPr>
        <w:t>Sapientia</w:t>
      </w:r>
      <w:r w:rsidRPr="00020E5E">
        <w:rPr>
          <w:rFonts w:ascii="Times New Roman" w:hAnsi="Times New Roman" w:cs="Times New Roman"/>
          <w:color w:val="auto"/>
          <w:sz w:val="24"/>
          <w:szCs w:val="24"/>
          <w:rtl/>
          <w:lang w:val="ar-SA"/>
        </w:rPr>
        <w:t>“</w:t>
      </w:r>
      <w:r w:rsidRPr="00020E5E">
        <w:rPr>
          <w:rFonts w:ascii="Times New Roman" w:hAnsi="Times New Roman" w:cs="Times New Roman"/>
          <w:color w:val="auto"/>
          <w:sz w:val="24"/>
          <w:szCs w:val="24"/>
        </w:rPr>
        <w:t xml:space="preserve">, aceasta poate percepe o chirie pentru folosința propriei cote-părți de la instituțiile publice </w:t>
      </w:r>
      <w:r w:rsidRPr="00020E5E">
        <w:rPr>
          <w:rFonts w:ascii="Times New Roman" w:hAnsi="Times New Roman" w:cs="Times New Roman"/>
          <w:color w:val="auto"/>
          <w:sz w:val="24"/>
          <w:szCs w:val="24"/>
          <w:lang w:val="es-ES_tradnl"/>
        </w:rPr>
        <w:t xml:space="preserve">de </w:t>
      </w:r>
      <w:proofErr w:type="spellStart"/>
      <w:r w:rsidRPr="00020E5E">
        <w:rPr>
          <w:rFonts w:ascii="Times New Roman" w:hAnsi="Times New Roman" w:cs="Times New Roman"/>
          <w:color w:val="auto"/>
          <w:sz w:val="24"/>
          <w:szCs w:val="24"/>
          <w:lang w:val="es-ES_tradnl"/>
        </w:rPr>
        <w:t>interes</w:t>
      </w:r>
      <w:proofErr w:type="spellEnd"/>
      <w:r w:rsidRPr="00020E5E">
        <w:rPr>
          <w:rFonts w:ascii="Times New Roman" w:hAnsi="Times New Roman" w:cs="Times New Roman"/>
          <w:color w:val="auto"/>
          <w:sz w:val="24"/>
          <w:szCs w:val="24"/>
          <w:lang w:val="es-ES_tradnl"/>
        </w:rPr>
        <w:t xml:space="preserve"> local </w:t>
      </w:r>
      <w:r w:rsidRPr="00020E5E">
        <w:rPr>
          <w:rFonts w:ascii="Times New Roman" w:hAnsi="Times New Roman" w:cs="Times New Roman"/>
          <w:color w:val="auto"/>
          <w:sz w:val="24"/>
          <w:szCs w:val="24"/>
        </w:rPr>
        <w:t>și județ</w:t>
      </w:r>
      <w:proofErr w:type="spellStart"/>
      <w:r w:rsidRPr="00020E5E">
        <w:rPr>
          <w:rFonts w:ascii="Times New Roman" w:hAnsi="Times New Roman" w:cs="Times New Roman"/>
          <w:color w:val="auto"/>
          <w:sz w:val="24"/>
          <w:szCs w:val="24"/>
          <w:lang w:val="en-US"/>
        </w:rPr>
        <w:t>ean</w:t>
      </w:r>
      <w:proofErr w:type="spellEnd"/>
      <w:r w:rsidRPr="00020E5E">
        <w:rPr>
          <w:rFonts w:ascii="Times New Roman" w:hAnsi="Times New Roman" w:cs="Times New Roman"/>
          <w:color w:val="auto"/>
          <w:sz w:val="24"/>
          <w:szCs w:val="24"/>
        </w:rPr>
        <w:t xml:space="preserve"> care desfășoară o activitate în clădire. Cuantumul chiriei va fi aprobat prin acord comun, în urma unei expertize de stabilire a valorii chiriei / mp. Chiria se poate actualiza anual. </w:t>
      </w:r>
    </w:p>
    <w:p w:rsidR="00C953EF" w:rsidRPr="00020E5E" w:rsidRDefault="00C953EF" w:rsidP="00355801">
      <w:pPr>
        <w:pStyle w:val="Szvegtrzs"/>
        <w:rPr>
          <w:rFonts w:ascii="Times New Roman" w:hAnsi="Times New Roman" w:cs="Times New Roman"/>
          <w:color w:val="auto"/>
          <w:sz w:val="24"/>
          <w:szCs w:val="24"/>
        </w:rPr>
      </w:pPr>
    </w:p>
    <w:p w:rsidR="00C953EF" w:rsidRPr="00020E5E" w:rsidRDefault="00C953EF" w:rsidP="00355801">
      <w:pPr>
        <w:pStyle w:val="Szvegtrzs"/>
        <w:rPr>
          <w:rFonts w:ascii="Times New Roman" w:hAnsi="Times New Roman" w:cs="Times New Roman"/>
          <w:b/>
          <w:color w:val="auto"/>
          <w:sz w:val="24"/>
          <w:szCs w:val="24"/>
        </w:rPr>
      </w:pPr>
      <w:r w:rsidRPr="00020E5E">
        <w:rPr>
          <w:rFonts w:ascii="Times New Roman" w:hAnsi="Times New Roman" w:cs="Times New Roman"/>
          <w:color w:val="auto"/>
          <w:sz w:val="24"/>
          <w:szCs w:val="24"/>
        </w:rPr>
        <w:tab/>
      </w:r>
      <w:r w:rsidRPr="00020E5E">
        <w:rPr>
          <w:rFonts w:ascii="Times New Roman" w:hAnsi="Times New Roman" w:cs="Times New Roman"/>
          <w:b/>
          <w:color w:val="auto"/>
          <w:sz w:val="24"/>
          <w:szCs w:val="24"/>
        </w:rPr>
        <w:t>8. SCHIMBAREA DESTINAȚIEI IMOBILULUI</w:t>
      </w:r>
    </w:p>
    <w:p w:rsidR="00C953EF" w:rsidRPr="00020E5E" w:rsidRDefault="00020E5E" w:rsidP="00355801">
      <w:pPr>
        <w:pStyle w:val="Szvegtrzs"/>
        <w:rPr>
          <w:rFonts w:ascii="Times New Roman" w:hAnsi="Times New Roman" w:cs="Times New Roman"/>
          <w:color w:val="auto"/>
          <w:sz w:val="24"/>
          <w:szCs w:val="24"/>
        </w:rPr>
      </w:pPr>
      <w:r>
        <w:rPr>
          <w:rFonts w:ascii="Times New Roman" w:hAnsi="Times New Roman" w:cs="Times New Roman"/>
          <w:color w:val="auto"/>
          <w:sz w:val="24"/>
          <w:szCs w:val="24"/>
        </w:rPr>
        <w:tab/>
        <w:t>8.1</w:t>
      </w:r>
      <w:r w:rsidR="00C953EF" w:rsidRPr="00020E5E">
        <w:rPr>
          <w:rFonts w:ascii="Times New Roman" w:hAnsi="Times New Roman" w:cs="Times New Roman"/>
          <w:color w:val="auto"/>
          <w:sz w:val="24"/>
          <w:szCs w:val="24"/>
        </w:rPr>
        <w:t>. Schimbarea totală a destinației imobilului este posibilă doar la expirarea perioadei de limitare prevăzute la pct. 6.4, după aprobarea unanimă a noii funcțiuni a clădirii de către coproprietari.</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8.2.</w:t>
      </w:r>
      <w:r w:rsidR="00020E5E">
        <w:rPr>
          <w:rFonts w:ascii="Times New Roman" w:hAnsi="Times New Roman" w:cs="Times New Roman"/>
          <w:color w:val="auto"/>
          <w:sz w:val="24"/>
          <w:szCs w:val="24"/>
        </w:rPr>
        <w:t xml:space="preserve"> </w:t>
      </w:r>
      <w:r w:rsidRPr="00020E5E">
        <w:rPr>
          <w:rFonts w:ascii="Times New Roman" w:hAnsi="Times New Roman" w:cs="Times New Roman"/>
          <w:color w:val="auto"/>
          <w:sz w:val="24"/>
          <w:szCs w:val="24"/>
        </w:rPr>
        <w:t>Schimbarea parțială</w:t>
      </w:r>
      <w:r w:rsidRPr="00020E5E">
        <w:rPr>
          <w:rFonts w:ascii="Times New Roman" w:hAnsi="Times New Roman" w:cs="Times New Roman"/>
          <w:color w:val="auto"/>
          <w:sz w:val="24"/>
          <w:szCs w:val="24"/>
          <w:lang w:val="pt-PT"/>
        </w:rPr>
        <w:t xml:space="preserve"> a destina</w:t>
      </w:r>
      <w:proofErr w:type="spellStart"/>
      <w:r w:rsidRPr="00020E5E">
        <w:rPr>
          <w:rFonts w:ascii="Times New Roman" w:hAnsi="Times New Roman" w:cs="Times New Roman"/>
          <w:color w:val="auto"/>
          <w:sz w:val="24"/>
          <w:szCs w:val="24"/>
        </w:rPr>
        <w:t>ției</w:t>
      </w:r>
      <w:proofErr w:type="spellEnd"/>
      <w:r w:rsidRPr="00020E5E">
        <w:rPr>
          <w:rFonts w:ascii="Times New Roman" w:hAnsi="Times New Roman" w:cs="Times New Roman"/>
          <w:color w:val="auto"/>
          <w:sz w:val="24"/>
          <w:szCs w:val="24"/>
        </w:rPr>
        <w:t xml:space="preserve"> imobilului este posibilă oricând, dacă prin </w:t>
      </w:r>
      <w:proofErr w:type="spellStart"/>
      <w:r w:rsidRPr="00020E5E">
        <w:rPr>
          <w:rFonts w:ascii="Times New Roman" w:hAnsi="Times New Roman" w:cs="Times New Roman"/>
          <w:color w:val="auto"/>
          <w:sz w:val="24"/>
          <w:szCs w:val="24"/>
        </w:rPr>
        <w:t>recunoșterea</w:t>
      </w:r>
      <w:proofErr w:type="spellEnd"/>
      <w:r w:rsidRPr="00020E5E">
        <w:rPr>
          <w:rFonts w:ascii="Times New Roman" w:hAnsi="Times New Roman" w:cs="Times New Roman"/>
          <w:color w:val="auto"/>
          <w:sz w:val="24"/>
          <w:szCs w:val="24"/>
        </w:rPr>
        <w:t xml:space="preserve"> unor funcțiuni noi și încheierea de contracte de punere în funcțiune cu titlu gratuit sau cu titlu oneros, după caz, nu este periclitată în niciun mod funcționarea normală a </w:t>
      </w:r>
      <w:r w:rsidRPr="00020E5E">
        <w:rPr>
          <w:rFonts w:ascii="Times New Roman" w:hAnsi="Times New Roman" w:cs="Times New Roman"/>
          <w:color w:val="auto"/>
          <w:sz w:val="24"/>
          <w:szCs w:val="24"/>
        </w:rPr>
        <w:lastRenderedPageBreak/>
        <w:t>instituțiilor publice de interes local și județean, arătate la pct. 2.1 din prezentul contract, care își desfășoară activitatea în clădire.</w:t>
      </w:r>
    </w:p>
    <w:p w:rsidR="00C953EF" w:rsidRPr="00020E5E" w:rsidRDefault="00C953EF" w:rsidP="00BD21C7">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8.3. În situația în care, coproprietarii vor lua, o decizie de punere în valoare prin închiriere sau prin atribuire în folosință gratuită/în administrare către unul din coproprietari sau către o altă instituție publică de interes public local sau județean, acesta se va materializa printr-un act adițional ce se va încheia în acest sens. </w:t>
      </w:r>
    </w:p>
    <w:p w:rsidR="00C953EF" w:rsidRPr="00020E5E" w:rsidRDefault="00C953EF" w:rsidP="00BD21C7">
      <w:pPr>
        <w:pStyle w:val="Szvegtrzs"/>
        <w:rPr>
          <w:rFonts w:ascii="Times New Roman" w:hAnsi="Times New Roman" w:cs="Times New Roman"/>
          <w:color w:val="auto"/>
          <w:sz w:val="24"/>
          <w:szCs w:val="24"/>
        </w:rPr>
      </w:pPr>
    </w:p>
    <w:p w:rsidR="00C953EF" w:rsidRPr="00020E5E" w:rsidRDefault="00C953EF" w:rsidP="00355801">
      <w:pPr>
        <w:pStyle w:val="Szvegtrzs"/>
        <w:rPr>
          <w:rFonts w:ascii="Times New Roman" w:hAnsi="Times New Roman" w:cs="Times New Roman"/>
          <w:b/>
          <w:color w:val="auto"/>
          <w:sz w:val="24"/>
          <w:szCs w:val="24"/>
        </w:rPr>
      </w:pPr>
      <w:r w:rsidRPr="00020E5E">
        <w:rPr>
          <w:rFonts w:ascii="Times New Roman" w:hAnsi="Times New Roman" w:cs="Times New Roman"/>
          <w:color w:val="auto"/>
          <w:sz w:val="24"/>
          <w:szCs w:val="24"/>
        </w:rPr>
        <w:tab/>
      </w:r>
      <w:r w:rsidRPr="00020E5E">
        <w:rPr>
          <w:rFonts w:ascii="Times New Roman" w:hAnsi="Times New Roman" w:cs="Times New Roman"/>
          <w:b/>
          <w:color w:val="auto"/>
          <w:sz w:val="24"/>
          <w:szCs w:val="24"/>
        </w:rPr>
        <w:t>9. REPARTIZAREA VENITURILOR</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9.1. Dacă din exploatarea clădirii rezultă venituri din partea unor terțe persoane, acestea se cuvin tuturor coproprietarilor, în proporția stabilită de comun acord, având în vedere cotele-părți deținute din teren și construcție de către fiecare coproprietar. Veniturile rezultate vor fi destinate asigurării bunei funcționări ai centrului multifuncțional.</w:t>
      </w:r>
    </w:p>
    <w:p w:rsidR="00C953EF" w:rsidRPr="00020E5E" w:rsidRDefault="00C953EF" w:rsidP="00355801">
      <w:pPr>
        <w:pStyle w:val="Alaprtelmezet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hAnsi="Times New Roman" w:cs="Times New Roman"/>
          <w:color w:val="auto"/>
          <w:sz w:val="24"/>
          <w:szCs w:val="24"/>
        </w:rPr>
      </w:pPr>
    </w:p>
    <w:p w:rsidR="00C953EF" w:rsidRPr="00020E5E" w:rsidRDefault="00C953EF" w:rsidP="00355801">
      <w:pPr>
        <w:pStyle w:val="Szvegtrzs"/>
        <w:rPr>
          <w:rFonts w:ascii="Times New Roman" w:hAnsi="Times New Roman" w:cs="Times New Roman"/>
          <w:b/>
          <w:color w:val="auto"/>
          <w:sz w:val="24"/>
          <w:szCs w:val="24"/>
        </w:rPr>
      </w:pPr>
      <w:r w:rsidRPr="00020E5E">
        <w:rPr>
          <w:rFonts w:ascii="Times New Roman" w:hAnsi="Times New Roman" w:cs="Times New Roman"/>
          <w:color w:val="auto"/>
          <w:sz w:val="24"/>
          <w:szCs w:val="24"/>
        </w:rPr>
        <w:tab/>
      </w:r>
      <w:r w:rsidRPr="00020E5E">
        <w:rPr>
          <w:rFonts w:ascii="Times New Roman" w:hAnsi="Times New Roman" w:cs="Times New Roman"/>
          <w:b/>
          <w:color w:val="auto"/>
          <w:sz w:val="24"/>
          <w:szCs w:val="24"/>
        </w:rPr>
        <w:t>10. FORȚA MAJORĂ</w:t>
      </w:r>
    </w:p>
    <w:p w:rsidR="00C953EF" w:rsidRPr="00020E5E" w:rsidRDefault="00020E5E" w:rsidP="00355801">
      <w:pPr>
        <w:pStyle w:val="Szvegtrzs"/>
        <w:rPr>
          <w:rStyle w:val="Egyiksem"/>
          <w:rFonts w:ascii="Times New Roman" w:hAnsi="Times New Roman" w:cs="Times New Roman"/>
          <w:color w:val="auto"/>
          <w:sz w:val="24"/>
          <w:szCs w:val="24"/>
        </w:rPr>
      </w:pPr>
      <w:r>
        <w:rPr>
          <w:rFonts w:ascii="Times New Roman" w:hAnsi="Times New Roman" w:cs="Times New Roman"/>
          <w:color w:val="auto"/>
          <w:sz w:val="24"/>
          <w:szCs w:val="24"/>
        </w:rPr>
        <w:tab/>
        <w:t>10.1</w:t>
      </w:r>
      <w:r w:rsidR="00C953EF" w:rsidRPr="00020E5E">
        <w:rPr>
          <w:rFonts w:ascii="Times New Roman" w:hAnsi="Times New Roman" w:cs="Times New Roman"/>
          <w:color w:val="auto"/>
          <w:sz w:val="24"/>
          <w:szCs w:val="24"/>
        </w:rPr>
        <w:t xml:space="preserve">. </w:t>
      </w:r>
      <w:r w:rsidR="00C953EF" w:rsidRPr="00020E5E">
        <w:rPr>
          <w:rStyle w:val="Egyiksem"/>
          <w:rFonts w:ascii="Times New Roman" w:hAnsi="Times New Roman" w:cs="Times New Roman"/>
          <w:color w:val="auto"/>
          <w:sz w:val="24"/>
          <w:szCs w:val="24"/>
        </w:rPr>
        <w:t>Nici o parte nu este considerată responsabilă că nu își respectă sau că își încalcă obligațiile în cadrul convenției, dacă realizarea unor astfel de obligații este împiedicată de împrejurări de forță majoră.</w:t>
      </w:r>
    </w:p>
    <w:p w:rsidR="00C953EF" w:rsidRPr="00020E5E" w:rsidRDefault="00020E5E" w:rsidP="00355801">
      <w:pPr>
        <w:pStyle w:val="Szvegtrzs"/>
        <w:rPr>
          <w:rStyle w:val="Egyiksem"/>
          <w:rFonts w:ascii="Times New Roman" w:hAnsi="Times New Roman" w:cs="Times New Roman"/>
          <w:color w:val="auto"/>
          <w:sz w:val="24"/>
          <w:szCs w:val="24"/>
        </w:rPr>
      </w:pPr>
      <w:r>
        <w:rPr>
          <w:rStyle w:val="Egyiksem"/>
          <w:rFonts w:ascii="Times New Roman" w:hAnsi="Times New Roman" w:cs="Times New Roman"/>
          <w:color w:val="auto"/>
          <w:sz w:val="24"/>
          <w:szCs w:val="24"/>
        </w:rPr>
        <w:tab/>
        <w:t>10.2</w:t>
      </w:r>
      <w:r w:rsidR="00C953EF" w:rsidRPr="00020E5E">
        <w:rPr>
          <w:rStyle w:val="Egyiksem"/>
          <w:rFonts w:ascii="Times New Roman" w:hAnsi="Times New Roman" w:cs="Times New Roman"/>
          <w:color w:val="auto"/>
          <w:sz w:val="24"/>
          <w:szCs w:val="24"/>
        </w:rPr>
        <w:t>.</w:t>
      </w:r>
      <w:r>
        <w:rPr>
          <w:rStyle w:val="Egyiksem"/>
          <w:rFonts w:ascii="Times New Roman" w:hAnsi="Times New Roman" w:cs="Times New Roman"/>
          <w:color w:val="auto"/>
          <w:sz w:val="24"/>
          <w:szCs w:val="24"/>
        </w:rPr>
        <w:t xml:space="preserve"> </w:t>
      </w:r>
      <w:r w:rsidR="00C953EF" w:rsidRPr="00020E5E">
        <w:rPr>
          <w:rStyle w:val="Egyiksem"/>
          <w:rFonts w:ascii="Times New Roman" w:hAnsi="Times New Roman" w:cs="Times New Roman"/>
          <w:color w:val="auto"/>
          <w:sz w:val="24"/>
          <w:szCs w:val="24"/>
        </w:rPr>
        <w:t xml:space="preserve">Pentru a putea invoca forța majoră, părțile trebuie să dovedească faptul că au fost în imposibilitate de a efectua operațiunile relevante, în limitele perioadelor prevăzute, din cauza unor împrejurări neobișnuite, care n-au depins de voința lor, ale căror consecințe, cu toată atenția deosebită pe care a </w:t>
      </w:r>
      <w:proofErr w:type="spellStart"/>
      <w:r w:rsidR="00C953EF" w:rsidRPr="00020E5E">
        <w:rPr>
          <w:rStyle w:val="Egyiksem"/>
          <w:rFonts w:ascii="Times New Roman" w:hAnsi="Times New Roman" w:cs="Times New Roman"/>
          <w:color w:val="auto"/>
          <w:sz w:val="24"/>
          <w:szCs w:val="24"/>
        </w:rPr>
        <w:t>acordat-o</w:t>
      </w:r>
      <w:proofErr w:type="spellEnd"/>
      <w:r w:rsidR="00C953EF" w:rsidRPr="00020E5E">
        <w:rPr>
          <w:rStyle w:val="Egyiksem"/>
          <w:rFonts w:ascii="Times New Roman" w:hAnsi="Times New Roman" w:cs="Times New Roman"/>
          <w:color w:val="auto"/>
          <w:sz w:val="24"/>
          <w:szCs w:val="24"/>
        </w:rPr>
        <w:t>, nu le-ar fi putut evita decât cu prețul unui sacrificiu excesiv. Forța majoră nu include nici un eveniment generat din neglijență sau din acțiunea intenționată a unei părți la această convenție sau a unor subcontractori, agenți ori angajați ai vreunei părți. De asemenea, forța majoră nu include insuficiența fondurilor sau neefectuarea oricăror plăți necesare realizării scopului prezentei convenții.</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10.3.</w:t>
      </w:r>
      <w:r w:rsidR="00020E5E">
        <w:rPr>
          <w:rStyle w:val="Egyiksem"/>
          <w:rFonts w:ascii="Times New Roman" w:hAnsi="Times New Roman" w:cs="Times New Roman"/>
          <w:color w:val="auto"/>
          <w:sz w:val="24"/>
          <w:szCs w:val="24"/>
        </w:rPr>
        <w:t xml:space="preserve"> </w:t>
      </w:r>
      <w:r w:rsidRPr="00020E5E">
        <w:rPr>
          <w:rStyle w:val="Egyiksem"/>
          <w:rFonts w:ascii="Times New Roman" w:hAnsi="Times New Roman" w:cs="Times New Roman"/>
          <w:color w:val="auto"/>
          <w:sz w:val="24"/>
          <w:szCs w:val="24"/>
        </w:rPr>
        <w:t>În termen de 48 de ore de la producerea evenimentului, partea afectată de un eveniment de forță majoră are obligația să notifice cealaltă parte și să ia toate măsurile rezonabile pentru a înlătura incapacitatea sa de a-și îndeplini obligațiile din convenție, cu minimum de întârziere.</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10.4.</w:t>
      </w:r>
      <w:r w:rsidR="00020E5E">
        <w:rPr>
          <w:rStyle w:val="Egyiksem"/>
          <w:rFonts w:ascii="Times New Roman" w:hAnsi="Times New Roman" w:cs="Times New Roman"/>
          <w:color w:val="auto"/>
          <w:sz w:val="24"/>
          <w:szCs w:val="24"/>
        </w:rPr>
        <w:t xml:space="preserve"> </w:t>
      </w:r>
      <w:r w:rsidRPr="00020E5E">
        <w:rPr>
          <w:rStyle w:val="Egyiksem"/>
          <w:rFonts w:ascii="Times New Roman" w:hAnsi="Times New Roman" w:cs="Times New Roman"/>
          <w:color w:val="auto"/>
          <w:sz w:val="24"/>
          <w:szCs w:val="24"/>
        </w:rPr>
        <w:t xml:space="preserve">Dacă vreo parte semnatară consideră că au apărut circumstanțe de forță majoră care pot afecta efectuarea obligațiilor sale, ea trebuie să anunțe prompt celelalte părți, dând detalii asupra naturii, duratei probabile și efectului posibil al circumstanțelor. </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 xml:space="preserve">10.5. Dacă un caz de forță majoră se produce și continuă pe o perioadă de 90 de zile, atunci fiecare parte este îndreptățită să dea celeilalte părți un preaviz de 30 de zile, în vederea rezilierii convenției. </w:t>
      </w:r>
    </w:p>
    <w:p w:rsidR="00C953EF" w:rsidRPr="00020E5E" w:rsidRDefault="00C953EF" w:rsidP="00355801">
      <w:pPr>
        <w:pStyle w:val="Szvegtrzs"/>
        <w:rPr>
          <w:rStyle w:val="Egyiksem"/>
          <w:rFonts w:ascii="Times New Roman" w:hAnsi="Times New Roman" w:cs="Times New Roman"/>
          <w:color w:val="auto"/>
          <w:sz w:val="24"/>
          <w:szCs w:val="24"/>
        </w:rPr>
      </w:pP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r>
      <w:r w:rsidRPr="00020E5E">
        <w:rPr>
          <w:rStyle w:val="Egyiksem"/>
          <w:rFonts w:ascii="Times New Roman" w:hAnsi="Times New Roman" w:cs="Times New Roman"/>
          <w:b/>
          <w:color w:val="auto"/>
          <w:sz w:val="24"/>
          <w:szCs w:val="24"/>
        </w:rPr>
        <w:t>11. ÎNCETAREA CONTRACTULUI</w:t>
      </w:r>
      <w:r w:rsidRPr="00020E5E">
        <w:rPr>
          <w:rStyle w:val="Egyiksem"/>
          <w:rFonts w:ascii="Times New Roman" w:hAnsi="Times New Roman" w:cs="Times New Roman"/>
          <w:color w:val="auto"/>
          <w:sz w:val="24"/>
          <w:szCs w:val="24"/>
        </w:rPr>
        <w:t>.</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11.1. Prezentul contract încetează la data expirării termenului pentru care a fost încheiat.</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 xml:space="preserve">11.2. Prezentul contract mai poate înceta în situația în care părțile sunt în imposibilitatea obiectivă, determinată de caz de forță majoră, de a realiza obiectul contractului. </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 xml:space="preserve">11.3. Prezentul contract poate înceta prin reziliere, în situația în care o parte nu își execută obligațiile asumate;  în caz de faliment sau insolvență, cu plata de daune interese echivalente cu prejudiciul creat prin neîndeplinirea obligațiilor asumate sau îndeplinirea cu întârziere a acestora. </w:t>
      </w:r>
    </w:p>
    <w:p w:rsidR="00C953EF" w:rsidRPr="00020E5E" w:rsidRDefault="00C953EF" w:rsidP="00355801">
      <w:pPr>
        <w:pStyle w:val="Szvegtrzs"/>
        <w:rPr>
          <w:rStyle w:val="Egyiksem"/>
          <w:rFonts w:ascii="Times New Roman" w:hAnsi="Times New Roman" w:cs="Times New Roman"/>
          <w:color w:val="auto"/>
          <w:sz w:val="24"/>
          <w:szCs w:val="24"/>
        </w:rPr>
      </w:pPr>
    </w:p>
    <w:p w:rsidR="00C953EF" w:rsidRPr="00020E5E" w:rsidRDefault="00C953EF" w:rsidP="004953F5">
      <w:pPr>
        <w:pStyle w:val="Szvegtrzs"/>
        <w:ind w:firstLine="708"/>
        <w:rPr>
          <w:rStyle w:val="Egyiksem"/>
          <w:rFonts w:ascii="Times New Roman" w:hAnsi="Times New Roman" w:cs="Times New Roman"/>
          <w:color w:val="auto"/>
          <w:sz w:val="24"/>
          <w:szCs w:val="24"/>
        </w:rPr>
      </w:pPr>
      <w:r w:rsidRPr="00020E5E">
        <w:rPr>
          <w:rStyle w:val="Egyiksem"/>
          <w:rFonts w:ascii="Times New Roman" w:hAnsi="Times New Roman" w:cs="Times New Roman"/>
          <w:b/>
          <w:color w:val="auto"/>
          <w:sz w:val="24"/>
          <w:szCs w:val="24"/>
        </w:rPr>
        <w:t>12. PENALITĂȚI DE ÎNTÂRZIERE</w:t>
      </w:r>
      <w:r w:rsidRPr="00020E5E">
        <w:rPr>
          <w:rStyle w:val="Egyiksem"/>
          <w:rFonts w:ascii="Times New Roman" w:hAnsi="Times New Roman" w:cs="Times New Roman"/>
          <w:color w:val="auto"/>
          <w:sz w:val="24"/>
          <w:szCs w:val="24"/>
        </w:rPr>
        <w:t xml:space="preserve">. </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12.1. Pentru nevirarea la termenul stabilit sau virarea cu întârziere a sumelor la care s- au angajat, părțile datorează penalități de întârziere de 0,1% din suma datorată pentru fiecare zi de întârziere.</w:t>
      </w:r>
    </w:p>
    <w:p w:rsidR="00C953EF" w:rsidRPr="00020E5E" w:rsidRDefault="00C953EF" w:rsidP="00355801">
      <w:pPr>
        <w:pStyle w:val="Szvegtrzs"/>
        <w:rPr>
          <w:rStyle w:val="Egyiksem"/>
          <w:rFonts w:ascii="Times New Roman" w:hAnsi="Times New Roman" w:cs="Times New Roman"/>
          <w:color w:val="auto"/>
          <w:sz w:val="24"/>
          <w:szCs w:val="24"/>
        </w:rPr>
      </w:pPr>
    </w:p>
    <w:p w:rsidR="00C953EF" w:rsidRPr="00020E5E" w:rsidRDefault="00C953EF" w:rsidP="00355801">
      <w:pPr>
        <w:pStyle w:val="Szvegtrzs"/>
        <w:rPr>
          <w:rStyle w:val="Egyiksem"/>
          <w:rFonts w:ascii="Times New Roman" w:hAnsi="Times New Roman" w:cs="Times New Roman"/>
          <w:b/>
          <w:color w:val="auto"/>
          <w:sz w:val="24"/>
          <w:szCs w:val="24"/>
        </w:rPr>
      </w:pPr>
      <w:r w:rsidRPr="00020E5E">
        <w:rPr>
          <w:rStyle w:val="Egyiksem"/>
          <w:rFonts w:ascii="Times New Roman" w:hAnsi="Times New Roman" w:cs="Times New Roman"/>
          <w:color w:val="auto"/>
          <w:sz w:val="24"/>
          <w:szCs w:val="24"/>
        </w:rPr>
        <w:lastRenderedPageBreak/>
        <w:tab/>
      </w:r>
      <w:r w:rsidRPr="00020E5E">
        <w:rPr>
          <w:rStyle w:val="Egyiksem"/>
          <w:rFonts w:ascii="Times New Roman" w:hAnsi="Times New Roman" w:cs="Times New Roman"/>
          <w:b/>
          <w:color w:val="auto"/>
          <w:sz w:val="24"/>
          <w:szCs w:val="24"/>
        </w:rPr>
        <w:t>13. SOLUȚIONAREA LITIGIILOR</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 xml:space="preserve">13.1. Orice neînțelegeri sau litigii care s- ar putea naște în legătură cu executarea prezentului contract de asociere se va soluționa pe cale amiabilă. </w:t>
      </w:r>
    </w:p>
    <w:p w:rsidR="00C953EF" w:rsidRPr="00020E5E" w:rsidRDefault="00C953EF" w:rsidP="00355801">
      <w:pPr>
        <w:pStyle w:val="Szvegtrzs"/>
        <w:rPr>
          <w:rStyle w:val="Egyiksem"/>
          <w:rFonts w:ascii="Times New Roman" w:hAnsi="Times New Roman" w:cs="Times New Roman"/>
          <w:color w:val="auto"/>
          <w:sz w:val="24"/>
          <w:szCs w:val="24"/>
        </w:rPr>
      </w:pPr>
      <w:r w:rsidRPr="00020E5E">
        <w:rPr>
          <w:rStyle w:val="Egyiksem"/>
          <w:rFonts w:ascii="Times New Roman" w:hAnsi="Times New Roman" w:cs="Times New Roman"/>
          <w:color w:val="auto"/>
          <w:sz w:val="24"/>
          <w:szCs w:val="24"/>
        </w:rPr>
        <w:tab/>
        <w:t>13.2. Dacă soluționarea pe cale amiabilă nu este posibilă, partea interesată va sesiza instanțele judecătorești de contencios administrativ de la locul executării contractului  pentru soluționarea pe această cale a litigiului.</w:t>
      </w:r>
    </w:p>
    <w:p w:rsidR="00C953EF" w:rsidRPr="00020E5E" w:rsidRDefault="00C953EF" w:rsidP="00355801">
      <w:pPr>
        <w:pStyle w:val="Szvegtrzs"/>
        <w:rPr>
          <w:rFonts w:ascii="Times New Roman" w:hAnsi="Times New Roman" w:cs="Times New Roman"/>
          <w:color w:val="auto"/>
          <w:sz w:val="24"/>
          <w:szCs w:val="24"/>
        </w:rPr>
      </w:pPr>
    </w:p>
    <w:p w:rsidR="00C953EF" w:rsidRPr="00020E5E" w:rsidRDefault="00C953EF" w:rsidP="00355801">
      <w:pPr>
        <w:pStyle w:val="Szvegtrzs"/>
        <w:ind w:firstLine="708"/>
        <w:rPr>
          <w:rFonts w:ascii="Times New Roman" w:hAnsi="Times New Roman" w:cs="Times New Roman"/>
          <w:b/>
          <w:bCs/>
          <w:color w:val="auto"/>
          <w:sz w:val="24"/>
          <w:szCs w:val="24"/>
        </w:rPr>
      </w:pPr>
      <w:r w:rsidRPr="00020E5E">
        <w:rPr>
          <w:rFonts w:ascii="Times New Roman" w:hAnsi="Times New Roman" w:cs="Times New Roman"/>
          <w:b/>
          <w:bCs/>
          <w:color w:val="auto"/>
          <w:sz w:val="24"/>
          <w:szCs w:val="24"/>
        </w:rPr>
        <w:t>14. DISPOZIȚII FINALE</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14.1. În privința aspectelor care nu sunt reglementate prin prezenta convenție de cooperare, părțile vor respecta prevederile legale aplicabile, respectiv vor negocia în spiritul bunei-credințe o soluție care să fie în concordanță cu scopurile convenției.</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14.2. Componența nominală și atribuțiile Comisiei de urmărire a realizării investiției va fi stabilită ulterior printr-un act adițional la prezentul Contract de asociere.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14.3. Drepturile și obligațiile părților stabilite la capitolul 4 nu sunt limitative, acestea pot fi modificate prin acordul comun al părților, prin încheierea unor acte adiționale în acest sens.   </w:t>
      </w: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14.4. Orice alte prevederi ale prezentului Contract de asociere vor putea fi modificate prin acordul părților, cu condiția încheierii actelor adiționale .</w:t>
      </w:r>
    </w:p>
    <w:p w:rsidR="00C953EF" w:rsidRPr="00020E5E" w:rsidRDefault="00C953EF" w:rsidP="00355801">
      <w:pPr>
        <w:pStyle w:val="Szvegtrzs"/>
        <w:rPr>
          <w:rFonts w:ascii="Times New Roman" w:hAnsi="Times New Roman" w:cs="Times New Roman"/>
          <w:color w:val="auto"/>
          <w:sz w:val="24"/>
          <w:szCs w:val="24"/>
        </w:rPr>
      </w:pPr>
    </w:p>
    <w:p w:rsidR="00C953EF" w:rsidRPr="00020E5E" w:rsidRDefault="00C953EF" w:rsidP="00355801">
      <w:pPr>
        <w:pStyle w:val="Szvegtrzs"/>
        <w:rPr>
          <w:rFonts w:ascii="Times New Roman" w:hAnsi="Times New Roman" w:cs="Times New Roman"/>
          <w:color w:val="auto"/>
          <w:sz w:val="24"/>
          <w:szCs w:val="24"/>
        </w:rPr>
      </w:pPr>
      <w:r w:rsidRPr="00020E5E">
        <w:rPr>
          <w:rFonts w:ascii="Times New Roman" w:hAnsi="Times New Roman" w:cs="Times New Roman"/>
          <w:color w:val="auto"/>
          <w:sz w:val="24"/>
          <w:szCs w:val="24"/>
        </w:rPr>
        <w:tab/>
        <w:t xml:space="preserve">Prezentul Contract de asociere s- a încheiat azi_________, în 3 (trei) exemplare originale, câte un exemplar pentru fiecare parte. </w:t>
      </w:r>
    </w:p>
    <w:p w:rsidR="00C953EF" w:rsidRPr="00020E5E" w:rsidRDefault="00C953EF" w:rsidP="00355801">
      <w:pPr>
        <w:pStyle w:val="Szvegtrzs"/>
        <w:rPr>
          <w:rFonts w:ascii="Times New Roman" w:hAnsi="Times New Roman" w:cs="Times New Roman"/>
          <w:color w:val="auto"/>
          <w:sz w:val="24"/>
          <w:szCs w:val="24"/>
        </w:rPr>
      </w:pPr>
    </w:p>
    <w:p w:rsidR="00C953EF" w:rsidRPr="00020E5E" w:rsidRDefault="00C953EF" w:rsidP="00355801">
      <w:pPr>
        <w:pStyle w:val="Szvegtrzs"/>
        <w:rPr>
          <w:rFonts w:ascii="Times New Roman" w:hAnsi="Times New Roman" w:cs="Times New Roman"/>
          <w:color w:val="auto"/>
          <w:sz w:val="24"/>
          <w:szCs w:val="24"/>
        </w:rPr>
      </w:pPr>
    </w:p>
    <w:p w:rsidR="00C953EF" w:rsidRPr="00020E5E" w:rsidRDefault="00C953EF" w:rsidP="00355801">
      <w:pPr>
        <w:pStyle w:val="Szvegtrzs"/>
        <w:rPr>
          <w:rFonts w:ascii="Times New Roman" w:hAnsi="Times New Roman" w:cs="Times New Roman"/>
          <w:b/>
          <w:color w:val="auto"/>
          <w:sz w:val="24"/>
          <w:szCs w:val="24"/>
        </w:rPr>
      </w:pPr>
      <w:r w:rsidRPr="00020E5E">
        <w:rPr>
          <w:rFonts w:ascii="Times New Roman" w:hAnsi="Times New Roman" w:cs="Times New Roman"/>
          <w:b/>
          <w:color w:val="auto"/>
          <w:sz w:val="24"/>
          <w:szCs w:val="24"/>
        </w:rPr>
        <w:t xml:space="preserve">Municipiul Sfântu Gheorghe               Județul  Covasna               </w:t>
      </w:r>
      <w:r w:rsidRPr="00020E5E">
        <w:rPr>
          <w:rFonts w:ascii="Times New Roman" w:hAnsi="Times New Roman" w:cs="Times New Roman"/>
          <w:b/>
          <w:color w:val="auto"/>
          <w:sz w:val="24"/>
          <w:szCs w:val="24"/>
          <w:lang w:val="pt-PT"/>
        </w:rPr>
        <w:t>Funda</w:t>
      </w:r>
      <w:proofErr w:type="spellStart"/>
      <w:r w:rsidRPr="00020E5E">
        <w:rPr>
          <w:rFonts w:ascii="Times New Roman" w:hAnsi="Times New Roman" w:cs="Times New Roman"/>
          <w:b/>
          <w:color w:val="auto"/>
          <w:sz w:val="24"/>
          <w:szCs w:val="24"/>
        </w:rPr>
        <w:t>ția</w:t>
      </w:r>
      <w:proofErr w:type="spellEnd"/>
      <w:r w:rsidRPr="00020E5E">
        <w:rPr>
          <w:rFonts w:ascii="Times New Roman" w:hAnsi="Times New Roman" w:cs="Times New Roman"/>
          <w:b/>
          <w:color w:val="auto"/>
          <w:sz w:val="24"/>
          <w:szCs w:val="24"/>
        </w:rPr>
        <w:t xml:space="preserve"> „</w:t>
      </w:r>
      <w:r w:rsidRPr="00020E5E">
        <w:rPr>
          <w:rFonts w:ascii="Times New Roman" w:hAnsi="Times New Roman" w:cs="Times New Roman"/>
          <w:b/>
          <w:color w:val="auto"/>
          <w:sz w:val="24"/>
          <w:szCs w:val="24"/>
          <w:lang w:val="it-IT"/>
        </w:rPr>
        <w:t>Sapientia</w:t>
      </w:r>
      <w:r w:rsidRPr="00020E5E">
        <w:rPr>
          <w:rFonts w:ascii="Times New Roman" w:hAnsi="Times New Roman" w:cs="Times New Roman"/>
          <w:b/>
          <w:color w:val="auto"/>
          <w:sz w:val="24"/>
          <w:szCs w:val="24"/>
          <w:rtl/>
          <w:lang w:val="ar-SA"/>
        </w:rPr>
        <w:t>“</w:t>
      </w:r>
    </w:p>
    <w:p w:rsidR="00C953EF" w:rsidRPr="00020E5E" w:rsidRDefault="00C953EF" w:rsidP="00355801">
      <w:pPr>
        <w:rPr>
          <w:b/>
        </w:rPr>
      </w:pPr>
      <w:r w:rsidRPr="00020E5E">
        <w:rPr>
          <w:b/>
        </w:rPr>
        <w:t xml:space="preserve">             PRIMAR</w:t>
      </w:r>
      <w:r w:rsidRPr="00020E5E">
        <w:rPr>
          <w:b/>
        </w:rPr>
        <w:tab/>
      </w:r>
      <w:r w:rsidRPr="00020E5E">
        <w:rPr>
          <w:b/>
        </w:rPr>
        <w:tab/>
      </w:r>
      <w:r w:rsidRPr="00020E5E">
        <w:rPr>
          <w:b/>
        </w:rPr>
        <w:tab/>
        <w:t xml:space="preserve">      PREȘEDINTE</w:t>
      </w:r>
      <w:r w:rsidRPr="00020E5E">
        <w:rPr>
          <w:b/>
        </w:rPr>
        <w:tab/>
      </w:r>
      <w:r w:rsidRPr="00020E5E">
        <w:rPr>
          <w:b/>
        </w:rPr>
        <w:tab/>
        <w:t xml:space="preserve">     </w:t>
      </w:r>
      <w:proofErr w:type="spellStart"/>
      <w:r w:rsidRPr="00020E5E">
        <w:rPr>
          <w:b/>
        </w:rPr>
        <w:t>PREȘEDINTE</w:t>
      </w:r>
      <w:proofErr w:type="spellEnd"/>
    </w:p>
    <w:p w:rsidR="00C953EF" w:rsidRPr="00020E5E" w:rsidRDefault="00C953EF"/>
    <w:p w:rsidR="00C953EF" w:rsidRPr="00020E5E" w:rsidRDefault="00C953EF"/>
    <w:p w:rsidR="00C953EF" w:rsidRPr="00020E5E" w:rsidRDefault="00C953EF"/>
    <w:p w:rsidR="00C953EF" w:rsidRPr="00020E5E" w:rsidRDefault="00C953EF"/>
    <w:p w:rsidR="00C953EF" w:rsidRPr="00020E5E" w:rsidRDefault="00C953EF"/>
    <w:p w:rsidR="00C953EF" w:rsidRPr="00020E5E" w:rsidRDefault="00C953EF"/>
    <w:p w:rsidR="00C953EF" w:rsidRPr="00020E5E" w:rsidRDefault="00C953EF" w:rsidP="000D604A"/>
    <w:sectPr w:rsidR="00C953EF" w:rsidRPr="00020E5E" w:rsidSect="003B0A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70C73"/>
    <w:multiLevelType w:val="multilevel"/>
    <w:tmpl w:val="73FE67EA"/>
    <w:lvl w:ilvl="0">
      <w:start w:val="1"/>
      <w:numFmt w:val="decimal"/>
      <w:lvlText w:val="%1."/>
      <w:lvlJc w:val="left"/>
      <w:pPr>
        <w:ind w:left="360" w:hanging="360"/>
      </w:pPr>
      <w:rPr>
        <w:rFonts w:cs="Times New Roman" w:hint="default"/>
        <w:b/>
        <w:color w:val="000000"/>
      </w:rPr>
    </w:lvl>
    <w:lvl w:ilvl="1">
      <w:start w:val="1"/>
      <w:numFmt w:val="decimal"/>
      <w:lvlText w:val="%1.%2."/>
      <w:lvlJc w:val="left"/>
      <w:pPr>
        <w:ind w:left="1211" w:hanging="360"/>
      </w:pPr>
      <w:rPr>
        <w:rFonts w:cs="Times New Roman" w:hint="default"/>
        <w:b/>
        <w:color w:val="000000"/>
      </w:rPr>
    </w:lvl>
    <w:lvl w:ilvl="2">
      <w:start w:val="1"/>
      <w:numFmt w:val="decimal"/>
      <w:lvlText w:val="%1.%2.%3."/>
      <w:lvlJc w:val="left"/>
      <w:pPr>
        <w:ind w:left="1580" w:hanging="720"/>
      </w:pPr>
      <w:rPr>
        <w:rFonts w:cs="Times New Roman" w:hint="default"/>
        <w:b/>
        <w:color w:val="000000"/>
      </w:rPr>
    </w:lvl>
    <w:lvl w:ilvl="3">
      <w:start w:val="1"/>
      <w:numFmt w:val="decimal"/>
      <w:lvlText w:val="%1.%2.%3.%4."/>
      <w:lvlJc w:val="left"/>
      <w:pPr>
        <w:ind w:left="2010" w:hanging="720"/>
      </w:pPr>
      <w:rPr>
        <w:rFonts w:cs="Times New Roman" w:hint="default"/>
        <w:b/>
        <w:color w:val="000000"/>
      </w:rPr>
    </w:lvl>
    <w:lvl w:ilvl="4">
      <w:start w:val="1"/>
      <w:numFmt w:val="decimal"/>
      <w:lvlText w:val="%1.%2.%3.%4.%5."/>
      <w:lvlJc w:val="left"/>
      <w:pPr>
        <w:ind w:left="2800" w:hanging="1080"/>
      </w:pPr>
      <w:rPr>
        <w:rFonts w:cs="Times New Roman" w:hint="default"/>
        <w:b/>
        <w:color w:val="000000"/>
      </w:rPr>
    </w:lvl>
    <w:lvl w:ilvl="5">
      <w:start w:val="1"/>
      <w:numFmt w:val="decimal"/>
      <w:lvlText w:val="%1.%2.%3.%4.%5.%6."/>
      <w:lvlJc w:val="left"/>
      <w:pPr>
        <w:ind w:left="3230" w:hanging="1080"/>
      </w:pPr>
      <w:rPr>
        <w:rFonts w:cs="Times New Roman" w:hint="default"/>
        <w:b/>
        <w:color w:val="000000"/>
      </w:rPr>
    </w:lvl>
    <w:lvl w:ilvl="6">
      <w:start w:val="1"/>
      <w:numFmt w:val="decimal"/>
      <w:lvlText w:val="%1.%2.%3.%4.%5.%6.%7."/>
      <w:lvlJc w:val="left"/>
      <w:pPr>
        <w:ind w:left="4020" w:hanging="1440"/>
      </w:pPr>
      <w:rPr>
        <w:rFonts w:cs="Times New Roman" w:hint="default"/>
        <w:b/>
        <w:color w:val="000000"/>
      </w:rPr>
    </w:lvl>
    <w:lvl w:ilvl="7">
      <w:start w:val="1"/>
      <w:numFmt w:val="decimal"/>
      <w:lvlText w:val="%1.%2.%3.%4.%5.%6.%7.%8."/>
      <w:lvlJc w:val="left"/>
      <w:pPr>
        <w:ind w:left="4450" w:hanging="1440"/>
      </w:pPr>
      <w:rPr>
        <w:rFonts w:cs="Times New Roman" w:hint="default"/>
        <w:b/>
        <w:color w:val="000000"/>
      </w:rPr>
    </w:lvl>
    <w:lvl w:ilvl="8">
      <w:start w:val="1"/>
      <w:numFmt w:val="decimal"/>
      <w:lvlText w:val="%1.%2.%3.%4.%5.%6.%7.%8.%9."/>
      <w:lvlJc w:val="left"/>
      <w:pPr>
        <w:ind w:left="5240" w:hanging="1800"/>
      </w:pPr>
      <w:rPr>
        <w:rFonts w:cs="Times New Roman" w:hint="default"/>
        <w:b/>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801"/>
    <w:rsid w:val="00020E5E"/>
    <w:rsid w:val="00032CDF"/>
    <w:rsid w:val="0003414A"/>
    <w:rsid w:val="000D604A"/>
    <w:rsid w:val="00116950"/>
    <w:rsid w:val="001672F3"/>
    <w:rsid w:val="00197C09"/>
    <w:rsid w:val="002843C2"/>
    <w:rsid w:val="00292EC9"/>
    <w:rsid w:val="002F542C"/>
    <w:rsid w:val="00337902"/>
    <w:rsid w:val="00355801"/>
    <w:rsid w:val="003B0AFD"/>
    <w:rsid w:val="003B5C6E"/>
    <w:rsid w:val="00427F2C"/>
    <w:rsid w:val="004539A2"/>
    <w:rsid w:val="00476F8C"/>
    <w:rsid w:val="0049071D"/>
    <w:rsid w:val="004953F5"/>
    <w:rsid w:val="004A5C72"/>
    <w:rsid w:val="004E273A"/>
    <w:rsid w:val="0053611C"/>
    <w:rsid w:val="0059263A"/>
    <w:rsid w:val="005D7DDE"/>
    <w:rsid w:val="00617137"/>
    <w:rsid w:val="0061719A"/>
    <w:rsid w:val="00670512"/>
    <w:rsid w:val="006E1832"/>
    <w:rsid w:val="006E4F77"/>
    <w:rsid w:val="00725E7A"/>
    <w:rsid w:val="007547C1"/>
    <w:rsid w:val="007941D0"/>
    <w:rsid w:val="007B7DBB"/>
    <w:rsid w:val="007D27C4"/>
    <w:rsid w:val="007E0726"/>
    <w:rsid w:val="008067F5"/>
    <w:rsid w:val="008128B8"/>
    <w:rsid w:val="00822814"/>
    <w:rsid w:val="008265CC"/>
    <w:rsid w:val="00827C88"/>
    <w:rsid w:val="00841BF8"/>
    <w:rsid w:val="008433A1"/>
    <w:rsid w:val="0084537D"/>
    <w:rsid w:val="00887DAD"/>
    <w:rsid w:val="008A1646"/>
    <w:rsid w:val="0092172F"/>
    <w:rsid w:val="00991D44"/>
    <w:rsid w:val="009D27EF"/>
    <w:rsid w:val="00A46785"/>
    <w:rsid w:val="00A77821"/>
    <w:rsid w:val="00B747C3"/>
    <w:rsid w:val="00BD21C7"/>
    <w:rsid w:val="00C71FEB"/>
    <w:rsid w:val="00C7500D"/>
    <w:rsid w:val="00C953EF"/>
    <w:rsid w:val="00D62CA4"/>
    <w:rsid w:val="00E46F42"/>
    <w:rsid w:val="00EA01B2"/>
    <w:rsid w:val="00EC017A"/>
    <w:rsid w:val="00EE593D"/>
    <w:rsid w:val="00F17C37"/>
    <w:rsid w:val="00FD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1001C7C0"/>
  <w15:docId w15:val="{6BB78FDF-2548-4BBE-8509-C20460E0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801"/>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rPr>
      <w:lang w:val="ro-RO"/>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ind w:left="720"/>
    </w:pPr>
    <w:rPr>
      <w:rFonts w:ascii="Calibri" w:hAnsi="Calibri"/>
      <w:b/>
      <w:spacing w:val="-3"/>
      <w:szCs w:val="20"/>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 w:type="paragraph" w:customStyle="1" w:styleId="Alaprtelmezett">
    <w:name w:val="Alapértelmezett"/>
    <w:uiPriority w:val="99"/>
    <w:rsid w:val="00355801"/>
    <w:rPr>
      <w:rFonts w:ascii="Helvetica Neue" w:hAnsi="Helvetica Neue" w:cs="Arial Unicode MS"/>
      <w:color w:val="000000"/>
      <w:lang w:val="ro-RO" w:eastAsia="ro-RO"/>
    </w:rPr>
  </w:style>
  <w:style w:type="paragraph" w:customStyle="1" w:styleId="Szvegtrzs">
    <w:name w:val="Szövegtörzs"/>
    <w:uiPriority w:val="99"/>
    <w:rsid w:val="00355801"/>
    <w:pPr>
      <w:jc w:val="both"/>
    </w:pPr>
    <w:rPr>
      <w:rFonts w:ascii="Helvetica Neue" w:hAnsi="Helvetica Neue" w:cs="Arial Unicode MS"/>
      <w:color w:val="000000"/>
      <w:sz w:val="28"/>
      <w:szCs w:val="28"/>
      <w:lang w:val="ro-RO" w:eastAsia="ro-RO"/>
    </w:rPr>
  </w:style>
  <w:style w:type="character" w:customStyle="1" w:styleId="Egyiksem">
    <w:name w:val="Egyik sem"/>
    <w:uiPriority w:val="99"/>
    <w:rsid w:val="00355801"/>
  </w:style>
  <w:style w:type="character" w:customStyle="1" w:styleId="Szvegtrzs2">
    <w:name w:val="Szövegtörzs (2)_"/>
    <w:link w:val="Szvegtrzs20"/>
    <w:uiPriority w:val="99"/>
    <w:locked/>
    <w:rsid w:val="00355801"/>
    <w:rPr>
      <w:shd w:val="clear" w:color="auto" w:fill="FFFFFF"/>
    </w:rPr>
  </w:style>
  <w:style w:type="character" w:customStyle="1" w:styleId="Szvegtrzs4">
    <w:name w:val="Szövegtörzs (4)_"/>
    <w:link w:val="Szvegtrzs40"/>
    <w:uiPriority w:val="99"/>
    <w:locked/>
    <w:rsid w:val="00355801"/>
    <w:rPr>
      <w:b/>
      <w:shd w:val="clear" w:color="auto" w:fill="FFFFFF"/>
    </w:rPr>
  </w:style>
  <w:style w:type="character" w:customStyle="1" w:styleId="Szvegtrzs2Flkvr">
    <w:name w:val="Szövegtörzs (2) + Félkövér"/>
    <w:uiPriority w:val="99"/>
    <w:rsid w:val="00355801"/>
    <w:rPr>
      <w:b/>
      <w:color w:val="000000"/>
      <w:spacing w:val="0"/>
      <w:w w:val="100"/>
      <w:position w:val="0"/>
      <w:sz w:val="24"/>
      <w:lang w:val="ro-RO" w:eastAsia="ro-RO"/>
    </w:rPr>
  </w:style>
  <w:style w:type="paragraph" w:customStyle="1" w:styleId="Szvegtrzs40">
    <w:name w:val="Szövegtörzs (4)"/>
    <w:basedOn w:val="Normal"/>
    <w:link w:val="Szvegtrzs4"/>
    <w:uiPriority w:val="99"/>
    <w:rsid w:val="00355801"/>
    <w:pPr>
      <w:widowControl w:val="0"/>
      <w:shd w:val="clear" w:color="auto" w:fill="FFFFFF"/>
      <w:spacing w:before="240" w:after="240" w:line="240" w:lineRule="atLeast"/>
    </w:pPr>
    <w:rPr>
      <w:rFonts w:ascii="Calibri" w:hAnsi="Calibri"/>
      <w:b/>
      <w:sz w:val="20"/>
      <w:szCs w:val="20"/>
    </w:rPr>
  </w:style>
  <w:style w:type="paragraph" w:customStyle="1" w:styleId="Szvegtrzs20">
    <w:name w:val="Szövegtörzs (2)"/>
    <w:basedOn w:val="Normal"/>
    <w:link w:val="Szvegtrzs2"/>
    <w:uiPriority w:val="99"/>
    <w:rsid w:val="00355801"/>
    <w:pPr>
      <w:widowControl w:val="0"/>
      <w:shd w:val="clear" w:color="auto" w:fill="FFFFFF"/>
      <w:spacing w:line="250" w:lineRule="exact"/>
    </w:pPr>
    <w:rPr>
      <w:rFonts w:ascii="Calibri" w:hAnsi="Calibri"/>
      <w:sz w:val="20"/>
      <w:szCs w:val="20"/>
    </w:rPr>
  </w:style>
  <w:style w:type="paragraph" w:styleId="BalloonText">
    <w:name w:val="Balloon Text"/>
    <w:basedOn w:val="Normal"/>
    <w:link w:val="BalloonTextChar"/>
    <w:uiPriority w:val="99"/>
    <w:semiHidden/>
    <w:unhideWhenUsed/>
    <w:rsid w:val="000D60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0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2903</Words>
  <Characters>16549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CONTRACT DE ASOCIERE</vt:lpstr>
    </vt:vector>
  </TitlesOfParts>
  <Company/>
  <LinksUpToDate>false</LinksUpToDate>
  <CharactersWithSpaces>19414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ASOCIERE</dc:title>
  <dc:subject/>
  <dc:creator>Edit</dc:creator>
  <cp:keywords/>
  <dc:description/>
  <cp:lastModifiedBy>Tunde</cp:lastModifiedBy>
  <cp:revision>3</cp:revision>
  <cp:lastPrinted>2020-02-24T11:59:00Z</cp:lastPrinted>
  <dcterms:created xsi:type="dcterms:W3CDTF">2020-02-24T12:11:00Z</dcterms:created>
  <dcterms:modified xsi:type="dcterms:W3CDTF">2020-02-24T12:21:00Z</dcterms:modified>
</cp:coreProperties>
</file>